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7C2" w:rsidRDefault="002617C2" w:rsidP="00A85545">
      <w:pPr>
        <w:spacing w:before="156" w:after="156"/>
        <w:ind w:firstLine="803"/>
        <w:jc w:val="center"/>
        <w:rPr>
          <w:b/>
          <w:sz w:val="40"/>
          <w:szCs w:val="24"/>
        </w:rPr>
      </w:pPr>
      <w:bookmarkStart w:id="0" w:name="OLE_LINK15"/>
      <w:bookmarkStart w:id="1" w:name="OLE_LINK16"/>
      <w:bookmarkStart w:id="2" w:name="OLE_LINK17"/>
    </w:p>
    <w:p w:rsidR="00A22A64" w:rsidRDefault="00111A4B" w:rsidP="00AC57C4">
      <w:pPr>
        <w:autoSpaceDE w:val="0"/>
        <w:autoSpaceDN w:val="0"/>
        <w:adjustRightInd w:val="0"/>
        <w:spacing w:beforeLines="100" w:before="312" w:line="312" w:lineRule="auto"/>
        <w:ind w:firstLineChars="38" w:firstLine="198"/>
        <w:jc w:val="center"/>
        <w:rPr>
          <w:rFonts w:ascii="楷体_GB2312" w:eastAsia="楷体_GB2312" w:hAnsi="Calibri" w:cs="楷体_GB2312"/>
          <w:kern w:val="0"/>
          <w:sz w:val="52"/>
          <w:szCs w:val="52"/>
        </w:rPr>
      </w:pPr>
      <w:r w:rsidRPr="00111A4B">
        <w:rPr>
          <w:rFonts w:ascii="楷体_GB2312" w:eastAsia="楷体_GB2312" w:hAnsi="Calibri" w:cs="楷体_GB2312" w:hint="eastAsia"/>
          <w:kern w:val="0"/>
          <w:sz w:val="52"/>
          <w:szCs w:val="52"/>
        </w:rPr>
        <w:t>全球环境基金</w:t>
      </w:r>
    </w:p>
    <w:p w:rsidR="00403922" w:rsidRDefault="00111A4B" w:rsidP="00403922">
      <w:pPr>
        <w:spacing w:before="156" w:after="156"/>
        <w:ind w:firstLineChars="0" w:firstLine="0"/>
        <w:jc w:val="center"/>
        <w:rPr>
          <w:b/>
          <w:sz w:val="52"/>
          <w:szCs w:val="52"/>
        </w:rPr>
      </w:pPr>
      <w:r w:rsidRPr="00111A4B">
        <w:rPr>
          <w:rFonts w:ascii="楷体_GB2312" w:eastAsia="楷体_GB2312" w:hAnsi="Calibri" w:cs="楷体_GB2312" w:hint="eastAsia"/>
          <w:kern w:val="0"/>
          <w:sz w:val="52"/>
          <w:szCs w:val="52"/>
        </w:rPr>
        <w:t>“中国污染场地管理项目</w:t>
      </w:r>
      <w:r w:rsidR="00AC57C4" w:rsidRPr="00111A4B">
        <w:rPr>
          <w:rFonts w:ascii="楷体_GB2312" w:eastAsia="楷体_GB2312" w:hAnsi="Calibri" w:cs="楷体_GB2312" w:hint="eastAsia"/>
          <w:kern w:val="0"/>
          <w:sz w:val="52"/>
          <w:szCs w:val="52"/>
        </w:rPr>
        <w:t>”</w:t>
      </w:r>
    </w:p>
    <w:p w:rsidR="00266F43" w:rsidRDefault="00266F43" w:rsidP="00266F43">
      <w:pPr>
        <w:spacing w:before="156" w:after="156"/>
        <w:ind w:firstLineChars="0" w:firstLine="0"/>
        <w:rPr>
          <w:b/>
          <w:sz w:val="72"/>
          <w:szCs w:val="72"/>
        </w:rPr>
      </w:pPr>
    </w:p>
    <w:p w:rsidR="00AA3CE0" w:rsidRPr="00266F43" w:rsidRDefault="00111A4B" w:rsidP="00266F43">
      <w:pPr>
        <w:spacing w:before="156" w:after="156"/>
        <w:ind w:firstLineChars="0" w:firstLine="0"/>
        <w:jc w:val="center"/>
        <w:rPr>
          <w:b/>
          <w:sz w:val="52"/>
          <w:szCs w:val="52"/>
        </w:rPr>
      </w:pPr>
      <w:r w:rsidRPr="00266F43">
        <w:rPr>
          <w:rFonts w:hint="eastAsia"/>
          <w:b/>
          <w:sz w:val="52"/>
          <w:szCs w:val="52"/>
        </w:rPr>
        <w:t>环境和社会管理框架</w:t>
      </w:r>
    </w:p>
    <w:p w:rsidR="00AA3CE0" w:rsidRPr="00D9705D" w:rsidRDefault="00AA3CE0" w:rsidP="00A66595">
      <w:pPr>
        <w:spacing w:before="156" w:after="156"/>
        <w:ind w:firstLineChars="0" w:firstLine="0"/>
        <w:jc w:val="left"/>
        <w:rPr>
          <w:b/>
          <w:szCs w:val="24"/>
        </w:rPr>
      </w:pPr>
    </w:p>
    <w:p w:rsidR="00AB0201" w:rsidRDefault="00AB0201" w:rsidP="002B38D2">
      <w:pPr>
        <w:ind w:firstLineChars="0" w:firstLine="0"/>
        <w:rPr>
          <w:b/>
          <w:szCs w:val="24"/>
        </w:rPr>
      </w:pPr>
    </w:p>
    <w:p w:rsidR="00A86C0D" w:rsidRDefault="00A86C0D" w:rsidP="002B38D2">
      <w:pPr>
        <w:ind w:firstLineChars="0" w:firstLine="0"/>
        <w:rPr>
          <w:b/>
          <w:szCs w:val="24"/>
        </w:rPr>
      </w:pPr>
    </w:p>
    <w:p w:rsidR="00266F43" w:rsidRDefault="00266F43" w:rsidP="002B38D2">
      <w:pPr>
        <w:ind w:firstLineChars="0" w:firstLine="0"/>
        <w:rPr>
          <w:b/>
          <w:szCs w:val="24"/>
        </w:rPr>
      </w:pPr>
    </w:p>
    <w:p w:rsidR="00266F43" w:rsidRDefault="00266F43" w:rsidP="002B38D2">
      <w:pPr>
        <w:ind w:firstLineChars="0" w:firstLine="0"/>
        <w:rPr>
          <w:b/>
          <w:szCs w:val="24"/>
        </w:rPr>
      </w:pPr>
    </w:p>
    <w:p w:rsidR="00266F43" w:rsidRDefault="00266F43" w:rsidP="002B38D2">
      <w:pPr>
        <w:ind w:firstLineChars="0" w:firstLine="0"/>
        <w:rPr>
          <w:b/>
          <w:szCs w:val="24"/>
        </w:rPr>
      </w:pPr>
    </w:p>
    <w:p w:rsidR="00266F43" w:rsidRDefault="00266F43" w:rsidP="002B38D2">
      <w:pPr>
        <w:ind w:firstLineChars="0" w:firstLine="0"/>
        <w:rPr>
          <w:b/>
          <w:szCs w:val="24"/>
        </w:rPr>
      </w:pPr>
    </w:p>
    <w:p w:rsidR="00266F43" w:rsidRDefault="00266F43" w:rsidP="002B38D2">
      <w:pPr>
        <w:ind w:firstLineChars="0" w:firstLine="0"/>
        <w:rPr>
          <w:b/>
          <w:szCs w:val="24"/>
        </w:rPr>
      </w:pPr>
    </w:p>
    <w:p w:rsidR="00266F43" w:rsidRDefault="00266F43" w:rsidP="002B38D2">
      <w:pPr>
        <w:ind w:firstLineChars="0" w:firstLine="0"/>
        <w:rPr>
          <w:b/>
          <w:szCs w:val="24"/>
        </w:rPr>
      </w:pPr>
    </w:p>
    <w:p w:rsidR="00266F43" w:rsidRDefault="00266F43" w:rsidP="002B38D2">
      <w:pPr>
        <w:ind w:firstLineChars="0" w:firstLine="0"/>
        <w:rPr>
          <w:b/>
          <w:szCs w:val="24"/>
        </w:rPr>
      </w:pPr>
    </w:p>
    <w:p w:rsidR="00AB0201" w:rsidRDefault="00AB0201" w:rsidP="002B38D2">
      <w:pPr>
        <w:ind w:firstLineChars="0" w:firstLine="0"/>
        <w:rPr>
          <w:b/>
          <w:szCs w:val="24"/>
        </w:rPr>
      </w:pPr>
    </w:p>
    <w:p w:rsidR="00A86C0D" w:rsidRDefault="00A86C0D" w:rsidP="002B38D2">
      <w:pPr>
        <w:ind w:firstLineChars="0" w:firstLine="0"/>
        <w:rPr>
          <w:b/>
          <w:szCs w:val="24"/>
        </w:rPr>
      </w:pPr>
    </w:p>
    <w:p w:rsidR="00A86C0D" w:rsidRPr="00266F43" w:rsidRDefault="00266F43" w:rsidP="00266F43">
      <w:pPr>
        <w:ind w:firstLineChars="0" w:firstLine="0"/>
        <w:jc w:val="center"/>
        <w:rPr>
          <w:b/>
          <w:sz w:val="32"/>
          <w:szCs w:val="32"/>
          <w:lang w:val="zh-CN"/>
        </w:rPr>
      </w:pPr>
      <w:r w:rsidRPr="00266F43">
        <w:rPr>
          <w:rFonts w:hint="eastAsia"/>
          <w:b/>
          <w:sz w:val="32"/>
          <w:szCs w:val="32"/>
        </w:rPr>
        <w:t>委托单位：</w:t>
      </w:r>
      <w:r w:rsidRPr="00266F43">
        <w:rPr>
          <w:rFonts w:hint="eastAsia"/>
          <w:b/>
          <w:sz w:val="32"/>
          <w:szCs w:val="32"/>
          <w:lang w:val="zh-CN"/>
        </w:rPr>
        <w:t>环境保护部环境保护对外合作中心</w:t>
      </w:r>
    </w:p>
    <w:p w:rsidR="00266F43" w:rsidRPr="00266F43" w:rsidRDefault="00266F43" w:rsidP="00266F43">
      <w:pPr>
        <w:ind w:firstLineChars="0" w:firstLine="0"/>
        <w:jc w:val="center"/>
        <w:rPr>
          <w:b/>
          <w:sz w:val="32"/>
          <w:szCs w:val="32"/>
        </w:rPr>
      </w:pPr>
      <w:r w:rsidRPr="00266F43">
        <w:rPr>
          <w:rFonts w:hint="eastAsia"/>
          <w:b/>
          <w:sz w:val="32"/>
          <w:szCs w:val="32"/>
          <w:lang w:val="zh-CN"/>
        </w:rPr>
        <w:t>编制单位：北京市环境保护科学研究院</w:t>
      </w:r>
    </w:p>
    <w:p w:rsidR="00A22A64" w:rsidRDefault="00A22A64">
      <w:pPr>
        <w:ind w:firstLineChars="0" w:firstLine="0"/>
        <w:rPr>
          <w:b/>
          <w:szCs w:val="24"/>
        </w:rPr>
      </w:pPr>
    </w:p>
    <w:p w:rsidR="00AA3CE0" w:rsidRPr="00266F43" w:rsidRDefault="00BC310A" w:rsidP="00266F43">
      <w:pPr>
        <w:ind w:firstLineChars="0" w:firstLine="0"/>
        <w:jc w:val="center"/>
        <w:rPr>
          <w:sz w:val="28"/>
          <w:szCs w:val="28"/>
        </w:rPr>
      </w:pPr>
      <w:r w:rsidRPr="00266F43">
        <w:rPr>
          <w:rFonts w:hint="eastAsia"/>
          <w:b/>
          <w:sz w:val="28"/>
          <w:szCs w:val="28"/>
        </w:rPr>
        <w:t>二零一四年</w:t>
      </w:r>
      <w:r w:rsidR="00B31016">
        <w:rPr>
          <w:rFonts w:hint="eastAsia"/>
          <w:b/>
          <w:sz w:val="28"/>
          <w:szCs w:val="28"/>
        </w:rPr>
        <w:t>十</w:t>
      </w:r>
      <w:r w:rsidRPr="00266F43">
        <w:rPr>
          <w:rFonts w:hint="eastAsia"/>
          <w:b/>
          <w:sz w:val="28"/>
          <w:szCs w:val="28"/>
        </w:rPr>
        <w:t>月</w:t>
      </w:r>
    </w:p>
    <w:p w:rsidR="00355F56" w:rsidRPr="00D9705D" w:rsidRDefault="00355F56" w:rsidP="00A85545">
      <w:pPr>
        <w:spacing w:before="156" w:after="156"/>
        <w:ind w:firstLine="480"/>
        <w:rPr>
          <w:szCs w:val="24"/>
        </w:rPr>
        <w:sectPr w:rsidR="00355F56" w:rsidRPr="00D9705D">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92" w:gutter="0"/>
          <w:cols w:space="425"/>
          <w:docGrid w:type="lines" w:linePitch="312"/>
        </w:sectPr>
      </w:pPr>
    </w:p>
    <w:p w:rsidR="00AA3CE0" w:rsidRPr="00D9705D" w:rsidRDefault="002E4160" w:rsidP="00AC57C4">
      <w:pPr>
        <w:spacing w:beforeLines="20" w:before="62" w:afterLines="20" w:after="62"/>
        <w:ind w:firstLineChars="0" w:firstLine="0"/>
        <w:jc w:val="center"/>
        <w:rPr>
          <w:b/>
          <w:sz w:val="32"/>
          <w:szCs w:val="24"/>
        </w:rPr>
      </w:pPr>
      <w:r w:rsidRPr="00D9705D">
        <w:rPr>
          <w:b/>
          <w:sz w:val="32"/>
          <w:szCs w:val="24"/>
        </w:rPr>
        <w:lastRenderedPageBreak/>
        <w:t>目录</w:t>
      </w:r>
    </w:p>
    <w:p w:rsidR="004C360C" w:rsidRDefault="00120FD6" w:rsidP="004C360C">
      <w:pPr>
        <w:pStyle w:val="10"/>
        <w:tabs>
          <w:tab w:val="left" w:pos="1260"/>
          <w:tab w:val="right" w:leader="dot" w:pos="9628"/>
        </w:tabs>
        <w:ind w:firstLine="480"/>
        <w:rPr>
          <w:rFonts w:asciiTheme="minorHAnsi" w:eastAsiaTheme="minorEastAsia" w:hAnsiTheme="minorHAnsi" w:cstheme="minorBidi"/>
          <w:noProof/>
          <w:snapToGrid/>
          <w:sz w:val="21"/>
        </w:rPr>
      </w:pPr>
      <w:r w:rsidRPr="00FB21A4">
        <w:rPr>
          <w:vanish/>
          <w:color w:val="FF0000"/>
          <w:szCs w:val="24"/>
        </w:rPr>
        <w:fldChar w:fldCharType="begin"/>
      </w:r>
      <w:r w:rsidR="00BE653B" w:rsidRPr="00FB21A4">
        <w:rPr>
          <w:vanish/>
          <w:color w:val="FF0000"/>
          <w:szCs w:val="24"/>
        </w:rPr>
        <w:instrText xml:space="preserve"> TOC \o "1-4" \h \z \u </w:instrText>
      </w:r>
      <w:r w:rsidRPr="00FB21A4">
        <w:rPr>
          <w:vanish/>
          <w:color w:val="FF0000"/>
          <w:szCs w:val="24"/>
        </w:rPr>
        <w:fldChar w:fldCharType="separate"/>
      </w:r>
      <w:hyperlink w:anchor="_Toc400791557" w:history="1">
        <w:r w:rsidR="004C360C" w:rsidRPr="009350BE">
          <w:rPr>
            <w:rStyle w:val="a1"/>
            <w:noProof/>
          </w:rPr>
          <w:t>1.</w:t>
        </w:r>
        <w:r w:rsidR="004C360C">
          <w:rPr>
            <w:rFonts w:asciiTheme="minorHAnsi" w:eastAsiaTheme="minorEastAsia" w:hAnsiTheme="minorHAnsi" w:cstheme="minorBidi"/>
            <w:noProof/>
            <w:snapToGrid/>
            <w:sz w:val="21"/>
          </w:rPr>
          <w:tab/>
        </w:r>
        <w:r w:rsidR="004C360C" w:rsidRPr="009350BE">
          <w:rPr>
            <w:rStyle w:val="a1"/>
            <w:rFonts w:hint="eastAsia"/>
            <w:noProof/>
          </w:rPr>
          <w:t>前言</w:t>
        </w:r>
        <w:r w:rsidR="004C360C">
          <w:rPr>
            <w:noProof/>
            <w:webHidden/>
          </w:rPr>
          <w:tab/>
        </w:r>
        <w:r>
          <w:rPr>
            <w:noProof/>
            <w:webHidden/>
          </w:rPr>
          <w:fldChar w:fldCharType="begin"/>
        </w:r>
        <w:r w:rsidR="004C360C">
          <w:rPr>
            <w:noProof/>
            <w:webHidden/>
          </w:rPr>
          <w:instrText xml:space="preserve"> PAGEREF _Toc400791557 \h </w:instrText>
        </w:r>
        <w:r>
          <w:rPr>
            <w:noProof/>
            <w:webHidden/>
          </w:rPr>
        </w:r>
        <w:r>
          <w:rPr>
            <w:noProof/>
            <w:webHidden/>
          </w:rPr>
          <w:fldChar w:fldCharType="separate"/>
        </w:r>
        <w:r w:rsidR="00B31016">
          <w:rPr>
            <w:noProof/>
            <w:webHidden/>
          </w:rPr>
          <w:t>1</w:t>
        </w:r>
        <w:r>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558" w:history="1">
        <w:r w:rsidR="004C360C" w:rsidRPr="009350BE">
          <w:rPr>
            <w:rStyle w:val="a1"/>
            <w:noProof/>
          </w:rPr>
          <w:t>1.1.</w:t>
        </w:r>
        <w:r w:rsidR="004C360C">
          <w:rPr>
            <w:rFonts w:asciiTheme="minorHAnsi" w:eastAsiaTheme="minorEastAsia" w:hAnsiTheme="minorHAnsi" w:cstheme="minorBidi"/>
            <w:noProof/>
            <w:snapToGrid/>
            <w:sz w:val="21"/>
          </w:rPr>
          <w:tab/>
        </w:r>
        <w:r w:rsidR="004C360C" w:rsidRPr="009350BE">
          <w:rPr>
            <w:rStyle w:val="a1"/>
            <w:rFonts w:hint="eastAsia"/>
            <w:noProof/>
          </w:rPr>
          <w:t>项目目标</w:t>
        </w:r>
        <w:r w:rsidR="004C360C">
          <w:rPr>
            <w:noProof/>
            <w:webHidden/>
          </w:rPr>
          <w:tab/>
        </w:r>
        <w:r w:rsidR="00120FD6">
          <w:rPr>
            <w:noProof/>
            <w:webHidden/>
          </w:rPr>
          <w:fldChar w:fldCharType="begin"/>
        </w:r>
        <w:r w:rsidR="004C360C">
          <w:rPr>
            <w:noProof/>
            <w:webHidden/>
          </w:rPr>
          <w:instrText xml:space="preserve"> PAGEREF _Toc400791558 \h </w:instrText>
        </w:r>
        <w:r w:rsidR="00120FD6">
          <w:rPr>
            <w:noProof/>
            <w:webHidden/>
          </w:rPr>
        </w:r>
        <w:r w:rsidR="00120FD6">
          <w:rPr>
            <w:noProof/>
            <w:webHidden/>
          </w:rPr>
          <w:fldChar w:fldCharType="separate"/>
        </w:r>
        <w:r w:rsidR="00B31016">
          <w:rPr>
            <w:noProof/>
            <w:webHidden/>
          </w:rPr>
          <w:t>1</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559" w:history="1">
        <w:r w:rsidR="004C360C" w:rsidRPr="009350BE">
          <w:rPr>
            <w:rStyle w:val="a1"/>
            <w:noProof/>
          </w:rPr>
          <w:t>1.2.</w:t>
        </w:r>
        <w:r w:rsidR="004C360C">
          <w:rPr>
            <w:rFonts w:asciiTheme="minorHAnsi" w:eastAsiaTheme="minorEastAsia" w:hAnsiTheme="minorHAnsi" w:cstheme="minorBidi"/>
            <w:noProof/>
            <w:snapToGrid/>
            <w:sz w:val="21"/>
          </w:rPr>
          <w:tab/>
        </w:r>
        <w:r w:rsidR="004C360C" w:rsidRPr="009350BE">
          <w:rPr>
            <w:rStyle w:val="a1"/>
            <w:rFonts w:hint="eastAsia"/>
            <w:noProof/>
          </w:rPr>
          <w:t>项目内容</w:t>
        </w:r>
        <w:r w:rsidR="004C360C">
          <w:rPr>
            <w:noProof/>
            <w:webHidden/>
          </w:rPr>
          <w:tab/>
        </w:r>
        <w:r w:rsidR="00120FD6">
          <w:rPr>
            <w:noProof/>
            <w:webHidden/>
          </w:rPr>
          <w:fldChar w:fldCharType="begin"/>
        </w:r>
        <w:r w:rsidR="004C360C">
          <w:rPr>
            <w:noProof/>
            <w:webHidden/>
          </w:rPr>
          <w:instrText xml:space="preserve"> PAGEREF _Toc400791559 \h </w:instrText>
        </w:r>
        <w:r w:rsidR="00120FD6">
          <w:rPr>
            <w:noProof/>
            <w:webHidden/>
          </w:rPr>
        </w:r>
        <w:r w:rsidR="00120FD6">
          <w:rPr>
            <w:noProof/>
            <w:webHidden/>
          </w:rPr>
          <w:fldChar w:fldCharType="separate"/>
        </w:r>
        <w:r w:rsidR="00B31016">
          <w:rPr>
            <w:noProof/>
            <w:webHidden/>
          </w:rPr>
          <w:t>1</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560" w:history="1">
        <w:r w:rsidR="004C360C" w:rsidRPr="009350BE">
          <w:rPr>
            <w:rStyle w:val="a1"/>
            <w:noProof/>
          </w:rPr>
          <w:t>1.3.</w:t>
        </w:r>
        <w:r w:rsidR="004C360C">
          <w:rPr>
            <w:rFonts w:asciiTheme="minorHAnsi" w:eastAsiaTheme="minorEastAsia" w:hAnsiTheme="minorHAnsi" w:cstheme="minorBidi"/>
            <w:noProof/>
            <w:snapToGrid/>
            <w:sz w:val="21"/>
          </w:rPr>
          <w:tab/>
        </w:r>
        <w:r w:rsidR="004C360C" w:rsidRPr="009350BE">
          <w:rPr>
            <w:rStyle w:val="a1"/>
            <w:rFonts w:hint="eastAsia"/>
            <w:noProof/>
          </w:rPr>
          <w:t>环境和社会安全保障过程</w:t>
        </w:r>
        <w:r w:rsidR="004C360C">
          <w:rPr>
            <w:noProof/>
            <w:webHidden/>
          </w:rPr>
          <w:tab/>
        </w:r>
        <w:r w:rsidR="00120FD6">
          <w:rPr>
            <w:noProof/>
            <w:webHidden/>
          </w:rPr>
          <w:fldChar w:fldCharType="begin"/>
        </w:r>
        <w:r w:rsidR="004C360C">
          <w:rPr>
            <w:noProof/>
            <w:webHidden/>
          </w:rPr>
          <w:instrText xml:space="preserve"> PAGEREF _Toc400791560 \h </w:instrText>
        </w:r>
        <w:r w:rsidR="00120FD6">
          <w:rPr>
            <w:noProof/>
            <w:webHidden/>
          </w:rPr>
        </w:r>
        <w:r w:rsidR="00120FD6">
          <w:rPr>
            <w:noProof/>
            <w:webHidden/>
          </w:rPr>
          <w:fldChar w:fldCharType="separate"/>
        </w:r>
        <w:r w:rsidR="00B31016">
          <w:rPr>
            <w:noProof/>
            <w:webHidden/>
          </w:rPr>
          <w:t>3</w:t>
        </w:r>
        <w:r w:rsidR="00120FD6">
          <w:rPr>
            <w:noProof/>
            <w:webHidden/>
          </w:rPr>
          <w:fldChar w:fldCharType="end"/>
        </w:r>
      </w:hyperlink>
    </w:p>
    <w:p w:rsidR="004C360C" w:rsidRDefault="00312A04" w:rsidP="004C360C">
      <w:pPr>
        <w:pStyle w:val="10"/>
        <w:tabs>
          <w:tab w:val="left" w:pos="1260"/>
          <w:tab w:val="right" w:leader="dot" w:pos="9628"/>
        </w:tabs>
        <w:ind w:firstLine="480"/>
        <w:rPr>
          <w:rFonts w:asciiTheme="minorHAnsi" w:eastAsiaTheme="minorEastAsia" w:hAnsiTheme="minorHAnsi" w:cstheme="minorBidi"/>
          <w:noProof/>
          <w:snapToGrid/>
          <w:sz w:val="21"/>
        </w:rPr>
      </w:pPr>
      <w:hyperlink w:anchor="_Toc400791561" w:history="1">
        <w:r w:rsidR="004C360C" w:rsidRPr="009350BE">
          <w:rPr>
            <w:rStyle w:val="a1"/>
            <w:noProof/>
          </w:rPr>
          <w:t>2.</w:t>
        </w:r>
        <w:r w:rsidR="004C360C">
          <w:rPr>
            <w:rFonts w:asciiTheme="minorHAnsi" w:eastAsiaTheme="minorEastAsia" w:hAnsiTheme="minorHAnsi" w:cstheme="minorBidi"/>
            <w:noProof/>
            <w:snapToGrid/>
            <w:sz w:val="21"/>
          </w:rPr>
          <w:tab/>
        </w:r>
        <w:r w:rsidR="004C360C" w:rsidRPr="009350BE">
          <w:rPr>
            <w:rStyle w:val="a1"/>
            <w:rFonts w:hint="eastAsia"/>
            <w:noProof/>
          </w:rPr>
          <w:t>法律法规框架</w:t>
        </w:r>
        <w:r w:rsidR="004C360C">
          <w:rPr>
            <w:noProof/>
            <w:webHidden/>
          </w:rPr>
          <w:tab/>
        </w:r>
        <w:r w:rsidR="00120FD6">
          <w:rPr>
            <w:noProof/>
            <w:webHidden/>
          </w:rPr>
          <w:fldChar w:fldCharType="begin"/>
        </w:r>
        <w:r w:rsidR="004C360C">
          <w:rPr>
            <w:noProof/>
            <w:webHidden/>
          </w:rPr>
          <w:instrText xml:space="preserve"> PAGEREF _Toc400791561 \h </w:instrText>
        </w:r>
        <w:r w:rsidR="00120FD6">
          <w:rPr>
            <w:noProof/>
            <w:webHidden/>
          </w:rPr>
        </w:r>
        <w:r w:rsidR="00120FD6">
          <w:rPr>
            <w:noProof/>
            <w:webHidden/>
          </w:rPr>
          <w:fldChar w:fldCharType="separate"/>
        </w:r>
        <w:r w:rsidR="00B31016">
          <w:rPr>
            <w:noProof/>
            <w:webHidden/>
          </w:rPr>
          <w:t>4</w:t>
        </w:r>
        <w:r w:rsidR="00120FD6">
          <w:rPr>
            <w:noProof/>
            <w:webHidden/>
          </w:rPr>
          <w:fldChar w:fldCharType="end"/>
        </w:r>
      </w:hyperlink>
    </w:p>
    <w:p w:rsidR="004C360C" w:rsidRDefault="00312A04" w:rsidP="004C360C">
      <w:pPr>
        <w:pStyle w:val="10"/>
        <w:tabs>
          <w:tab w:val="left" w:pos="1260"/>
          <w:tab w:val="right" w:leader="dot" w:pos="9628"/>
        </w:tabs>
        <w:ind w:firstLine="480"/>
        <w:rPr>
          <w:rFonts w:asciiTheme="minorHAnsi" w:eastAsiaTheme="minorEastAsia" w:hAnsiTheme="minorHAnsi" w:cstheme="minorBidi"/>
          <w:noProof/>
          <w:snapToGrid/>
          <w:sz w:val="21"/>
        </w:rPr>
      </w:pPr>
      <w:hyperlink w:anchor="_Toc400791562" w:history="1">
        <w:r w:rsidR="004C360C" w:rsidRPr="009350BE">
          <w:rPr>
            <w:rStyle w:val="a1"/>
            <w:noProof/>
          </w:rPr>
          <w:t>3.</w:t>
        </w:r>
        <w:r w:rsidR="004C360C">
          <w:rPr>
            <w:rFonts w:asciiTheme="minorHAnsi" w:eastAsiaTheme="minorEastAsia" w:hAnsiTheme="minorHAnsi" w:cstheme="minorBidi"/>
            <w:noProof/>
            <w:snapToGrid/>
            <w:sz w:val="21"/>
          </w:rPr>
          <w:tab/>
        </w:r>
        <w:r w:rsidR="004C360C" w:rsidRPr="009350BE">
          <w:rPr>
            <w:rStyle w:val="a1"/>
            <w:rFonts w:hint="eastAsia"/>
            <w:noProof/>
          </w:rPr>
          <w:t>实施环境和社会安全保障措施的步骤</w:t>
        </w:r>
        <w:r w:rsidR="004C360C">
          <w:rPr>
            <w:noProof/>
            <w:webHidden/>
          </w:rPr>
          <w:tab/>
        </w:r>
        <w:r w:rsidR="00120FD6">
          <w:rPr>
            <w:noProof/>
            <w:webHidden/>
          </w:rPr>
          <w:fldChar w:fldCharType="begin"/>
        </w:r>
        <w:r w:rsidR="004C360C">
          <w:rPr>
            <w:noProof/>
            <w:webHidden/>
          </w:rPr>
          <w:instrText xml:space="preserve"> PAGEREF _Toc400791562 \h </w:instrText>
        </w:r>
        <w:r w:rsidR="00120FD6">
          <w:rPr>
            <w:noProof/>
            <w:webHidden/>
          </w:rPr>
        </w:r>
        <w:r w:rsidR="00120FD6">
          <w:rPr>
            <w:noProof/>
            <w:webHidden/>
          </w:rPr>
          <w:fldChar w:fldCharType="separate"/>
        </w:r>
        <w:r w:rsidR="00B31016">
          <w:rPr>
            <w:noProof/>
            <w:webHidden/>
          </w:rPr>
          <w:t>6</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563" w:history="1">
        <w:r w:rsidR="004C360C" w:rsidRPr="009350BE">
          <w:rPr>
            <w:rStyle w:val="a1"/>
            <w:noProof/>
          </w:rPr>
          <w:t>3.1.</w:t>
        </w:r>
        <w:r w:rsidR="004C360C">
          <w:rPr>
            <w:rFonts w:asciiTheme="minorHAnsi" w:eastAsiaTheme="minorEastAsia" w:hAnsiTheme="minorHAnsi" w:cstheme="minorBidi"/>
            <w:noProof/>
            <w:snapToGrid/>
            <w:sz w:val="21"/>
          </w:rPr>
          <w:tab/>
        </w:r>
        <w:r w:rsidR="004C360C" w:rsidRPr="009350BE">
          <w:rPr>
            <w:rStyle w:val="a1"/>
            <w:rFonts w:hint="eastAsia"/>
            <w:noProof/>
          </w:rPr>
          <w:t>识别待治理试点污染场地</w:t>
        </w:r>
        <w:r w:rsidR="004C360C">
          <w:rPr>
            <w:noProof/>
            <w:webHidden/>
          </w:rPr>
          <w:tab/>
        </w:r>
        <w:r w:rsidR="00120FD6">
          <w:rPr>
            <w:noProof/>
            <w:webHidden/>
          </w:rPr>
          <w:fldChar w:fldCharType="begin"/>
        </w:r>
        <w:r w:rsidR="004C360C">
          <w:rPr>
            <w:noProof/>
            <w:webHidden/>
          </w:rPr>
          <w:instrText xml:space="preserve"> PAGEREF _Toc400791563 \h </w:instrText>
        </w:r>
        <w:r w:rsidR="00120FD6">
          <w:rPr>
            <w:noProof/>
            <w:webHidden/>
          </w:rPr>
        </w:r>
        <w:r w:rsidR="00120FD6">
          <w:rPr>
            <w:noProof/>
            <w:webHidden/>
          </w:rPr>
          <w:fldChar w:fldCharType="separate"/>
        </w:r>
        <w:r w:rsidR="00B31016">
          <w:rPr>
            <w:noProof/>
            <w:webHidden/>
          </w:rPr>
          <w:t>6</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564" w:history="1">
        <w:r w:rsidR="004C360C" w:rsidRPr="009350BE">
          <w:rPr>
            <w:rStyle w:val="a1"/>
            <w:noProof/>
          </w:rPr>
          <w:t>3.2.</w:t>
        </w:r>
        <w:r w:rsidR="004C360C">
          <w:rPr>
            <w:rFonts w:asciiTheme="minorHAnsi" w:eastAsiaTheme="minorEastAsia" w:hAnsiTheme="minorHAnsi" w:cstheme="minorBidi"/>
            <w:noProof/>
            <w:snapToGrid/>
            <w:sz w:val="21"/>
          </w:rPr>
          <w:tab/>
        </w:r>
        <w:r w:rsidR="004C360C" w:rsidRPr="009350BE">
          <w:rPr>
            <w:rStyle w:val="a1"/>
            <w:rFonts w:hint="eastAsia"/>
            <w:noProof/>
          </w:rPr>
          <w:t>筛选潜在环境与社会影响</w:t>
        </w:r>
        <w:r w:rsidR="004C360C">
          <w:rPr>
            <w:noProof/>
            <w:webHidden/>
          </w:rPr>
          <w:tab/>
        </w:r>
        <w:r w:rsidR="00120FD6">
          <w:rPr>
            <w:noProof/>
            <w:webHidden/>
          </w:rPr>
          <w:fldChar w:fldCharType="begin"/>
        </w:r>
        <w:r w:rsidR="004C360C">
          <w:rPr>
            <w:noProof/>
            <w:webHidden/>
          </w:rPr>
          <w:instrText xml:space="preserve"> PAGEREF _Toc400791564 \h </w:instrText>
        </w:r>
        <w:r w:rsidR="00120FD6">
          <w:rPr>
            <w:noProof/>
            <w:webHidden/>
          </w:rPr>
        </w:r>
        <w:r w:rsidR="00120FD6">
          <w:rPr>
            <w:noProof/>
            <w:webHidden/>
          </w:rPr>
          <w:fldChar w:fldCharType="separate"/>
        </w:r>
        <w:r w:rsidR="00B31016">
          <w:rPr>
            <w:noProof/>
            <w:webHidden/>
          </w:rPr>
          <w:t>7</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565" w:history="1">
        <w:r w:rsidR="004C360C" w:rsidRPr="009350BE">
          <w:rPr>
            <w:rStyle w:val="a1"/>
            <w:noProof/>
          </w:rPr>
          <w:t>3.3.</w:t>
        </w:r>
        <w:r w:rsidR="004C360C">
          <w:rPr>
            <w:rFonts w:asciiTheme="minorHAnsi" w:eastAsiaTheme="minorEastAsia" w:hAnsiTheme="minorHAnsi" w:cstheme="minorBidi"/>
            <w:noProof/>
            <w:snapToGrid/>
            <w:sz w:val="21"/>
          </w:rPr>
          <w:tab/>
        </w:r>
        <w:r w:rsidR="004C360C" w:rsidRPr="009350BE">
          <w:rPr>
            <w:rStyle w:val="a1"/>
            <w:rFonts w:hint="eastAsia"/>
            <w:noProof/>
          </w:rPr>
          <w:t>制订特定场地工作提纲</w:t>
        </w:r>
        <w:r w:rsidR="004C360C">
          <w:rPr>
            <w:noProof/>
            <w:webHidden/>
          </w:rPr>
          <w:tab/>
        </w:r>
        <w:r w:rsidR="00120FD6">
          <w:rPr>
            <w:noProof/>
            <w:webHidden/>
          </w:rPr>
          <w:fldChar w:fldCharType="begin"/>
        </w:r>
        <w:r w:rsidR="004C360C">
          <w:rPr>
            <w:noProof/>
            <w:webHidden/>
          </w:rPr>
          <w:instrText xml:space="preserve"> PAGEREF _Toc400791565 \h </w:instrText>
        </w:r>
        <w:r w:rsidR="00120FD6">
          <w:rPr>
            <w:noProof/>
            <w:webHidden/>
          </w:rPr>
        </w:r>
        <w:r w:rsidR="00120FD6">
          <w:rPr>
            <w:noProof/>
            <w:webHidden/>
          </w:rPr>
          <w:fldChar w:fldCharType="separate"/>
        </w:r>
        <w:r w:rsidR="00B31016">
          <w:rPr>
            <w:noProof/>
            <w:webHidden/>
          </w:rPr>
          <w:t>8</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566" w:history="1">
        <w:r w:rsidR="004C360C" w:rsidRPr="009350BE">
          <w:rPr>
            <w:rStyle w:val="a1"/>
            <w:noProof/>
          </w:rPr>
          <w:t>3.4.</w:t>
        </w:r>
        <w:r w:rsidR="004C360C">
          <w:rPr>
            <w:rFonts w:asciiTheme="minorHAnsi" w:eastAsiaTheme="minorEastAsia" w:hAnsiTheme="minorHAnsi" w:cstheme="minorBidi"/>
            <w:noProof/>
            <w:snapToGrid/>
            <w:sz w:val="21"/>
          </w:rPr>
          <w:tab/>
        </w:r>
        <w:r w:rsidR="004C360C" w:rsidRPr="009350BE">
          <w:rPr>
            <w:rStyle w:val="a1"/>
            <w:rFonts w:hint="eastAsia"/>
            <w:noProof/>
          </w:rPr>
          <w:t>世界银行对工作提纲进行审查</w:t>
        </w:r>
        <w:r w:rsidR="004C360C">
          <w:rPr>
            <w:noProof/>
            <w:webHidden/>
          </w:rPr>
          <w:tab/>
        </w:r>
        <w:r w:rsidR="00120FD6">
          <w:rPr>
            <w:noProof/>
            <w:webHidden/>
          </w:rPr>
          <w:fldChar w:fldCharType="begin"/>
        </w:r>
        <w:r w:rsidR="004C360C">
          <w:rPr>
            <w:noProof/>
            <w:webHidden/>
          </w:rPr>
          <w:instrText xml:space="preserve"> PAGEREF _Toc400791566 \h </w:instrText>
        </w:r>
        <w:r w:rsidR="00120FD6">
          <w:rPr>
            <w:noProof/>
            <w:webHidden/>
          </w:rPr>
        </w:r>
        <w:r w:rsidR="00120FD6">
          <w:rPr>
            <w:noProof/>
            <w:webHidden/>
          </w:rPr>
          <w:fldChar w:fldCharType="separate"/>
        </w:r>
        <w:r w:rsidR="00B31016">
          <w:rPr>
            <w:noProof/>
            <w:webHidden/>
          </w:rPr>
          <w:t>10</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567" w:history="1">
        <w:r w:rsidR="004C360C" w:rsidRPr="009350BE">
          <w:rPr>
            <w:rStyle w:val="a1"/>
            <w:noProof/>
          </w:rPr>
          <w:t>3.5.</w:t>
        </w:r>
        <w:r w:rsidR="004C360C">
          <w:rPr>
            <w:rFonts w:asciiTheme="minorHAnsi" w:eastAsiaTheme="minorEastAsia" w:hAnsiTheme="minorHAnsi" w:cstheme="minorBidi"/>
            <w:noProof/>
            <w:snapToGrid/>
            <w:sz w:val="21"/>
          </w:rPr>
          <w:tab/>
        </w:r>
        <w:r w:rsidR="004C360C" w:rsidRPr="009350BE">
          <w:rPr>
            <w:rStyle w:val="a1"/>
            <w:rFonts w:hint="eastAsia"/>
            <w:noProof/>
          </w:rPr>
          <w:t>编制环境和社会安全保障文件</w:t>
        </w:r>
        <w:r w:rsidR="004C360C">
          <w:rPr>
            <w:noProof/>
            <w:webHidden/>
          </w:rPr>
          <w:tab/>
        </w:r>
        <w:r w:rsidR="00120FD6">
          <w:rPr>
            <w:noProof/>
            <w:webHidden/>
          </w:rPr>
          <w:fldChar w:fldCharType="begin"/>
        </w:r>
        <w:r w:rsidR="004C360C">
          <w:rPr>
            <w:noProof/>
            <w:webHidden/>
          </w:rPr>
          <w:instrText xml:space="preserve"> PAGEREF _Toc400791567 \h </w:instrText>
        </w:r>
        <w:r w:rsidR="00120FD6">
          <w:rPr>
            <w:noProof/>
            <w:webHidden/>
          </w:rPr>
        </w:r>
        <w:r w:rsidR="00120FD6">
          <w:rPr>
            <w:noProof/>
            <w:webHidden/>
          </w:rPr>
          <w:fldChar w:fldCharType="separate"/>
        </w:r>
        <w:r w:rsidR="00B31016">
          <w:rPr>
            <w:noProof/>
            <w:webHidden/>
          </w:rPr>
          <w:t>10</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568" w:history="1">
        <w:r w:rsidR="004C360C" w:rsidRPr="009350BE">
          <w:rPr>
            <w:rStyle w:val="a1"/>
            <w:noProof/>
          </w:rPr>
          <w:t>3.6.</w:t>
        </w:r>
        <w:r w:rsidR="004C360C">
          <w:rPr>
            <w:rFonts w:asciiTheme="minorHAnsi" w:eastAsiaTheme="minorEastAsia" w:hAnsiTheme="minorHAnsi" w:cstheme="minorBidi"/>
            <w:noProof/>
            <w:snapToGrid/>
            <w:sz w:val="21"/>
          </w:rPr>
          <w:tab/>
        </w:r>
        <w:r w:rsidR="004C360C" w:rsidRPr="009350BE">
          <w:rPr>
            <w:rStyle w:val="a1"/>
            <w:rFonts w:hint="eastAsia"/>
            <w:noProof/>
          </w:rPr>
          <w:t>审批环境和社会安全保障文件</w:t>
        </w:r>
        <w:r w:rsidR="004C360C">
          <w:rPr>
            <w:noProof/>
            <w:webHidden/>
          </w:rPr>
          <w:tab/>
        </w:r>
        <w:r w:rsidR="00120FD6">
          <w:rPr>
            <w:noProof/>
            <w:webHidden/>
          </w:rPr>
          <w:fldChar w:fldCharType="begin"/>
        </w:r>
        <w:r w:rsidR="004C360C">
          <w:rPr>
            <w:noProof/>
            <w:webHidden/>
          </w:rPr>
          <w:instrText xml:space="preserve"> PAGEREF _Toc400791568 \h </w:instrText>
        </w:r>
        <w:r w:rsidR="00120FD6">
          <w:rPr>
            <w:noProof/>
            <w:webHidden/>
          </w:rPr>
        </w:r>
        <w:r w:rsidR="00120FD6">
          <w:rPr>
            <w:noProof/>
            <w:webHidden/>
          </w:rPr>
          <w:fldChar w:fldCharType="separate"/>
        </w:r>
        <w:r w:rsidR="00B31016">
          <w:rPr>
            <w:noProof/>
            <w:webHidden/>
          </w:rPr>
          <w:t>10</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569" w:history="1">
        <w:r w:rsidR="004C360C" w:rsidRPr="009350BE">
          <w:rPr>
            <w:rStyle w:val="a1"/>
            <w:noProof/>
          </w:rPr>
          <w:t>3.7.</w:t>
        </w:r>
        <w:r w:rsidR="004C360C">
          <w:rPr>
            <w:rFonts w:asciiTheme="minorHAnsi" w:eastAsiaTheme="minorEastAsia" w:hAnsiTheme="minorHAnsi" w:cstheme="minorBidi"/>
            <w:noProof/>
            <w:snapToGrid/>
            <w:sz w:val="21"/>
          </w:rPr>
          <w:tab/>
        </w:r>
        <w:r w:rsidR="004C360C" w:rsidRPr="009350BE">
          <w:rPr>
            <w:rStyle w:val="a1"/>
            <w:rFonts w:hint="eastAsia"/>
            <w:noProof/>
          </w:rPr>
          <w:t>实施、监督和报告</w:t>
        </w:r>
        <w:r w:rsidR="004C360C">
          <w:rPr>
            <w:noProof/>
            <w:webHidden/>
          </w:rPr>
          <w:tab/>
        </w:r>
        <w:r w:rsidR="00120FD6">
          <w:rPr>
            <w:noProof/>
            <w:webHidden/>
          </w:rPr>
          <w:fldChar w:fldCharType="begin"/>
        </w:r>
        <w:r w:rsidR="004C360C">
          <w:rPr>
            <w:noProof/>
            <w:webHidden/>
          </w:rPr>
          <w:instrText xml:space="preserve"> PAGEREF _Toc400791569 \h </w:instrText>
        </w:r>
        <w:r w:rsidR="00120FD6">
          <w:rPr>
            <w:noProof/>
            <w:webHidden/>
          </w:rPr>
        </w:r>
        <w:r w:rsidR="00120FD6">
          <w:rPr>
            <w:noProof/>
            <w:webHidden/>
          </w:rPr>
          <w:fldChar w:fldCharType="separate"/>
        </w:r>
        <w:r w:rsidR="00B31016">
          <w:rPr>
            <w:noProof/>
            <w:webHidden/>
          </w:rPr>
          <w:t>10</w:t>
        </w:r>
        <w:r w:rsidR="00120FD6">
          <w:rPr>
            <w:noProof/>
            <w:webHidden/>
          </w:rPr>
          <w:fldChar w:fldCharType="end"/>
        </w:r>
      </w:hyperlink>
    </w:p>
    <w:p w:rsidR="004C360C" w:rsidRDefault="00312A04" w:rsidP="004C360C">
      <w:pPr>
        <w:pStyle w:val="30"/>
        <w:tabs>
          <w:tab w:val="left" w:pos="2070"/>
          <w:tab w:val="right" w:leader="dot" w:pos="9628"/>
        </w:tabs>
        <w:ind w:left="960" w:firstLine="480"/>
        <w:rPr>
          <w:rFonts w:asciiTheme="minorHAnsi" w:eastAsiaTheme="minorEastAsia" w:hAnsiTheme="minorHAnsi" w:cstheme="minorBidi"/>
          <w:noProof/>
          <w:snapToGrid/>
          <w:sz w:val="21"/>
        </w:rPr>
      </w:pPr>
      <w:hyperlink w:anchor="_Toc400791570" w:history="1">
        <w:r w:rsidR="004C360C" w:rsidRPr="009350BE">
          <w:rPr>
            <w:rStyle w:val="a1"/>
            <w:noProof/>
          </w:rPr>
          <w:t>3.7.1.</w:t>
        </w:r>
        <w:r w:rsidR="004C360C">
          <w:rPr>
            <w:rFonts w:asciiTheme="minorHAnsi" w:eastAsiaTheme="minorEastAsia" w:hAnsiTheme="minorHAnsi" w:cstheme="minorBidi"/>
            <w:noProof/>
            <w:snapToGrid/>
            <w:sz w:val="21"/>
          </w:rPr>
          <w:tab/>
        </w:r>
        <w:r w:rsidR="004C360C" w:rsidRPr="009350BE">
          <w:rPr>
            <w:rStyle w:val="a1"/>
            <w:rFonts w:hint="eastAsia"/>
            <w:noProof/>
          </w:rPr>
          <w:t>实施</w:t>
        </w:r>
        <w:r w:rsidR="004C360C">
          <w:rPr>
            <w:noProof/>
            <w:webHidden/>
          </w:rPr>
          <w:tab/>
        </w:r>
        <w:r w:rsidR="00120FD6">
          <w:rPr>
            <w:noProof/>
            <w:webHidden/>
          </w:rPr>
          <w:fldChar w:fldCharType="begin"/>
        </w:r>
        <w:r w:rsidR="004C360C">
          <w:rPr>
            <w:noProof/>
            <w:webHidden/>
          </w:rPr>
          <w:instrText xml:space="preserve"> PAGEREF _Toc400791570 \h </w:instrText>
        </w:r>
        <w:r w:rsidR="00120FD6">
          <w:rPr>
            <w:noProof/>
            <w:webHidden/>
          </w:rPr>
        </w:r>
        <w:r w:rsidR="00120FD6">
          <w:rPr>
            <w:noProof/>
            <w:webHidden/>
          </w:rPr>
          <w:fldChar w:fldCharType="separate"/>
        </w:r>
        <w:r w:rsidR="00B31016">
          <w:rPr>
            <w:noProof/>
            <w:webHidden/>
          </w:rPr>
          <w:t>10</w:t>
        </w:r>
        <w:r w:rsidR="00120FD6">
          <w:rPr>
            <w:noProof/>
            <w:webHidden/>
          </w:rPr>
          <w:fldChar w:fldCharType="end"/>
        </w:r>
      </w:hyperlink>
    </w:p>
    <w:p w:rsidR="004C360C" w:rsidRDefault="00312A04" w:rsidP="004C360C">
      <w:pPr>
        <w:pStyle w:val="30"/>
        <w:tabs>
          <w:tab w:val="left" w:pos="2070"/>
          <w:tab w:val="right" w:leader="dot" w:pos="9628"/>
        </w:tabs>
        <w:ind w:left="960" w:firstLine="480"/>
        <w:rPr>
          <w:rFonts w:asciiTheme="minorHAnsi" w:eastAsiaTheme="minorEastAsia" w:hAnsiTheme="minorHAnsi" w:cstheme="minorBidi"/>
          <w:noProof/>
          <w:snapToGrid/>
          <w:sz w:val="21"/>
        </w:rPr>
      </w:pPr>
      <w:hyperlink w:anchor="_Toc400791571" w:history="1">
        <w:r w:rsidR="004C360C" w:rsidRPr="009350BE">
          <w:rPr>
            <w:rStyle w:val="a1"/>
            <w:noProof/>
          </w:rPr>
          <w:t>3.7.1.</w:t>
        </w:r>
        <w:r w:rsidR="004C360C">
          <w:rPr>
            <w:rFonts w:asciiTheme="minorHAnsi" w:eastAsiaTheme="minorEastAsia" w:hAnsiTheme="minorHAnsi" w:cstheme="minorBidi"/>
            <w:noProof/>
            <w:snapToGrid/>
            <w:sz w:val="21"/>
          </w:rPr>
          <w:tab/>
        </w:r>
        <w:r w:rsidR="004C360C" w:rsidRPr="009350BE">
          <w:rPr>
            <w:rStyle w:val="a1"/>
            <w:rFonts w:hint="eastAsia"/>
            <w:noProof/>
          </w:rPr>
          <w:t>监督</w:t>
        </w:r>
        <w:r w:rsidR="004C360C">
          <w:rPr>
            <w:noProof/>
            <w:webHidden/>
          </w:rPr>
          <w:tab/>
        </w:r>
        <w:r w:rsidR="00120FD6">
          <w:rPr>
            <w:noProof/>
            <w:webHidden/>
          </w:rPr>
          <w:fldChar w:fldCharType="begin"/>
        </w:r>
        <w:r w:rsidR="004C360C">
          <w:rPr>
            <w:noProof/>
            <w:webHidden/>
          </w:rPr>
          <w:instrText xml:space="preserve"> PAGEREF _Toc400791571 \h </w:instrText>
        </w:r>
        <w:r w:rsidR="00120FD6">
          <w:rPr>
            <w:noProof/>
            <w:webHidden/>
          </w:rPr>
        </w:r>
        <w:r w:rsidR="00120FD6">
          <w:rPr>
            <w:noProof/>
            <w:webHidden/>
          </w:rPr>
          <w:fldChar w:fldCharType="separate"/>
        </w:r>
        <w:r w:rsidR="00B31016">
          <w:rPr>
            <w:noProof/>
            <w:webHidden/>
          </w:rPr>
          <w:t>10</w:t>
        </w:r>
        <w:r w:rsidR="00120FD6">
          <w:rPr>
            <w:noProof/>
            <w:webHidden/>
          </w:rPr>
          <w:fldChar w:fldCharType="end"/>
        </w:r>
      </w:hyperlink>
    </w:p>
    <w:p w:rsidR="004C360C" w:rsidRDefault="00312A04" w:rsidP="004C360C">
      <w:pPr>
        <w:pStyle w:val="30"/>
        <w:tabs>
          <w:tab w:val="left" w:pos="2070"/>
          <w:tab w:val="right" w:leader="dot" w:pos="9628"/>
        </w:tabs>
        <w:ind w:left="960" w:firstLine="480"/>
        <w:rPr>
          <w:rFonts w:asciiTheme="minorHAnsi" w:eastAsiaTheme="minorEastAsia" w:hAnsiTheme="minorHAnsi" w:cstheme="minorBidi"/>
          <w:noProof/>
          <w:snapToGrid/>
          <w:sz w:val="21"/>
        </w:rPr>
      </w:pPr>
      <w:hyperlink w:anchor="_Toc400791572" w:history="1">
        <w:r w:rsidR="004C360C" w:rsidRPr="009350BE">
          <w:rPr>
            <w:rStyle w:val="a1"/>
            <w:noProof/>
          </w:rPr>
          <w:t>3.7.1.</w:t>
        </w:r>
        <w:r w:rsidR="004C360C">
          <w:rPr>
            <w:rFonts w:asciiTheme="minorHAnsi" w:eastAsiaTheme="minorEastAsia" w:hAnsiTheme="minorHAnsi" w:cstheme="minorBidi"/>
            <w:noProof/>
            <w:snapToGrid/>
            <w:sz w:val="21"/>
          </w:rPr>
          <w:tab/>
        </w:r>
        <w:r w:rsidR="004C360C" w:rsidRPr="009350BE">
          <w:rPr>
            <w:rStyle w:val="a1"/>
            <w:rFonts w:hint="eastAsia"/>
            <w:noProof/>
          </w:rPr>
          <w:t>报告</w:t>
        </w:r>
        <w:r w:rsidR="004C360C">
          <w:rPr>
            <w:noProof/>
            <w:webHidden/>
          </w:rPr>
          <w:tab/>
        </w:r>
        <w:r w:rsidR="00120FD6">
          <w:rPr>
            <w:noProof/>
            <w:webHidden/>
          </w:rPr>
          <w:fldChar w:fldCharType="begin"/>
        </w:r>
        <w:r w:rsidR="004C360C">
          <w:rPr>
            <w:noProof/>
            <w:webHidden/>
          </w:rPr>
          <w:instrText xml:space="preserve"> PAGEREF _Toc400791572 \h </w:instrText>
        </w:r>
        <w:r w:rsidR="00120FD6">
          <w:rPr>
            <w:noProof/>
            <w:webHidden/>
          </w:rPr>
        </w:r>
        <w:r w:rsidR="00120FD6">
          <w:rPr>
            <w:noProof/>
            <w:webHidden/>
          </w:rPr>
          <w:fldChar w:fldCharType="separate"/>
        </w:r>
        <w:r w:rsidR="00B31016">
          <w:rPr>
            <w:noProof/>
            <w:webHidden/>
          </w:rPr>
          <w:t>11</w:t>
        </w:r>
        <w:r w:rsidR="00120FD6">
          <w:rPr>
            <w:noProof/>
            <w:webHidden/>
          </w:rPr>
          <w:fldChar w:fldCharType="end"/>
        </w:r>
      </w:hyperlink>
    </w:p>
    <w:p w:rsidR="004C360C" w:rsidRDefault="00312A04" w:rsidP="004C360C">
      <w:pPr>
        <w:pStyle w:val="10"/>
        <w:tabs>
          <w:tab w:val="left" w:pos="1260"/>
          <w:tab w:val="right" w:leader="dot" w:pos="9628"/>
        </w:tabs>
        <w:ind w:firstLine="480"/>
        <w:rPr>
          <w:rFonts w:asciiTheme="minorHAnsi" w:eastAsiaTheme="minorEastAsia" w:hAnsiTheme="minorHAnsi" w:cstheme="minorBidi"/>
          <w:noProof/>
          <w:snapToGrid/>
          <w:sz w:val="21"/>
        </w:rPr>
      </w:pPr>
      <w:hyperlink w:anchor="_Toc400791573" w:history="1">
        <w:r w:rsidR="004C360C" w:rsidRPr="009350BE">
          <w:rPr>
            <w:rStyle w:val="a1"/>
            <w:noProof/>
          </w:rPr>
          <w:t>4.</w:t>
        </w:r>
        <w:r w:rsidR="004C360C">
          <w:rPr>
            <w:rFonts w:asciiTheme="minorHAnsi" w:eastAsiaTheme="minorEastAsia" w:hAnsiTheme="minorHAnsi" w:cstheme="minorBidi"/>
            <w:noProof/>
            <w:snapToGrid/>
            <w:sz w:val="21"/>
          </w:rPr>
          <w:tab/>
        </w:r>
        <w:r w:rsidR="004C360C" w:rsidRPr="009350BE">
          <w:rPr>
            <w:rStyle w:val="a1"/>
            <w:rFonts w:hint="eastAsia"/>
            <w:noProof/>
          </w:rPr>
          <w:t>子项目</w:t>
        </w:r>
        <w:r w:rsidR="004C360C" w:rsidRPr="009350BE">
          <w:rPr>
            <w:rStyle w:val="a1"/>
            <w:noProof/>
          </w:rPr>
          <w:t>/</w:t>
        </w:r>
        <w:r w:rsidR="004C360C" w:rsidRPr="009350BE">
          <w:rPr>
            <w:rStyle w:val="a1"/>
            <w:rFonts w:hint="eastAsia"/>
            <w:noProof/>
          </w:rPr>
          <w:t>特定场地环境评价</w:t>
        </w:r>
        <w:r w:rsidR="004C360C">
          <w:rPr>
            <w:noProof/>
            <w:webHidden/>
          </w:rPr>
          <w:tab/>
        </w:r>
        <w:r w:rsidR="00120FD6">
          <w:rPr>
            <w:noProof/>
            <w:webHidden/>
          </w:rPr>
          <w:fldChar w:fldCharType="begin"/>
        </w:r>
        <w:r w:rsidR="004C360C">
          <w:rPr>
            <w:noProof/>
            <w:webHidden/>
          </w:rPr>
          <w:instrText xml:space="preserve"> PAGEREF _Toc400791573 \h </w:instrText>
        </w:r>
        <w:r w:rsidR="00120FD6">
          <w:rPr>
            <w:noProof/>
            <w:webHidden/>
          </w:rPr>
        </w:r>
        <w:r w:rsidR="00120FD6">
          <w:rPr>
            <w:noProof/>
            <w:webHidden/>
          </w:rPr>
          <w:fldChar w:fldCharType="separate"/>
        </w:r>
        <w:r w:rsidR="00B31016">
          <w:rPr>
            <w:noProof/>
            <w:webHidden/>
          </w:rPr>
          <w:t>12</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574" w:history="1">
        <w:r w:rsidR="004C360C" w:rsidRPr="009350BE">
          <w:rPr>
            <w:rStyle w:val="a1"/>
            <w:noProof/>
          </w:rPr>
          <w:t>4.1.</w:t>
        </w:r>
        <w:r w:rsidR="004C360C">
          <w:rPr>
            <w:rFonts w:asciiTheme="minorHAnsi" w:eastAsiaTheme="minorEastAsia" w:hAnsiTheme="minorHAnsi" w:cstheme="minorBidi"/>
            <w:noProof/>
            <w:snapToGrid/>
            <w:sz w:val="21"/>
          </w:rPr>
          <w:tab/>
        </w:r>
        <w:r w:rsidR="004C360C" w:rsidRPr="009350BE">
          <w:rPr>
            <w:rStyle w:val="a1"/>
            <w:rFonts w:hint="eastAsia"/>
            <w:noProof/>
          </w:rPr>
          <w:t>目标</w:t>
        </w:r>
        <w:r w:rsidR="004C360C">
          <w:rPr>
            <w:noProof/>
            <w:webHidden/>
          </w:rPr>
          <w:tab/>
        </w:r>
        <w:r w:rsidR="00120FD6">
          <w:rPr>
            <w:noProof/>
            <w:webHidden/>
          </w:rPr>
          <w:fldChar w:fldCharType="begin"/>
        </w:r>
        <w:r w:rsidR="004C360C">
          <w:rPr>
            <w:noProof/>
            <w:webHidden/>
          </w:rPr>
          <w:instrText xml:space="preserve"> PAGEREF _Toc400791574 \h </w:instrText>
        </w:r>
        <w:r w:rsidR="00120FD6">
          <w:rPr>
            <w:noProof/>
            <w:webHidden/>
          </w:rPr>
        </w:r>
        <w:r w:rsidR="00120FD6">
          <w:rPr>
            <w:noProof/>
            <w:webHidden/>
          </w:rPr>
          <w:fldChar w:fldCharType="separate"/>
        </w:r>
        <w:r w:rsidR="00B31016">
          <w:rPr>
            <w:noProof/>
            <w:webHidden/>
          </w:rPr>
          <w:t>12</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575" w:history="1">
        <w:r w:rsidR="004C360C" w:rsidRPr="009350BE">
          <w:rPr>
            <w:rStyle w:val="a1"/>
            <w:noProof/>
          </w:rPr>
          <w:t>4.2.</w:t>
        </w:r>
        <w:r w:rsidR="004C360C">
          <w:rPr>
            <w:rFonts w:asciiTheme="minorHAnsi" w:eastAsiaTheme="minorEastAsia" w:hAnsiTheme="minorHAnsi" w:cstheme="minorBidi"/>
            <w:noProof/>
            <w:snapToGrid/>
            <w:sz w:val="21"/>
          </w:rPr>
          <w:tab/>
        </w:r>
        <w:r w:rsidR="004C360C" w:rsidRPr="009350BE">
          <w:rPr>
            <w:rStyle w:val="a1"/>
            <w:rFonts w:hint="eastAsia"/>
            <w:noProof/>
          </w:rPr>
          <w:t>工作范围</w:t>
        </w:r>
        <w:r w:rsidR="004C360C">
          <w:rPr>
            <w:noProof/>
            <w:webHidden/>
          </w:rPr>
          <w:tab/>
        </w:r>
        <w:r w:rsidR="00120FD6">
          <w:rPr>
            <w:noProof/>
            <w:webHidden/>
          </w:rPr>
          <w:fldChar w:fldCharType="begin"/>
        </w:r>
        <w:r w:rsidR="004C360C">
          <w:rPr>
            <w:noProof/>
            <w:webHidden/>
          </w:rPr>
          <w:instrText xml:space="preserve"> PAGEREF _Toc400791575 \h </w:instrText>
        </w:r>
        <w:r w:rsidR="00120FD6">
          <w:rPr>
            <w:noProof/>
            <w:webHidden/>
          </w:rPr>
        </w:r>
        <w:r w:rsidR="00120FD6">
          <w:rPr>
            <w:noProof/>
            <w:webHidden/>
          </w:rPr>
          <w:fldChar w:fldCharType="separate"/>
        </w:r>
        <w:r w:rsidR="00B31016">
          <w:rPr>
            <w:noProof/>
            <w:webHidden/>
          </w:rPr>
          <w:t>12</w:t>
        </w:r>
        <w:r w:rsidR="00120FD6">
          <w:rPr>
            <w:noProof/>
            <w:webHidden/>
          </w:rPr>
          <w:fldChar w:fldCharType="end"/>
        </w:r>
      </w:hyperlink>
    </w:p>
    <w:p w:rsidR="004C360C" w:rsidRDefault="00312A04" w:rsidP="004C360C">
      <w:pPr>
        <w:pStyle w:val="30"/>
        <w:tabs>
          <w:tab w:val="left" w:pos="2070"/>
          <w:tab w:val="right" w:leader="dot" w:pos="9628"/>
        </w:tabs>
        <w:ind w:left="960" w:firstLine="480"/>
        <w:rPr>
          <w:rFonts w:asciiTheme="minorHAnsi" w:eastAsiaTheme="minorEastAsia" w:hAnsiTheme="minorHAnsi" w:cstheme="minorBidi"/>
          <w:noProof/>
          <w:snapToGrid/>
          <w:sz w:val="21"/>
        </w:rPr>
      </w:pPr>
      <w:hyperlink w:anchor="_Toc400791576" w:history="1">
        <w:r w:rsidR="004C360C" w:rsidRPr="009350BE">
          <w:rPr>
            <w:rStyle w:val="a1"/>
            <w:noProof/>
          </w:rPr>
          <w:t>4.2.1.</w:t>
        </w:r>
        <w:r w:rsidR="004C360C">
          <w:rPr>
            <w:rFonts w:asciiTheme="minorHAnsi" w:eastAsiaTheme="minorEastAsia" w:hAnsiTheme="minorHAnsi" w:cstheme="minorBidi"/>
            <w:noProof/>
            <w:snapToGrid/>
            <w:sz w:val="21"/>
          </w:rPr>
          <w:tab/>
        </w:r>
        <w:r w:rsidR="004C360C" w:rsidRPr="009350BE">
          <w:rPr>
            <w:rStyle w:val="a1"/>
            <w:rFonts w:hint="eastAsia"/>
            <w:noProof/>
          </w:rPr>
          <w:t>场地调查</w:t>
        </w:r>
        <w:r w:rsidR="004C360C">
          <w:rPr>
            <w:noProof/>
            <w:webHidden/>
          </w:rPr>
          <w:tab/>
        </w:r>
        <w:r w:rsidR="00120FD6">
          <w:rPr>
            <w:noProof/>
            <w:webHidden/>
          </w:rPr>
          <w:fldChar w:fldCharType="begin"/>
        </w:r>
        <w:r w:rsidR="004C360C">
          <w:rPr>
            <w:noProof/>
            <w:webHidden/>
          </w:rPr>
          <w:instrText xml:space="preserve"> PAGEREF _Toc400791576 \h </w:instrText>
        </w:r>
        <w:r w:rsidR="00120FD6">
          <w:rPr>
            <w:noProof/>
            <w:webHidden/>
          </w:rPr>
        </w:r>
        <w:r w:rsidR="00120FD6">
          <w:rPr>
            <w:noProof/>
            <w:webHidden/>
          </w:rPr>
          <w:fldChar w:fldCharType="separate"/>
        </w:r>
        <w:r w:rsidR="00B31016">
          <w:rPr>
            <w:noProof/>
            <w:webHidden/>
          </w:rPr>
          <w:t>12</w:t>
        </w:r>
        <w:r w:rsidR="00120FD6">
          <w:rPr>
            <w:noProof/>
            <w:webHidden/>
          </w:rPr>
          <w:fldChar w:fldCharType="end"/>
        </w:r>
      </w:hyperlink>
    </w:p>
    <w:p w:rsidR="004C360C" w:rsidRDefault="00312A04" w:rsidP="004C360C">
      <w:pPr>
        <w:pStyle w:val="30"/>
        <w:tabs>
          <w:tab w:val="left" w:pos="2070"/>
          <w:tab w:val="right" w:leader="dot" w:pos="9628"/>
        </w:tabs>
        <w:ind w:left="960" w:firstLine="480"/>
        <w:rPr>
          <w:rFonts w:asciiTheme="minorHAnsi" w:eastAsiaTheme="minorEastAsia" w:hAnsiTheme="minorHAnsi" w:cstheme="minorBidi"/>
          <w:noProof/>
          <w:snapToGrid/>
          <w:sz w:val="21"/>
        </w:rPr>
      </w:pPr>
      <w:hyperlink w:anchor="_Toc400791577" w:history="1">
        <w:r w:rsidR="004C360C" w:rsidRPr="009350BE">
          <w:rPr>
            <w:rStyle w:val="a1"/>
            <w:noProof/>
          </w:rPr>
          <w:t>4.2.2.</w:t>
        </w:r>
        <w:r w:rsidR="004C360C">
          <w:rPr>
            <w:rFonts w:asciiTheme="minorHAnsi" w:eastAsiaTheme="minorEastAsia" w:hAnsiTheme="minorHAnsi" w:cstheme="minorBidi"/>
            <w:noProof/>
            <w:snapToGrid/>
            <w:sz w:val="21"/>
          </w:rPr>
          <w:tab/>
        </w:r>
        <w:r w:rsidR="004C360C" w:rsidRPr="009350BE">
          <w:rPr>
            <w:rStyle w:val="a1"/>
            <w:rFonts w:hint="eastAsia"/>
            <w:noProof/>
          </w:rPr>
          <w:t>风险评估</w:t>
        </w:r>
        <w:r w:rsidR="004C360C">
          <w:rPr>
            <w:noProof/>
            <w:webHidden/>
          </w:rPr>
          <w:tab/>
        </w:r>
        <w:r w:rsidR="00120FD6">
          <w:rPr>
            <w:noProof/>
            <w:webHidden/>
          </w:rPr>
          <w:fldChar w:fldCharType="begin"/>
        </w:r>
        <w:r w:rsidR="004C360C">
          <w:rPr>
            <w:noProof/>
            <w:webHidden/>
          </w:rPr>
          <w:instrText xml:space="preserve"> PAGEREF _Toc400791577 \h </w:instrText>
        </w:r>
        <w:r w:rsidR="00120FD6">
          <w:rPr>
            <w:noProof/>
            <w:webHidden/>
          </w:rPr>
        </w:r>
        <w:r w:rsidR="00120FD6">
          <w:rPr>
            <w:noProof/>
            <w:webHidden/>
          </w:rPr>
          <w:fldChar w:fldCharType="separate"/>
        </w:r>
        <w:r w:rsidR="00B31016">
          <w:rPr>
            <w:noProof/>
            <w:webHidden/>
          </w:rPr>
          <w:t>16</w:t>
        </w:r>
        <w:r w:rsidR="00120FD6">
          <w:rPr>
            <w:noProof/>
            <w:webHidden/>
          </w:rPr>
          <w:fldChar w:fldCharType="end"/>
        </w:r>
      </w:hyperlink>
    </w:p>
    <w:p w:rsidR="004C360C" w:rsidRDefault="00312A04" w:rsidP="004C360C">
      <w:pPr>
        <w:pStyle w:val="30"/>
        <w:tabs>
          <w:tab w:val="left" w:pos="2070"/>
          <w:tab w:val="right" w:leader="dot" w:pos="9628"/>
        </w:tabs>
        <w:ind w:left="960" w:firstLine="480"/>
        <w:rPr>
          <w:rFonts w:asciiTheme="minorHAnsi" w:eastAsiaTheme="minorEastAsia" w:hAnsiTheme="minorHAnsi" w:cstheme="minorBidi"/>
          <w:noProof/>
          <w:snapToGrid/>
          <w:sz w:val="21"/>
        </w:rPr>
      </w:pPr>
      <w:hyperlink w:anchor="_Toc400791578" w:history="1">
        <w:r w:rsidR="004C360C" w:rsidRPr="009350BE">
          <w:rPr>
            <w:rStyle w:val="a1"/>
            <w:noProof/>
          </w:rPr>
          <w:t>4.2.3.</w:t>
        </w:r>
        <w:r w:rsidR="004C360C">
          <w:rPr>
            <w:rFonts w:asciiTheme="minorHAnsi" w:eastAsiaTheme="minorEastAsia" w:hAnsiTheme="minorHAnsi" w:cstheme="minorBidi"/>
            <w:noProof/>
            <w:snapToGrid/>
            <w:sz w:val="21"/>
          </w:rPr>
          <w:tab/>
        </w:r>
        <w:r w:rsidR="004C360C" w:rsidRPr="009350BE">
          <w:rPr>
            <w:rStyle w:val="a1"/>
            <w:rFonts w:hint="eastAsia"/>
            <w:noProof/>
          </w:rPr>
          <w:t>场地修复技术方案</w:t>
        </w:r>
        <w:r w:rsidR="004C360C">
          <w:rPr>
            <w:noProof/>
            <w:webHidden/>
          </w:rPr>
          <w:tab/>
        </w:r>
        <w:r w:rsidR="00120FD6">
          <w:rPr>
            <w:noProof/>
            <w:webHidden/>
          </w:rPr>
          <w:fldChar w:fldCharType="begin"/>
        </w:r>
        <w:r w:rsidR="004C360C">
          <w:rPr>
            <w:noProof/>
            <w:webHidden/>
          </w:rPr>
          <w:instrText xml:space="preserve"> PAGEREF _Toc400791578 \h </w:instrText>
        </w:r>
        <w:r w:rsidR="00120FD6">
          <w:rPr>
            <w:noProof/>
            <w:webHidden/>
          </w:rPr>
        </w:r>
        <w:r w:rsidR="00120FD6">
          <w:rPr>
            <w:noProof/>
            <w:webHidden/>
          </w:rPr>
          <w:fldChar w:fldCharType="separate"/>
        </w:r>
        <w:r w:rsidR="00B31016">
          <w:rPr>
            <w:noProof/>
            <w:webHidden/>
          </w:rPr>
          <w:t>17</w:t>
        </w:r>
        <w:r w:rsidR="00120FD6">
          <w:rPr>
            <w:noProof/>
            <w:webHidden/>
          </w:rPr>
          <w:fldChar w:fldCharType="end"/>
        </w:r>
      </w:hyperlink>
    </w:p>
    <w:p w:rsidR="004C360C" w:rsidRDefault="00312A04" w:rsidP="004C360C">
      <w:pPr>
        <w:pStyle w:val="30"/>
        <w:tabs>
          <w:tab w:val="left" w:pos="2070"/>
          <w:tab w:val="right" w:leader="dot" w:pos="9628"/>
        </w:tabs>
        <w:ind w:left="960" w:firstLine="480"/>
        <w:rPr>
          <w:rFonts w:asciiTheme="minorHAnsi" w:eastAsiaTheme="minorEastAsia" w:hAnsiTheme="minorHAnsi" w:cstheme="minorBidi"/>
          <w:noProof/>
          <w:snapToGrid/>
          <w:sz w:val="21"/>
        </w:rPr>
      </w:pPr>
      <w:hyperlink w:anchor="_Toc400791579" w:history="1">
        <w:r w:rsidR="004C360C" w:rsidRPr="009350BE">
          <w:rPr>
            <w:rStyle w:val="a1"/>
            <w:noProof/>
          </w:rPr>
          <w:t>4.2.4</w:t>
        </w:r>
        <w:r w:rsidR="004C360C">
          <w:rPr>
            <w:rFonts w:asciiTheme="minorHAnsi" w:eastAsiaTheme="minorEastAsia" w:hAnsiTheme="minorHAnsi" w:cstheme="minorBidi"/>
            <w:noProof/>
            <w:snapToGrid/>
            <w:sz w:val="21"/>
          </w:rPr>
          <w:tab/>
        </w:r>
        <w:r w:rsidR="004C360C" w:rsidRPr="009350BE">
          <w:rPr>
            <w:rStyle w:val="a1"/>
            <w:rFonts w:hint="eastAsia"/>
            <w:noProof/>
          </w:rPr>
          <w:t>修复技术测试场地选择</w:t>
        </w:r>
        <w:r w:rsidR="004C360C">
          <w:rPr>
            <w:noProof/>
            <w:webHidden/>
          </w:rPr>
          <w:tab/>
        </w:r>
        <w:r w:rsidR="00120FD6">
          <w:rPr>
            <w:noProof/>
            <w:webHidden/>
          </w:rPr>
          <w:fldChar w:fldCharType="begin"/>
        </w:r>
        <w:r w:rsidR="004C360C">
          <w:rPr>
            <w:noProof/>
            <w:webHidden/>
          </w:rPr>
          <w:instrText xml:space="preserve"> PAGEREF _Toc400791579 \h </w:instrText>
        </w:r>
        <w:r w:rsidR="00120FD6">
          <w:rPr>
            <w:noProof/>
            <w:webHidden/>
          </w:rPr>
        </w:r>
        <w:r w:rsidR="00120FD6">
          <w:rPr>
            <w:noProof/>
            <w:webHidden/>
          </w:rPr>
          <w:fldChar w:fldCharType="separate"/>
        </w:r>
        <w:r w:rsidR="00B31016">
          <w:rPr>
            <w:noProof/>
            <w:webHidden/>
          </w:rPr>
          <w:t>19</w:t>
        </w:r>
        <w:r w:rsidR="00120FD6">
          <w:rPr>
            <w:noProof/>
            <w:webHidden/>
          </w:rPr>
          <w:fldChar w:fldCharType="end"/>
        </w:r>
      </w:hyperlink>
    </w:p>
    <w:p w:rsidR="004C360C" w:rsidRDefault="00312A04" w:rsidP="004C360C">
      <w:pPr>
        <w:pStyle w:val="30"/>
        <w:tabs>
          <w:tab w:val="left" w:pos="2070"/>
          <w:tab w:val="right" w:leader="dot" w:pos="9628"/>
        </w:tabs>
        <w:ind w:left="960" w:firstLine="480"/>
        <w:rPr>
          <w:rFonts w:asciiTheme="minorHAnsi" w:eastAsiaTheme="minorEastAsia" w:hAnsiTheme="minorHAnsi" w:cstheme="minorBidi"/>
          <w:noProof/>
          <w:snapToGrid/>
          <w:sz w:val="21"/>
        </w:rPr>
      </w:pPr>
      <w:hyperlink w:anchor="_Toc400791580" w:history="1">
        <w:r w:rsidR="004C360C" w:rsidRPr="009350BE">
          <w:rPr>
            <w:rStyle w:val="a1"/>
            <w:noProof/>
          </w:rPr>
          <w:t>4.2.5.</w:t>
        </w:r>
        <w:r w:rsidR="004C360C">
          <w:rPr>
            <w:rFonts w:asciiTheme="minorHAnsi" w:eastAsiaTheme="minorEastAsia" w:hAnsiTheme="minorHAnsi" w:cstheme="minorBidi"/>
            <w:noProof/>
            <w:snapToGrid/>
            <w:sz w:val="21"/>
          </w:rPr>
          <w:tab/>
        </w:r>
        <w:r w:rsidR="004C360C" w:rsidRPr="009350BE">
          <w:rPr>
            <w:rStyle w:val="a1"/>
            <w:rFonts w:hint="eastAsia"/>
            <w:noProof/>
          </w:rPr>
          <w:t>环境管理计划</w:t>
        </w:r>
        <w:r w:rsidR="004C360C">
          <w:rPr>
            <w:noProof/>
            <w:webHidden/>
          </w:rPr>
          <w:tab/>
        </w:r>
        <w:r w:rsidR="00120FD6">
          <w:rPr>
            <w:noProof/>
            <w:webHidden/>
          </w:rPr>
          <w:fldChar w:fldCharType="begin"/>
        </w:r>
        <w:r w:rsidR="004C360C">
          <w:rPr>
            <w:noProof/>
            <w:webHidden/>
          </w:rPr>
          <w:instrText xml:space="preserve"> PAGEREF _Toc400791580 \h </w:instrText>
        </w:r>
        <w:r w:rsidR="00120FD6">
          <w:rPr>
            <w:noProof/>
            <w:webHidden/>
          </w:rPr>
        </w:r>
        <w:r w:rsidR="00120FD6">
          <w:rPr>
            <w:noProof/>
            <w:webHidden/>
          </w:rPr>
          <w:fldChar w:fldCharType="separate"/>
        </w:r>
        <w:r w:rsidR="00B31016">
          <w:rPr>
            <w:noProof/>
            <w:webHidden/>
          </w:rPr>
          <w:t>21</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581" w:history="1">
        <w:r w:rsidR="004C360C" w:rsidRPr="009350BE">
          <w:rPr>
            <w:rStyle w:val="a1"/>
            <w:noProof/>
          </w:rPr>
          <w:t>4.3.</w:t>
        </w:r>
        <w:r w:rsidR="004C360C">
          <w:rPr>
            <w:rFonts w:asciiTheme="minorHAnsi" w:eastAsiaTheme="minorEastAsia" w:hAnsiTheme="minorHAnsi" w:cstheme="minorBidi"/>
            <w:noProof/>
            <w:snapToGrid/>
            <w:sz w:val="21"/>
          </w:rPr>
          <w:tab/>
        </w:r>
        <w:r w:rsidR="004C360C" w:rsidRPr="009350BE">
          <w:rPr>
            <w:rStyle w:val="a1"/>
            <w:rFonts w:hint="eastAsia"/>
            <w:noProof/>
          </w:rPr>
          <w:t>成果</w:t>
        </w:r>
        <w:r w:rsidR="004C360C">
          <w:rPr>
            <w:noProof/>
            <w:webHidden/>
          </w:rPr>
          <w:tab/>
        </w:r>
        <w:r w:rsidR="00120FD6">
          <w:rPr>
            <w:noProof/>
            <w:webHidden/>
          </w:rPr>
          <w:fldChar w:fldCharType="begin"/>
        </w:r>
        <w:r w:rsidR="004C360C">
          <w:rPr>
            <w:noProof/>
            <w:webHidden/>
          </w:rPr>
          <w:instrText xml:space="preserve"> PAGEREF _Toc400791581 \h </w:instrText>
        </w:r>
        <w:r w:rsidR="00120FD6">
          <w:rPr>
            <w:noProof/>
            <w:webHidden/>
          </w:rPr>
        </w:r>
        <w:r w:rsidR="00120FD6">
          <w:rPr>
            <w:noProof/>
            <w:webHidden/>
          </w:rPr>
          <w:fldChar w:fldCharType="separate"/>
        </w:r>
        <w:r w:rsidR="00B31016">
          <w:rPr>
            <w:noProof/>
            <w:webHidden/>
          </w:rPr>
          <w:t>29</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582" w:history="1">
        <w:r w:rsidR="004C360C" w:rsidRPr="009350BE">
          <w:rPr>
            <w:rStyle w:val="a1"/>
            <w:noProof/>
          </w:rPr>
          <w:t>4.4.</w:t>
        </w:r>
        <w:r w:rsidR="004C360C">
          <w:rPr>
            <w:rFonts w:asciiTheme="minorHAnsi" w:eastAsiaTheme="minorEastAsia" w:hAnsiTheme="minorHAnsi" w:cstheme="minorBidi"/>
            <w:noProof/>
            <w:snapToGrid/>
            <w:sz w:val="21"/>
          </w:rPr>
          <w:tab/>
        </w:r>
        <w:r w:rsidR="004C360C" w:rsidRPr="009350BE">
          <w:rPr>
            <w:rStyle w:val="a1"/>
            <w:rFonts w:hint="eastAsia"/>
            <w:noProof/>
          </w:rPr>
          <w:t>技术援助</w:t>
        </w:r>
        <w:r w:rsidR="004C360C">
          <w:rPr>
            <w:noProof/>
            <w:webHidden/>
          </w:rPr>
          <w:tab/>
        </w:r>
        <w:r w:rsidR="00120FD6">
          <w:rPr>
            <w:noProof/>
            <w:webHidden/>
          </w:rPr>
          <w:fldChar w:fldCharType="begin"/>
        </w:r>
        <w:r w:rsidR="004C360C">
          <w:rPr>
            <w:noProof/>
            <w:webHidden/>
          </w:rPr>
          <w:instrText xml:space="preserve"> PAGEREF _Toc400791582 \h </w:instrText>
        </w:r>
        <w:r w:rsidR="00120FD6">
          <w:rPr>
            <w:noProof/>
            <w:webHidden/>
          </w:rPr>
        </w:r>
        <w:r w:rsidR="00120FD6">
          <w:rPr>
            <w:noProof/>
            <w:webHidden/>
          </w:rPr>
          <w:fldChar w:fldCharType="separate"/>
        </w:r>
        <w:r w:rsidR="00B31016">
          <w:rPr>
            <w:noProof/>
            <w:webHidden/>
          </w:rPr>
          <w:t>29</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583" w:history="1">
        <w:r w:rsidR="004C360C" w:rsidRPr="009350BE">
          <w:rPr>
            <w:rStyle w:val="a1"/>
            <w:noProof/>
          </w:rPr>
          <w:t>4.5.</w:t>
        </w:r>
        <w:r w:rsidR="004C360C">
          <w:rPr>
            <w:rFonts w:asciiTheme="minorHAnsi" w:eastAsiaTheme="minorEastAsia" w:hAnsiTheme="minorHAnsi" w:cstheme="minorBidi"/>
            <w:noProof/>
            <w:snapToGrid/>
            <w:sz w:val="21"/>
          </w:rPr>
          <w:tab/>
        </w:r>
        <w:r w:rsidR="004C360C" w:rsidRPr="009350BE">
          <w:rPr>
            <w:rStyle w:val="a1"/>
            <w:rFonts w:hint="eastAsia"/>
            <w:noProof/>
          </w:rPr>
          <w:t>期限</w:t>
        </w:r>
        <w:r w:rsidR="004C360C">
          <w:rPr>
            <w:noProof/>
            <w:webHidden/>
          </w:rPr>
          <w:tab/>
        </w:r>
        <w:r w:rsidR="00120FD6">
          <w:rPr>
            <w:noProof/>
            <w:webHidden/>
          </w:rPr>
          <w:fldChar w:fldCharType="begin"/>
        </w:r>
        <w:r w:rsidR="004C360C">
          <w:rPr>
            <w:noProof/>
            <w:webHidden/>
          </w:rPr>
          <w:instrText xml:space="preserve"> PAGEREF _Toc400791583 \h </w:instrText>
        </w:r>
        <w:r w:rsidR="00120FD6">
          <w:rPr>
            <w:noProof/>
            <w:webHidden/>
          </w:rPr>
        </w:r>
        <w:r w:rsidR="00120FD6">
          <w:rPr>
            <w:noProof/>
            <w:webHidden/>
          </w:rPr>
          <w:fldChar w:fldCharType="separate"/>
        </w:r>
        <w:r w:rsidR="00B31016">
          <w:rPr>
            <w:noProof/>
            <w:webHidden/>
          </w:rPr>
          <w:t>30</w:t>
        </w:r>
        <w:r w:rsidR="00120FD6">
          <w:rPr>
            <w:noProof/>
            <w:webHidden/>
          </w:rPr>
          <w:fldChar w:fldCharType="end"/>
        </w:r>
      </w:hyperlink>
    </w:p>
    <w:p w:rsidR="004C360C" w:rsidRDefault="00312A04" w:rsidP="004C360C">
      <w:pPr>
        <w:pStyle w:val="10"/>
        <w:tabs>
          <w:tab w:val="left" w:pos="1260"/>
          <w:tab w:val="right" w:leader="dot" w:pos="9628"/>
        </w:tabs>
        <w:ind w:firstLine="480"/>
        <w:rPr>
          <w:rFonts w:asciiTheme="minorHAnsi" w:eastAsiaTheme="minorEastAsia" w:hAnsiTheme="minorHAnsi" w:cstheme="minorBidi"/>
          <w:noProof/>
          <w:snapToGrid/>
          <w:sz w:val="21"/>
        </w:rPr>
      </w:pPr>
      <w:hyperlink w:anchor="_Toc400791584" w:history="1">
        <w:r w:rsidR="004C360C" w:rsidRPr="009350BE">
          <w:rPr>
            <w:rStyle w:val="a1"/>
            <w:noProof/>
          </w:rPr>
          <w:t>5.</w:t>
        </w:r>
        <w:r w:rsidR="004C360C">
          <w:rPr>
            <w:rFonts w:asciiTheme="minorHAnsi" w:eastAsiaTheme="minorEastAsia" w:hAnsiTheme="minorHAnsi" w:cstheme="minorBidi"/>
            <w:noProof/>
            <w:snapToGrid/>
            <w:sz w:val="21"/>
          </w:rPr>
          <w:tab/>
        </w:r>
        <w:r w:rsidR="004C360C" w:rsidRPr="009350BE">
          <w:rPr>
            <w:rStyle w:val="a1"/>
            <w:rFonts w:hint="eastAsia"/>
            <w:noProof/>
          </w:rPr>
          <w:t>子项目移民安置准备工作</w:t>
        </w:r>
        <w:r w:rsidR="004C360C">
          <w:rPr>
            <w:noProof/>
            <w:webHidden/>
          </w:rPr>
          <w:tab/>
        </w:r>
        <w:r w:rsidR="00120FD6">
          <w:rPr>
            <w:noProof/>
            <w:webHidden/>
          </w:rPr>
          <w:fldChar w:fldCharType="begin"/>
        </w:r>
        <w:r w:rsidR="004C360C">
          <w:rPr>
            <w:noProof/>
            <w:webHidden/>
          </w:rPr>
          <w:instrText xml:space="preserve"> PAGEREF _Toc400791584 \h </w:instrText>
        </w:r>
        <w:r w:rsidR="00120FD6">
          <w:rPr>
            <w:noProof/>
            <w:webHidden/>
          </w:rPr>
        </w:r>
        <w:r w:rsidR="00120FD6">
          <w:rPr>
            <w:noProof/>
            <w:webHidden/>
          </w:rPr>
          <w:fldChar w:fldCharType="separate"/>
        </w:r>
        <w:r w:rsidR="00B31016">
          <w:rPr>
            <w:noProof/>
            <w:webHidden/>
          </w:rPr>
          <w:t>31</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585" w:history="1">
        <w:r w:rsidR="004C360C" w:rsidRPr="009350BE">
          <w:rPr>
            <w:rStyle w:val="a1"/>
            <w:noProof/>
          </w:rPr>
          <w:t>5.1.</w:t>
        </w:r>
        <w:r w:rsidR="004C360C">
          <w:rPr>
            <w:rFonts w:asciiTheme="minorHAnsi" w:eastAsiaTheme="minorEastAsia" w:hAnsiTheme="minorHAnsi" w:cstheme="minorBidi"/>
            <w:noProof/>
            <w:snapToGrid/>
            <w:sz w:val="21"/>
          </w:rPr>
          <w:tab/>
        </w:r>
        <w:r w:rsidR="004C360C" w:rsidRPr="009350BE">
          <w:rPr>
            <w:rStyle w:val="a1"/>
            <w:rFonts w:hint="eastAsia"/>
            <w:noProof/>
          </w:rPr>
          <w:t>目标</w:t>
        </w:r>
        <w:r w:rsidR="004C360C">
          <w:rPr>
            <w:noProof/>
            <w:webHidden/>
          </w:rPr>
          <w:tab/>
        </w:r>
        <w:r w:rsidR="00120FD6">
          <w:rPr>
            <w:noProof/>
            <w:webHidden/>
          </w:rPr>
          <w:fldChar w:fldCharType="begin"/>
        </w:r>
        <w:r w:rsidR="004C360C">
          <w:rPr>
            <w:noProof/>
            <w:webHidden/>
          </w:rPr>
          <w:instrText xml:space="preserve"> PAGEREF _Toc400791585 \h </w:instrText>
        </w:r>
        <w:r w:rsidR="00120FD6">
          <w:rPr>
            <w:noProof/>
            <w:webHidden/>
          </w:rPr>
        </w:r>
        <w:r w:rsidR="00120FD6">
          <w:rPr>
            <w:noProof/>
            <w:webHidden/>
          </w:rPr>
          <w:fldChar w:fldCharType="separate"/>
        </w:r>
        <w:r w:rsidR="00B31016">
          <w:rPr>
            <w:noProof/>
            <w:webHidden/>
          </w:rPr>
          <w:t>31</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586" w:history="1">
        <w:r w:rsidR="004C360C" w:rsidRPr="009350BE">
          <w:rPr>
            <w:rStyle w:val="a1"/>
            <w:noProof/>
          </w:rPr>
          <w:t>5.2.</w:t>
        </w:r>
        <w:r w:rsidR="004C360C">
          <w:rPr>
            <w:rFonts w:asciiTheme="minorHAnsi" w:eastAsiaTheme="minorEastAsia" w:hAnsiTheme="minorHAnsi" w:cstheme="minorBidi"/>
            <w:noProof/>
            <w:snapToGrid/>
            <w:sz w:val="21"/>
          </w:rPr>
          <w:tab/>
        </w:r>
        <w:r w:rsidR="004C360C" w:rsidRPr="009350BE">
          <w:rPr>
            <w:rStyle w:val="a1"/>
            <w:rFonts w:hint="eastAsia"/>
            <w:noProof/>
          </w:rPr>
          <w:t>工作范围</w:t>
        </w:r>
        <w:r w:rsidR="004C360C">
          <w:rPr>
            <w:noProof/>
            <w:webHidden/>
          </w:rPr>
          <w:tab/>
        </w:r>
        <w:r w:rsidR="00120FD6">
          <w:rPr>
            <w:noProof/>
            <w:webHidden/>
          </w:rPr>
          <w:fldChar w:fldCharType="begin"/>
        </w:r>
        <w:r w:rsidR="004C360C">
          <w:rPr>
            <w:noProof/>
            <w:webHidden/>
          </w:rPr>
          <w:instrText xml:space="preserve"> PAGEREF _Toc400791586 \h </w:instrText>
        </w:r>
        <w:r w:rsidR="00120FD6">
          <w:rPr>
            <w:noProof/>
            <w:webHidden/>
          </w:rPr>
        </w:r>
        <w:r w:rsidR="00120FD6">
          <w:rPr>
            <w:noProof/>
            <w:webHidden/>
          </w:rPr>
          <w:fldChar w:fldCharType="separate"/>
        </w:r>
        <w:r w:rsidR="00B31016">
          <w:rPr>
            <w:noProof/>
            <w:webHidden/>
          </w:rPr>
          <w:t>31</w:t>
        </w:r>
        <w:r w:rsidR="00120FD6">
          <w:rPr>
            <w:noProof/>
            <w:webHidden/>
          </w:rPr>
          <w:fldChar w:fldCharType="end"/>
        </w:r>
      </w:hyperlink>
    </w:p>
    <w:p w:rsidR="004C360C" w:rsidRDefault="00312A04" w:rsidP="004C360C">
      <w:pPr>
        <w:pStyle w:val="30"/>
        <w:tabs>
          <w:tab w:val="left" w:pos="2070"/>
          <w:tab w:val="right" w:leader="dot" w:pos="9628"/>
        </w:tabs>
        <w:ind w:left="960" w:firstLine="480"/>
        <w:rPr>
          <w:rFonts w:asciiTheme="minorHAnsi" w:eastAsiaTheme="minorEastAsia" w:hAnsiTheme="minorHAnsi" w:cstheme="minorBidi"/>
          <w:noProof/>
          <w:snapToGrid/>
          <w:sz w:val="21"/>
        </w:rPr>
      </w:pPr>
      <w:hyperlink w:anchor="_Toc400791587" w:history="1">
        <w:r w:rsidR="004C360C" w:rsidRPr="009350BE">
          <w:rPr>
            <w:rStyle w:val="a1"/>
            <w:noProof/>
          </w:rPr>
          <w:t>5.2.1.</w:t>
        </w:r>
        <w:r w:rsidR="004C360C">
          <w:rPr>
            <w:rFonts w:asciiTheme="minorHAnsi" w:eastAsiaTheme="minorEastAsia" w:hAnsiTheme="minorHAnsi" w:cstheme="minorBidi"/>
            <w:noProof/>
            <w:snapToGrid/>
            <w:sz w:val="21"/>
          </w:rPr>
          <w:tab/>
        </w:r>
        <w:r w:rsidR="004C360C" w:rsidRPr="009350BE">
          <w:rPr>
            <w:rStyle w:val="a1"/>
            <w:rFonts w:hint="eastAsia"/>
            <w:noProof/>
          </w:rPr>
          <w:t>移民安置计划</w:t>
        </w:r>
        <w:r w:rsidR="004C360C">
          <w:rPr>
            <w:noProof/>
            <w:webHidden/>
          </w:rPr>
          <w:tab/>
        </w:r>
        <w:r w:rsidR="00120FD6">
          <w:rPr>
            <w:noProof/>
            <w:webHidden/>
          </w:rPr>
          <w:fldChar w:fldCharType="begin"/>
        </w:r>
        <w:r w:rsidR="004C360C">
          <w:rPr>
            <w:noProof/>
            <w:webHidden/>
          </w:rPr>
          <w:instrText xml:space="preserve"> PAGEREF _Toc400791587 \h </w:instrText>
        </w:r>
        <w:r w:rsidR="00120FD6">
          <w:rPr>
            <w:noProof/>
            <w:webHidden/>
          </w:rPr>
        </w:r>
        <w:r w:rsidR="00120FD6">
          <w:rPr>
            <w:noProof/>
            <w:webHidden/>
          </w:rPr>
          <w:fldChar w:fldCharType="separate"/>
        </w:r>
        <w:r w:rsidR="00B31016">
          <w:rPr>
            <w:noProof/>
            <w:webHidden/>
          </w:rPr>
          <w:t>31</w:t>
        </w:r>
        <w:r w:rsidR="00120FD6">
          <w:rPr>
            <w:noProof/>
            <w:webHidden/>
          </w:rPr>
          <w:fldChar w:fldCharType="end"/>
        </w:r>
      </w:hyperlink>
    </w:p>
    <w:p w:rsidR="004C360C" w:rsidRDefault="00312A04" w:rsidP="004C360C">
      <w:pPr>
        <w:pStyle w:val="30"/>
        <w:tabs>
          <w:tab w:val="left" w:pos="2070"/>
          <w:tab w:val="right" w:leader="dot" w:pos="9628"/>
        </w:tabs>
        <w:ind w:left="960" w:firstLine="480"/>
        <w:rPr>
          <w:rFonts w:asciiTheme="minorHAnsi" w:eastAsiaTheme="minorEastAsia" w:hAnsiTheme="minorHAnsi" w:cstheme="minorBidi"/>
          <w:noProof/>
          <w:snapToGrid/>
          <w:sz w:val="21"/>
        </w:rPr>
      </w:pPr>
      <w:hyperlink w:anchor="_Toc400791588" w:history="1">
        <w:r w:rsidR="004C360C" w:rsidRPr="009350BE">
          <w:rPr>
            <w:rStyle w:val="a1"/>
            <w:noProof/>
          </w:rPr>
          <w:t>5.2.2.</w:t>
        </w:r>
        <w:r w:rsidR="004C360C">
          <w:rPr>
            <w:rFonts w:asciiTheme="minorHAnsi" w:eastAsiaTheme="minorEastAsia" w:hAnsiTheme="minorHAnsi" w:cstheme="minorBidi"/>
            <w:noProof/>
            <w:snapToGrid/>
            <w:sz w:val="21"/>
          </w:rPr>
          <w:tab/>
        </w:r>
        <w:r w:rsidR="00A27A21">
          <w:rPr>
            <w:rStyle w:val="a1"/>
            <w:rFonts w:hint="eastAsia"/>
            <w:noProof/>
          </w:rPr>
          <w:t>小型移民安置</w:t>
        </w:r>
        <w:r w:rsidR="004C360C" w:rsidRPr="009350BE">
          <w:rPr>
            <w:rStyle w:val="a1"/>
            <w:rFonts w:hint="eastAsia"/>
            <w:noProof/>
          </w:rPr>
          <w:t>计划</w:t>
        </w:r>
        <w:r w:rsidR="004C360C">
          <w:rPr>
            <w:noProof/>
            <w:webHidden/>
          </w:rPr>
          <w:tab/>
        </w:r>
        <w:r w:rsidR="00120FD6">
          <w:rPr>
            <w:noProof/>
            <w:webHidden/>
          </w:rPr>
          <w:fldChar w:fldCharType="begin"/>
        </w:r>
        <w:r w:rsidR="004C360C">
          <w:rPr>
            <w:noProof/>
            <w:webHidden/>
          </w:rPr>
          <w:instrText xml:space="preserve"> PAGEREF _Toc400791588 \h </w:instrText>
        </w:r>
        <w:r w:rsidR="00120FD6">
          <w:rPr>
            <w:noProof/>
            <w:webHidden/>
          </w:rPr>
        </w:r>
        <w:r w:rsidR="00120FD6">
          <w:rPr>
            <w:noProof/>
            <w:webHidden/>
          </w:rPr>
          <w:fldChar w:fldCharType="separate"/>
        </w:r>
        <w:r w:rsidR="00B31016">
          <w:rPr>
            <w:noProof/>
            <w:webHidden/>
          </w:rPr>
          <w:t>33</w:t>
        </w:r>
        <w:r w:rsidR="00120FD6">
          <w:rPr>
            <w:noProof/>
            <w:webHidden/>
          </w:rPr>
          <w:fldChar w:fldCharType="end"/>
        </w:r>
      </w:hyperlink>
    </w:p>
    <w:p w:rsidR="004C360C" w:rsidRDefault="00312A04" w:rsidP="004C360C">
      <w:pPr>
        <w:pStyle w:val="30"/>
        <w:tabs>
          <w:tab w:val="left" w:pos="2070"/>
          <w:tab w:val="right" w:leader="dot" w:pos="9628"/>
        </w:tabs>
        <w:ind w:left="960" w:firstLine="480"/>
        <w:rPr>
          <w:rFonts w:asciiTheme="minorHAnsi" w:eastAsiaTheme="minorEastAsia" w:hAnsiTheme="minorHAnsi" w:cstheme="minorBidi"/>
          <w:noProof/>
          <w:snapToGrid/>
          <w:sz w:val="21"/>
        </w:rPr>
      </w:pPr>
      <w:hyperlink w:anchor="_Toc400791589" w:history="1">
        <w:r w:rsidR="004C360C" w:rsidRPr="009350BE">
          <w:rPr>
            <w:rStyle w:val="a1"/>
            <w:noProof/>
          </w:rPr>
          <w:t>5.2.3.</w:t>
        </w:r>
        <w:r w:rsidR="004C360C">
          <w:rPr>
            <w:rFonts w:asciiTheme="minorHAnsi" w:eastAsiaTheme="minorEastAsia" w:hAnsiTheme="minorHAnsi" w:cstheme="minorBidi"/>
            <w:noProof/>
            <w:snapToGrid/>
            <w:sz w:val="21"/>
          </w:rPr>
          <w:tab/>
        </w:r>
        <w:r w:rsidR="004C360C" w:rsidRPr="009350BE">
          <w:rPr>
            <w:rStyle w:val="a1"/>
            <w:rFonts w:hint="eastAsia"/>
            <w:noProof/>
          </w:rPr>
          <w:t>移民安置政策框架</w:t>
        </w:r>
        <w:r w:rsidR="004C360C">
          <w:rPr>
            <w:noProof/>
            <w:webHidden/>
          </w:rPr>
          <w:tab/>
        </w:r>
        <w:r w:rsidR="00120FD6">
          <w:rPr>
            <w:noProof/>
            <w:webHidden/>
          </w:rPr>
          <w:fldChar w:fldCharType="begin"/>
        </w:r>
        <w:r w:rsidR="004C360C">
          <w:rPr>
            <w:noProof/>
            <w:webHidden/>
          </w:rPr>
          <w:instrText xml:space="preserve"> PAGEREF _Toc400791589 \h </w:instrText>
        </w:r>
        <w:r w:rsidR="00120FD6">
          <w:rPr>
            <w:noProof/>
            <w:webHidden/>
          </w:rPr>
        </w:r>
        <w:r w:rsidR="00120FD6">
          <w:rPr>
            <w:noProof/>
            <w:webHidden/>
          </w:rPr>
          <w:fldChar w:fldCharType="separate"/>
        </w:r>
        <w:r w:rsidR="00B31016">
          <w:rPr>
            <w:noProof/>
            <w:webHidden/>
          </w:rPr>
          <w:t>33</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590" w:history="1">
        <w:r w:rsidR="004C360C" w:rsidRPr="009350BE">
          <w:rPr>
            <w:rStyle w:val="a1"/>
            <w:noProof/>
          </w:rPr>
          <w:t>5.3.</w:t>
        </w:r>
        <w:r w:rsidR="004C360C">
          <w:rPr>
            <w:rFonts w:asciiTheme="minorHAnsi" w:eastAsiaTheme="minorEastAsia" w:hAnsiTheme="minorHAnsi" w:cstheme="minorBidi"/>
            <w:noProof/>
            <w:snapToGrid/>
            <w:sz w:val="21"/>
          </w:rPr>
          <w:tab/>
        </w:r>
        <w:r w:rsidR="004C360C" w:rsidRPr="009350BE">
          <w:rPr>
            <w:rStyle w:val="a1"/>
            <w:rFonts w:hint="eastAsia"/>
            <w:noProof/>
          </w:rPr>
          <w:t>成果</w:t>
        </w:r>
        <w:r w:rsidR="004C360C">
          <w:rPr>
            <w:noProof/>
            <w:webHidden/>
          </w:rPr>
          <w:tab/>
        </w:r>
        <w:r w:rsidR="00120FD6">
          <w:rPr>
            <w:noProof/>
            <w:webHidden/>
          </w:rPr>
          <w:fldChar w:fldCharType="begin"/>
        </w:r>
        <w:r w:rsidR="004C360C">
          <w:rPr>
            <w:noProof/>
            <w:webHidden/>
          </w:rPr>
          <w:instrText xml:space="preserve"> PAGEREF _Toc400791590 \h </w:instrText>
        </w:r>
        <w:r w:rsidR="00120FD6">
          <w:rPr>
            <w:noProof/>
            <w:webHidden/>
          </w:rPr>
        </w:r>
        <w:r w:rsidR="00120FD6">
          <w:rPr>
            <w:noProof/>
            <w:webHidden/>
          </w:rPr>
          <w:fldChar w:fldCharType="separate"/>
        </w:r>
        <w:r w:rsidR="00B31016">
          <w:rPr>
            <w:noProof/>
            <w:webHidden/>
          </w:rPr>
          <w:t>34</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591" w:history="1">
        <w:r w:rsidR="004C360C" w:rsidRPr="009350BE">
          <w:rPr>
            <w:rStyle w:val="a1"/>
            <w:noProof/>
          </w:rPr>
          <w:t>5.4.</w:t>
        </w:r>
        <w:r w:rsidR="004C360C">
          <w:rPr>
            <w:rFonts w:asciiTheme="minorHAnsi" w:eastAsiaTheme="minorEastAsia" w:hAnsiTheme="minorHAnsi" w:cstheme="minorBidi"/>
            <w:noProof/>
            <w:snapToGrid/>
            <w:sz w:val="21"/>
          </w:rPr>
          <w:tab/>
        </w:r>
        <w:r w:rsidR="004C360C" w:rsidRPr="009350BE">
          <w:rPr>
            <w:rStyle w:val="a1"/>
            <w:rFonts w:hint="eastAsia"/>
            <w:noProof/>
          </w:rPr>
          <w:t>技术援助</w:t>
        </w:r>
        <w:r w:rsidR="004C360C">
          <w:rPr>
            <w:noProof/>
            <w:webHidden/>
          </w:rPr>
          <w:tab/>
        </w:r>
        <w:r w:rsidR="00120FD6">
          <w:rPr>
            <w:noProof/>
            <w:webHidden/>
          </w:rPr>
          <w:fldChar w:fldCharType="begin"/>
        </w:r>
        <w:r w:rsidR="004C360C">
          <w:rPr>
            <w:noProof/>
            <w:webHidden/>
          </w:rPr>
          <w:instrText xml:space="preserve"> PAGEREF _Toc400791591 \h </w:instrText>
        </w:r>
        <w:r w:rsidR="00120FD6">
          <w:rPr>
            <w:noProof/>
            <w:webHidden/>
          </w:rPr>
        </w:r>
        <w:r w:rsidR="00120FD6">
          <w:rPr>
            <w:noProof/>
            <w:webHidden/>
          </w:rPr>
          <w:fldChar w:fldCharType="separate"/>
        </w:r>
        <w:r w:rsidR="00B31016">
          <w:rPr>
            <w:noProof/>
            <w:webHidden/>
          </w:rPr>
          <w:t>34</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592" w:history="1">
        <w:r w:rsidR="004C360C" w:rsidRPr="009350BE">
          <w:rPr>
            <w:rStyle w:val="a1"/>
            <w:noProof/>
          </w:rPr>
          <w:t>5.5.</w:t>
        </w:r>
        <w:r w:rsidR="004C360C">
          <w:rPr>
            <w:rFonts w:asciiTheme="minorHAnsi" w:eastAsiaTheme="minorEastAsia" w:hAnsiTheme="minorHAnsi" w:cstheme="minorBidi"/>
            <w:noProof/>
            <w:snapToGrid/>
            <w:sz w:val="21"/>
          </w:rPr>
          <w:tab/>
        </w:r>
        <w:r w:rsidR="004C360C" w:rsidRPr="009350BE">
          <w:rPr>
            <w:rStyle w:val="a1"/>
            <w:rFonts w:hint="eastAsia"/>
            <w:noProof/>
          </w:rPr>
          <w:t>期限</w:t>
        </w:r>
        <w:r w:rsidR="004C360C">
          <w:rPr>
            <w:noProof/>
            <w:webHidden/>
          </w:rPr>
          <w:tab/>
        </w:r>
        <w:r w:rsidR="00120FD6">
          <w:rPr>
            <w:noProof/>
            <w:webHidden/>
          </w:rPr>
          <w:fldChar w:fldCharType="begin"/>
        </w:r>
        <w:r w:rsidR="004C360C">
          <w:rPr>
            <w:noProof/>
            <w:webHidden/>
          </w:rPr>
          <w:instrText xml:space="preserve"> PAGEREF _Toc400791592 \h </w:instrText>
        </w:r>
        <w:r w:rsidR="00120FD6">
          <w:rPr>
            <w:noProof/>
            <w:webHidden/>
          </w:rPr>
        </w:r>
        <w:r w:rsidR="00120FD6">
          <w:rPr>
            <w:noProof/>
            <w:webHidden/>
          </w:rPr>
          <w:fldChar w:fldCharType="separate"/>
        </w:r>
        <w:r w:rsidR="00B31016">
          <w:rPr>
            <w:noProof/>
            <w:webHidden/>
          </w:rPr>
          <w:t>34</w:t>
        </w:r>
        <w:r w:rsidR="00120FD6">
          <w:rPr>
            <w:noProof/>
            <w:webHidden/>
          </w:rPr>
          <w:fldChar w:fldCharType="end"/>
        </w:r>
      </w:hyperlink>
    </w:p>
    <w:p w:rsidR="004C360C" w:rsidRDefault="00312A04" w:rsidP="004C360C">
      <w:pPr>
        <w:pStyle w:val="10"/>
        <w:tabs>
          <w:tab w:val="left" w:pos="1260"/>
          <w:tab w:val="right" w:leader="dot" w:pos="9628"/>
        </w:tabs>
        <w:ind w:firstLine="480"/>
        <w:rPr>
          <w:rFonts w:asciiTheme="minorHAnsi" w:eastAsiaTheme="minorEastAsia" w:hAnsiTheme="minorHAnsi" w:cstheme="minorBidi"/>
          <w:noProof/>
          <w:snapToGrid/>
          <w:sz w:val="21"/>
        </w:rPr>
      </w:pPr>
      <w:hyperlink w:anchor="_Toc400791593" w:history="1">
        <w:r w:rsidR="004C360C" w:rsidRPr="009350BE">
          <w:rPr>
            <w:rStyle w:val="a1"/>
            <w:noProof/>
          </w:rPr>
          <w:t>6.</w:t>
        </w:r>
        <w:r w:rsidR="004C360C">
          <w:rPr>
            <w:rFonts w:asciiTheme="minorHAnsi" w:eastAsiaTheme="minorEastAsia" w:hAnsiTheme="minorHAnsi" w:cstheme="minorBidi"/>
            <w:noProof/>
            <w:snapToGrid/>
            <w:sz w:val="21"/>
          </w:rPr>
          <w:tab/>
        </w:r>
        <w:r w:rsidR="004C360C" w:rsidRPr="009350BE">
          <w:rPr>
            <w:rStyle w:val="a1"/>
            <w:rFonts w:hint="eastAsia"/>
            <w:noProof/>
          </w:rPr>
          <w:t>子项目土著居民计划</w:t>
        </w:r>
        <w:r w:rsidR="004C360C">
          <w:rPr>
            <w:noProof/>
            <w:webHidden/>
          </w:rPr>
          <w:tab/>
        </w:r>
        <w:r w:rsidR="00120FD6">
          <w:rPr>
            <w:noProof/>
            <w:webHidden/>
          </w:rPr>
          <w:fldChar w:fldCharType="begin"/>
        </w:r>
        <w:r w:rsidR="004C360C">
          <w:rPr>
            <w:noProof/>
            <w:webHidden/>
          </w:rPr>
          <w:instrText xml:space="preserve"> PAGEREF _Toc400791593 \h </w:instrText>
        </w:r>
        <w:r w:rsidR="00120FD6">
          <w:rPr>
            <w:noProof/>
            <w:webHidden/>
          </w:rPr>
        </w:r>
        <w:r w:rsidR="00120FD6">
          <w:rPr>
            <w:noProof/>
            <w:webHidden/>
          </w:rPr>
          <w:fldChar w:fldCharType="separate"/>
        </w:r>
        <w:r w:rsidR="00B31016">
          <w:rPr>
            <w:noProof/>
            <w:webHidden/>
          </w:rPr>
          <w:t>35</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594" w:history="1">
        <w:r w:rsidR="004C360C" w:rsidRPr="009350BE">
          <w:rPr>
            <w:rStyle w:val="a1"/>
            <w:noProof/>
          </w:rPr>
          <w:t>6.1.</w:t>
        </w:r>
        <w:r w:rsidR="004C360C">
          <w:rPr>
            <w:rFonts w:asciiTheme="minorHAnsi" w:eastAsiaTheme="minorEastAsia" w:hAnsiTheme="minorHAnsi" w:cstheme="minorBidi"/>
            <w:noProof/>
            <w:snapToGrid/>
            <w:sz w:val="21"/>
          </w:rPr>
          <w:tab/>
        </w:r>
        <w:r w:rsidR="004C360C" w:rsidRPr="009350BE">
          <w:rPr>
            <w:rStyle w:val="a1"/>
            <w:rFonts w:hint="eastAsia"/>
            <w:noProof/>
          </w:rPr>
          <w:t>目标</w:t>
        </w:r>
        <w:r w:rsidR="004C360C">
          <w:rPr>
            <w:noProof/>
            <w:webHidden/>
          </w:rPr>
          <w:tab/>
        </w:r>
        <w:r w:rsidR="00120FD6">
          <w:rPr>
            <w:noProof/>
            <w:webHidden/>
          </w:rPr>
          <w:fldChar w:fldCharType="begin"/>
        </w:r>
        <w:r w:rsidR="004C360C">
          <w:rPr>
            <w:noProof/>
            <w:webHidden/>
          </w:rPr>
          <w:instrText xml:space="preserve"> PAGEREF _Toc400791594 \h </w:instrText>
        </w:r>
        <w:r w:rsidR="00120FD6">
          <w:rPr>
            <w:noProof/>
            <w:webHidden/>
          </w:rPr>
        </w:r>
        <w:r w:rsidR="00120FD6">
          <w:rPr>
            <w:noProof/>
            <w:webHidden/>
          </w:rPr>
          <w:fldChar w:fldCharType="separate"/>
        </w:r>
        <w:r w:rsidR="00B31016">
          <w:rPr>
            <w:noProof/>
            <w:webHidden/>
          </w:rPr>
          <w:t>35</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595" w:history="1">
        <w:r w:rsidR="004C360C" w:rsidRPr="009350BE">
          <w:rPr>
            <w:rStyle w:val="a1"/>
            <w:noProof/>
          </w:rPr>
          <w:t>6.2.</w:t>
        </w:r>
        <w:r w:rsidR="004C360C">
          <w:rPr>
            <w:rFonts w:asciiTheme="minorHAnsi" w:eastAsiaTheme="minorEastAsia" w:hAnsiTheme="minorHAnsi" w:cstheme="minorBidi"/>
            <w:noProof/>
            <w:snapToGrid/>
            <w:sz w:val="21"/>
          </w:rPr>
          <w:tab/>
        </w:r>
        <w:r w:rsidR="004C360C" w:rsidRPr="009350BE">
          <w:rPr>
            <w:rStyle w:val="a1"/>
            <w:rFonts w:hint="eastAsia"/>
            <w:noProof/>
          </w:rPr>
          <w:t>工作范围</w:t>
        </w:r>
        <w:r w:rsidR="004C360C">
          <w:rPr>
            <w:noProof/>
            <w:webHidden/>
          </w:rPr>
          <w:tab/>
        </w:r>
        <w:r w:rsidR="00120FD6">
          <w:rPr>
            <w:noProof/>
            <w:webHidden/>
          </w:rPr>
          <w:fldChar w:fldCharType="begin"/>
        </w:r>
        <w:r w:rsidR="004C360C">
          <w:rPr>
            <w:noProof/>
            <w:webHidden/>
          </w:rPr>
          <w:instrText xml:space="preserve"> PAGEREF _Toc400791595 \h </w:instrText>
        </w:r>
        <w:r w:rsidR="00120FD6">
          <w:rPr>
            <w:noProof/>
            <w:webHidden/>
          </w:rPr>
        </w:r>
        <w:r w:rsidR="00120FD6">
          <w:rPr>
            <w:noProof/>
            <w:webHidden/>
          </w:rPr>
          <w:fldChar w:fldCharType="separate"/>
        </w:r>
        <w:r w:rsidR="00B31016">
          <w:rPr>
            <w:noProof/>
            <w:webHidden/>
          </w:rPr>
          <w:t>35</w:t>
        </w:r>
        <w:r w:rsidR="00120FD6">
          <w:rPr>
            <w:noProof/>
            <w:webHidden/>
          </w:rPr>
          <w:fldChar w:fldCharType="end"/>
        </w:r>
      </w:hyperlink>
    </w:p>
    <w:p w:rsidR="004C360C" w:rsidRDefault="00312A04" w:rsidP="004C360C">
      <w:pPr>
        <w:pStyle w:val="30"/>
        <w:tabs>
          <w:tab w:val="left" w:pos="2070"/>
          <w:tab w:val="right" w:leader="dot" w:pos="9628"/>
        </w:tabs>
        <w:ind w:left="960" w:firstLine="480"/>
        <w:rPr>
          <w:rFonts w:asciiTheme="minorHAnsi" w:eastAsiaTheme="minorEastAsia" w:hAnsiTheme="minorHAnsi" w:cstheme="minorBidi"/>
          <w:noProof/>
          <w:snapToGrid/>
          <w:sz w:val="21"/>
        </w:rPr>
      </w:pPr>
      <w:hyperlink w:anchor="_Toc400791596" w:history="1">
        <w:r w:rsidR="004C360C" w:rsidRPr="009350BE">
          <w:rPr>
            <w:rStyle w:val="a1"/>
            <w:noProof/>
          </w:rPr>
          <w:t>6.2.1.</w:t>
        </w:r>
        <w:r w:rsidR="004C360C">
          <w:rPr>
            <w:rFonts w:asciiTheme="minorHAnsi" w:eastAsiaTheme="minorEastAsia" w:hAnsiTheme="minorHAnsi" w:cstheme="minorBidi"/>
            <w:noProof/>
            <w:snapToGrid/>
            <w:sz w:val="21"/>
          </w:rPr>
          <w:tab/>
        </w:r>
        <w:r w:rsidR="004C360C" w:rsidRPr="009350BE">
          <w:rPr>
            <w:rStyle w:val="a1"/>
            <w:rFonts w:hint="eastAsia"/>
            <w:noProof/>
          </w:rPr>
          <w:t>社会评价</w:t>
        </w:r>
        <w:r w:rsidR="004C360C">
          <w:rPr>
            <w:noProof/>
            <w:webHidden/>
          </w:rPr>
          <w:tab/>
        </w:r>
        <w:r w:rsidR="00120FD6">
          <w:rPr>
            <w:noProof/>
            <w:webHidden/>
          </w:rPr>
          <w:fldChar w:fldCharType="begin"/>
        </w:r>
        <w:r w:rsidR="004C360C">
          <w:rPr>
            <w:noProof/>
            <w:webHidden/>
          </w:rPr>
          <w:instrText xml:space="preserve"> PAGEREF _Toc400791596 \h </w:instrText>
        </w:r>
        <w:r w:rsidR="00120FD6">
          <w:rPr>
            <w:noProof/>
            <w:webHidden/>
          </w:rPr>
        </w:r>
        <w:r w:rsidR="00120FD6">
          <w:rPr>
            <w:noProof/>
            <w:webHidden/>
          </w:rPr>
          <w:fldChar w:fldCharType="separate"/>
        </w:r>
        <w:r w:rsidR="00B31016">
          <w:rPr>
            <w:noProof/>
            <w:webHidden/>
          </w:rPr>
          <w:t>35</w:t>
        </w:r>
        <w:r w:rsidR="00120FD6">
          <w:rPr>
            <w:noProof/>
            <w:webHidden/>
          </w:rPr>
          <w:fldChar w:fldCharType="end"/>
        </w:r>
      </w:hyperlink>
    </w:p>
    <w:p w:rsidR="004C360C" w:rsidRDefault="00312A04" w:rsidP="004C360C">
      <w:pPr>
        <w:pStyle w:val="30"/>
        <w:tabs>
          <w:tab w:val="left" w:pos="2070"/>
          <w:tab w:val="right" w:leader="dot" w:pos="9628"/>
        </w:tabs>
        <w:ind w:left="960" w:firstLine="480"/>
        <w:rPr>
          <w:rFonts w:asciiTheme="minorHAnsi" w:eastAsiaTheme="minorEastAsia" w:hAnsiTheme="minorHAnsi" w:cstheme="minorBidi"/>
          <w:noProof/>
          <w:snapToGrid/>
          <w:sz w:val="21"/>
        </w:rPr>
      </w:pPr>
      <w:hyperlink w:anchor="_Toc400791597" w:history="1">
        <w:r w:rsidR="004C360C" w:rsidRPr="009350BE">
          <w:rPr>
            <w:rStyle w:val="a1"/>
            <w:noProof/>
          </w:rPr>
          <w:t>6.2.2.</w:t>
        </w:r>
        <w:r w:rsidR="004C360C">
          <w:rPr>
            <w:rFonts w:asciiTheme="minorHAnsi" w:eastAsiaTheme="minorEastAsia" w:hAnsiTheme="minorHAnsi" w:cstheme="minorBidi"/>
            <w:noProof/>
            <w:snapToGrid/>
            <w:sz w:val="21"/>
          </w:rPr>
          <w:tab/>
        </w:r>
        <w:r w:rsidR="004C360C" w:rsidRPr="009350BE">
          <w:rPr>
            <w:rStyle w:val="a1"/>
            <w:rFonts w:hint="eastAsia"/>
            <w:noProof/>
          </w:rPr>
          <w:t>土著居民计划</w:t>
        </w:r>
        <w:r w:rsidR="004C360C">
          <w:rPr>
            <w:noProof/>
            <w:webHidden/>
          </w:rPr>
          <w:tab/>
        </w:r>
        <w:r w:rsidR="00120FD6">
          <w:rPr>
            <w:noProof/>
            <w:webHidden/>
          </w:rPr>
          <w:fldChar w:fldCharType="begin"/>
        </w:r>
        <w:r w:rsidR="004C360C">
          <w:rPr>
            <w:noProof/>
            <w:webHidden/>
          </w:rPr>
          <w:instrText xml:space="preserve"> PAGEREF _Toc400791597 \h </w:instrText>
        </w:r>
        <w:r w:rsidR="00120FD6">
          <w:rPr>
            <w:noProof/>
            <w:webHidden/>
          </w:rPr>
        </w:r>
        <w:r w:rsidR="00120FD6">
          <w:rPr>
            <w:noProof/>
            <w:webHidden/>
          </w:rPr>
          <w:fldChar w:fldCharType="separate"/>
        </w:r>
        <w:r w:rsidR="00B31016">
          <w:rPr>
            <w:noProof/>
            <w:webHidden/>
          </w:rPr>
          <w:t>36</w:t>
        </w:r>
        <w:r w:rsidR="00120FD6">
          <w:rPr>
            <w:noProof/>
            <w:webHidden/>
          </w:rPr>
          <w:fldChar w:fldCharType="end"/>
        </w:r>
      </w:hyperlink>
    </w:p>
    <w:p w:rsidR="004C360C" w:rsidRDefault="00312A04" w:rsidP="004C360C">
      <w:pPr>
        <w:pStyle w:val="30"/>
        <w:tabs>
          <w:tab w:val="left" w:pos="2070"/>
          <w:tab w:val="right" w:leader="dot" w:pos="9628"/>
        </w:tabs>
        <w:ind w:left="960" w:firstLine="480"/>
        <w:rPr>
          <w:rFonts w:asciiTheme="minorHAnsi" w:eastAsiaTheme="minorEastAsia" w:hAnsiTheme="minorHAnsi" w:cstheme="minorBidi"/>
          <w:noProof/>
          <w:snapToGrid/>
          <w:sz w:val="21"/>
        </w:rPr>
      </w:pPr>
      <w:hyperlink w:anchor="_Toc400791598" w:history="1">
        <w:r w:rsidR="004C360C" w:rsidRPr="009350BE">
          <w:rPr>
            <w:rStyle w:val="a1"/>
            <w:noProof/>
          </w:rPr>
          <w:t>6.2.3.</w:t>
        </w:r>
        <w:r w:rsidR="004C360C">
          <w:rPr>
            <w:rFonts w:asciiTheme="minorHAnsi" w:eastAsiaTheme="minorEastAsia" w:hAnsiTheme="minorHAnsi" w:cstheme="minorBidi"/>
            <w:noProof/>
            <w:snapToGrid/>
            <w:sz w:val="21"/>
          </w:rPr>
          <w:tab/>
        </w:r>
        <w:r w:rsidR="004C360C" w:rsidRPr="009350BE">
          <w:rPr>
            <w:rStyle w:val="a1"/>
            <w:rFonts w:hint="eastAsia"/>
            <w:noProof/>
          </w:rPr>
          <w:t>土著居民计划框架</w:t>
        </w:r>
        <w:r w:rsidR="004C360C">
          <w:rPr>
            <w:noProof/>
            <w:webHidden/>
          </w:rPr>
          <w:tab/>
        </w:r>
        <w:r w:rsidR="00120FD6">
          <w:rPr>
            <w:noProof/>
            <w:webHidden/>
          </w:rPr>
          <w:fldChar w:fldCharType="begin"/>
        </w:r>
        <w:r w:rsidR="004C360C">
          <w:rPr>
            <w:noProof/>
            <w:webHidden/>
          </w:rPr>
          <w:instrText xml:space="preserve"> PAGEREF _Toc400791598 \h </w:instrText>
        </w:r>
        <w:r w:rsidR="00120FD6">
          <w:rPr>
            <w:noProof/>
            <w:webHidden/>
          </w:rPr>
        </w:r>
        <w:r w:rsidR="00120FD6">
          <w:rPr>
            <w:noProof/>
            <w:webHidden/>
          </w:rPr>
          <w:fldChar w:fldCharType="separate"/>
        </w:r>
        <w:r w:rsidR="00B31016">
          <w:rPr>
            <w:noProof/>
            <w:webHidden/>
          </w:rPr>
          <w:t>37</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599" w:history="1">
        <w:r w:rsidR="004C360C" w:rsidRPr="009350BE">
          <w:rPr>
            <w:rStyle w:val="a1"/>
            <w:noProof/>
          </w:rPr>
          <w:t>6.3.</w:t>
        </w:r>
        <w:r w:rsidR="004C360C">
          <w:rPr>
            <w:rFonts w:asciiTheme="minorHAnsi" w:eastAsiaTheme="minorEastAsia" w:hAnsiTheme="minorHAnsi" w:cstheme="minorBidi"/>
            <w:noProof/>
            <w:snapToGrid/>
            <w:sz w:val="21"/>
          </w:rPr>
          <w:tab/>
        </w:r>
        <w:r w:rsidR="004C360C" w:rsidRPr="009350BE">
          <w:rPr>
            <w:rStyle w:val="a1"/>
            <w:rFonts w:hint="eastAsia"/>
            <w:noProof/>
          </w:rPr>
          <w:t>成果</w:t>
        </w:r>
        <w:r w:rsidR="004C360C">
          <w:rPr>
            <w:noProof/>
            <w:webHidden/>
          </w:rPr>
          <w:tab/>
        </w:r>
        <w:r w:rsidR="00120FD6">
          <w:rPr>
            <w:noProof/>
            <w:webHidden/>
          </w:rPr>
          <w:fldChar w:fldCharType="begin"/>
        </w:r>
        <w:r w:rsidR="004C360C">
          <w:rPr>
            <w:noProof/>
            <w:webHidden/>
          </w:rPr>
          <w:instrText xml:space="preserve"> PAGEREF _Toc400791599 \h </w:instrText>
        </w:r>
        <w:r w:rsidR="00120FD6">
          <w:rPr>
            <w:noProof/>
            <w:webHidden/>
          </w:rPr>
        </w:r>
        <w:r w:rsidR="00120FD6">
          <w:rPr>
            <w:noProof/>
            <w:webHidden/>
          </w:rPr>
          <w:fldChar w:fldCharType="separate"/>
        </w:r>
        <w:r w:rsidR="00B31016">
          <w:rPr>
            <w:noProof/>
            <w:webHidden/>
          </w:rPr>
          <w:t>37</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600" w:history="1">
        <w:r w:rsidR="004C360C" w:rsidRPr="009350BE">
          <w:rPr>
            <w:rStyle w:val="a1"/>
            <w:noProof/>
          </w:rPr>
          <w:t>6.4.</w:t>
        </w:r>
        <w:r w:rsidR="004C360C">
          <w:rPr>
            <w:rFonts w:asciiTheme="minorHAnsi" w:eastAsiaTheme="minorEastAsia" w:hAnsiTheme="minorHAnsi" w:cstheme="minorBidi"/>
            <w:noProof/>
            <w:snapToGrid/>
            <w:sz w:val="21"/>
          </w:rPr>
          <w:tab/>
        </w:r>
        <w:r w:rsidR="004C360C" w:rsidRPr="009350BE">
          <w:rPr>
            <w:rStyle w:val="a1"/>
            <w:rFonts w:hint="eastAsia"/>
            <w:noProof/>
          </w:rPr>
          <w:t>技术援助</w:t>
        </w:r>
        <w:r w:rsidR="004C360C">
          <w:rPr>
            <w:noProof/>
            <w:webHidden/>
          </w:rPr>
          <w:tab/>
        </w:r>
        <w:r w:rsidR="00120FD6">
          <w:rPr>
            <w:noProof/>
            <w:webHidden/>
          </w:rPr>
          <w:fldChar w:fldCharType="begin"/>
        </w:r>
        <w:r w:rsidR="004C360C">
          <w:rPr>
            <w:noProof/>
            <w:webHidden/>
          </w:rPr>
          <w:instrText xml:space="preserve"> PAGEREF _Toc400791600 \h </w:instrText>
        </w:r>
        <w:r w:rsidR="00120FD6">
          <w:rPr>
            <w:noProof/>
            <w:webHidden/>
          </w:rPr>
        </w:r>
        <w:r w:rsidR="00120FD6">
          <w:rPr>
            <w:noProof/>
            <w:webHidden/>
          </w:rPr>
          <w:fldChar w:fldCharType="separate"/>
        </w:r>
        <w:r w:rsidR="00B31016">
          <w:rPr>
            <w:noProof/>
            <w:webHidden/>
          </w:rPr>
          <w:t>37</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601" w:history="1">
        <w:r w:rsidR="004C360C" w:rsidRPr="009350BE">
          <w:rPr>
            <w:rStyle w:val="a1"/>
            <w:noProof/>
          </w:rPr>
          <w:t>6.5.</w:t>
        </w:r>
        <w:r w:rsidR="004C360C">
          <w:rPr>
            <w:rFonts w:asciiTheme="minorHAnsi" w:eastAsiaTheme="minorEastAsia" w:hAnsiTheme="minorHAnsi" w:cstheme="minorBidi"/>
            <w:noProof/>
            <w:snapToGrid/>
            <w:sz w:val="21"/>
          </w:rPr>
          <w:tab/>
        </w:r>
        <w:r w:rsidR="004C360C" w:rsidRPr="009350BE">
          <w:rPr>
            <w:rStyle w:val="a1"/>
            <w:rFonts w:hint="eastAsia"/>
            <w:noProof/>
          </w:rPr>
          <w:t>期限</w:t>
        </w:r>
        <w:r w:rsidR="004C360C">
          <w:rPr>
            <w:noProof/>
            <w:webHidden/>
          </w:rPr>
          <w:tab/>
        </w:r>
        <w:r w:rsidR="00120FD6">
          <w:rPr>
            <w:noProof/>
            <w:webHidden/>
          </w:rPr>
          <w:fldChar w:fldCharType="begin"/>
        </w:r>
        <w:r w:rsidR="004C360C">
          <w:rPr>
            <w:noProof/>
            <w:webHidden/>
          </w:rPr>
          <w:instrText xml:space="preserve"> PAGEREF _Toc400791601 \h </w:instrText>
        </w:r>
        <w:r w:rsidR="00120FD6">
          <w:rPr>
            <w:noProof/>
            <w:webHidden/>
          </w:rPr>
        </w:r>
        <w:r w:rsidR="00120FD6">
          <w:rPr>
            <w:noProof/>
            <w:webHidden/>
          </w:rPr>
          <w:fldChar w:fldCharType="separate"/>
        </w:r>
        <w:r w:rsidR="00B31016">
          <w:rPr>
            <w:noProof/>
            <w:webHidden/>
          </w:rPr>
          <w:t>37</w:t>
        </w:r>
        <w:r w:rsidR="00120FD6">
          <w:rPr>
            <w:noProof/>
            <w:webHidden/>
          </w:rPr>
          <w:fldChar w:fldCharType="end"/>
        </w:r>
      </w:hyperlink>
    </w:p>
    <w:p w:rsidR="004C360C" w:rsidRDefault="00312A04" w:rsidP="004C360C">
      <w:pPr>
        <w:pStyle w:val="10"/>
        <w:tabs>
          <w:tab w:val="left" w:pos="1260"/>
          <w:tab w:val="right" w:leader="dot" w:pos="9628"/>
        </w:tabs>
        <w:ind w:firstLine="480"/>
        <w:rPr>
          <w:rFonts w:asciiTheme="minorHAnsi" w:eastAsiaTheme="minorEastAsia" w:hAnsiTheme="minorHAnsi" w:cstheme="minorBidi"/>
          <w:noProof/>
          <w:snapToGrid/>
          <w:sz w:val="21"/>
        </w:rPr>
      </w:pPr>
      <w:hyperlink w:anchor="_Toc400791602" w:history="1">
        <w:r w:rsidR="004C360C" w:rsidRPr="009350BE">
          <w:rPr>
            <w:rStyle w:val="a1"/>
            <w:noProof/>
          </w:rPr>
          <w:t>7.</w:t>
        </w:r>
        <w:r w:rsidR="004C360C">
          <w:rPr>
            <w:rFonts w:asciiTheme="minorHAnsi" w:eastAsiaTheme="minorEastAsia" w:hAnsiTheme="minorHAnsi" w:cstheme="minorBidi"/>
            <w:noProof/>
            <w:snapToGrid/>
            <w:sz w:val="21"/>
          </w:rPr>
          <w:tab/>
        </w:r>
        <w:r w:rsidR="004C360C" w:rsidRPr="009350BE">
          <w:rPr>
            <w:rStyle w:val="a1"/>
            <w:rFonts w:hint="eastAsia"/>
            <w:noProof/>
          </w:rPr>
          <w:t>公众咨询和信息公开</w:t>
        </w:r>
        <w:r w:rsidR="004C360C">
          <w:rPr>
            <w:noProof/>
            <w:webHidden/>
          </w:rPr>
          <w:tab/>
        </w:r>
        <w:r w:rsidR="00120FD6">
          <w:rPr>
            <w:noProof/>
            <w:webHidden/>
          </w:rPr>
          <w:fldChar w:fldCharType="begin"/>
        </w:r>
        <w:r w:rsidR="004C360C">
          <w:rPr>
            <w:noProof/>
            <w:webHidden/>
          </w:rPr>
          <w:instrText xml:space="preserve"> PAGEREF _Toc400791602 \h </w:instrText>
        </w:r>
        <w:r w:rsidR="00120FD6">
          <w:rPr>
            <w:noProof/>
            <w:webHidden/>
          </w:rPr>
        </w:r>
        <w:r w:rsidR="00120FD6">
          <w:rPr>
            <w:noProof/>
            <w:webHidden/>
          </w:rPr>
          <w:fldChar w:fldCharType="separate"/>
        </w:r>
        <w:r w:rsidR="00B31016">
          <w:rPr>
            <w:noProof/>
            <w:webHidden/>
          </w:rPr>
          <w:t>38</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603" w:history="1">
        <w:r w:rsidR="004C360C" w:rsidRPr="009350BE">
          <w:rPr>
            <w:rStyle w:val="a1"/>
            <w:noProof/>
          </w:rPr>
          <w:t>7.1.</w:t>
        </w:r>
        <w:r w:rsidR="004C360C">
          <w:rPr>
            <w:rFonts w:asciiTheme="minorHAnsi" w:eastAsiaTheme="minorEastAsia" w:hAnsiTheme="minorHAnsi" w:cstheme="minorBidi"/>
            <w:noProof/>
            <w:snapToGrid/>
            <w:sz w:val="21"/>
          </w:rPr>
          <w:tab/>
        </w:r>
        <w:r w:rsidR="004C360C" w:rsidRPr="009350BE">
          <w:rPr>
            <w:rStyle w:val="a1"/>
            <w:rFonts w:hint="eastAsia"/>
            <w:noProof/>
          </w:rPr>
          <w:t>公众咨询</w:t>
        </w:r>
        <w:r w:rsidR="004C360C">
          <w:rPr>
            <w:noProof/>
            <w:webHidden/>
          </w:rPr>
          <w:tab/>
        </w:r>
        <w:r w:rsidR="00120FD6">
          <w:rPr>
            <w:noProof/>
            <w:webHidden/>
          </w:rPr>
          <w:fldChar w:fldCharType="begin"/>
        </w:r>
        <w:r w:rsidR="004C360C">
          <w:rPr>
            <w:noProof/>
            <w:webHidden/>
          </w:rPr>
          <w:instrText xml:space="preserve"> PAGEREF _Toc400791603 \h </w:instrText>
        </w:r>
        <w:r w:rsidR="00120FD6">
          <w:rPr>
            <w:noProof/>
            <w:webHidden/>
          </w:rPr>
        </w:r>
        <w:r w:rsidR="00120FD6">
          <w:rPr>
            <w:noProof/>
            <w:webHidden/>
          </w:rPr>
          <w:fldChar w:fldCharType="separate"/>
        </w:r>
        <w:r w:rsidR="00B31016">
          <w:rPr>
            <w:noProof/>
            <w:webHidden/>
          </w:rPr>
          <w:t>38</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604" w:history="1">
        <w:r w:rsidR="004C360C" w:rsidRPr="009350BE">
          <w:rPr>
            <w:rStyle w:val="a1"/>
            <w:noProof/>
          </w:rPr>
          <w:t>7.2.</w:t>
        </w:r>
        <w:r w:rsidR="004C360C">
          <w:rPr>
            <w:rFonts w:asciiTheme="minorHAnsi" w:eastAsiaTheme="minorEastAsia" w:hAnsiTheme="minorHAnsi" w:cstheme="minorBidi"/>
            <w:noProof/>
            <w:snapToGrid/>
            <w:sz w:val="21"/>
          </w:rPr>
          <w:tab/>
        </w:r>
        <w:r w:rsidR="004C360C" w:rsidRPr="009350BE">
          <w:rPr>
            <w:rStyle w:val="a1"/>
            <w:rFonts w:hint="eastAsia"/>
            <w:noProof/>
          </w:rPr>
          <w:t>信息公开</w:t>
        </w:r>
        <w:r w:rsidR="004C360C">
          <w:rPr>
            <w:noProof/>
            <w:webHidden/>
          </w:rPr>
          <w:tab/>
        </w:r>
        <w:r w:rsidR="00120FD6">
          <w:rPr>
            <w:noProof/>
            <w:webHidden/>
          </w:rPr>
          <w:fldChar w:fldCharType="begin"/>
        </w:r>
        <w:r w:rsidR="004C360C">
          <w:rPr>
            <w:noProof/>
            <w:webHidden/>
          </w:rPr>
          <w:instrText xml:space="preserve"> PAGEREF _Toc400791604 \h </w:instrText>
        </w:r>
        <w:r w:rsidR="00120FD6">
          <w:rPr>
            <w:noProof/>
            <w:webHidden/>
          </w:rPr>
        </w:r>
        <w:r w:rsidR="00120FD6">
          <w:rPr>
            <w:noProof/>
            <w:webHidden/>
          </w:rPr>
          <w:fldChar w:fldCharType="separate"/>
        </w:r>
        <w:r w:rsidR="00B31016">
          <w:rPr>
            <w:noProof/>
            <w:webHidden/>
          </w:rPr>
          <w:t>39</w:t>
        </w:r>
        <w:r w:rsidR="00120FD6">
          <w:rPr>
            <w:noProof/>
            <w:webHidden/>
          </w:rPr>
          <w:fldChar w:fldCharType="end"/>
        </w:r>
      </w:hyperlink>
    </w:p>
    <w:p w:rsidR="004C360C" w:rsidRDefault="00312A04" w:rsidP="004C360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0791605" w:history="1">
        <w:r w:rsidR="004C360C" w:rsidRPr="009350BE">
          <w:rPr>
            <w:rStyle w:val="a1"/>
            <w:noProof/>
          </w:rPr>
          <w:t>7.3.</w:t>
        </w:r>
        <w:r w:rsidR="004C360C">
          <w:rPr>
            <w:rFonts w:asciiTheme="minorHAnsi" w:eastAsiaTheme="minorEastAsia" w:hAnsiTheme="minorHAnsi" w:cstheme="minorBidi"/>
            <w:noProof/>
            <w:snapToGrid/>
            <w:sz w:val="21"/>
          </w:rPr>
          <w:tab/>
        </w:r>
        <w:r w:rsidR="004C360C" w:rsidRPr="009350BE">
          <w:rPr>
            <w:rStyle w:val="a1"/>
            <w:rFonts w:hint="eastAsia"/>
            <w:noProof/>
          </w:rPr>
          <w:t>申诉抱怨机制</w:t>
        </w:r>
        <w:r w:rsidR="004C360C">
          <w:rPr>
            <w:noProof/>
            <w:webHidden/>
          </w:rPr>
          <w:tab/>
        </w:r>
        <w:r w:rsidR="00120FD6">
          <w:rPr>
            <w:noProof/>
            <w:webHidden/>
          </w:rPr>
          <w:fldChar w:fldCharType="begin"/>
        </w:r>
        <w:r w:rsidR="004C360C">
          <w:rPr>
            <w:noProof/>
            <w:webHidden/>
          </w:rPr>
          <w:instrText xml:space="preserve"> PAGEREF _Toc400791605 \h </w:instrText>
        </w:r>
        <w:r w:rsidR="00120FD6">
          <w:rPr>
            <w:noProof/>
            <w:webHidden/>
          </w:rPr>
        </w:r>
        <w:r w:rsidR="00120FD6">
          <w:rPr>
            <w:noProof/>
            <w:webHidden/>
          </w:rPr>
          <w:fldChar w:fldCharType="separate"/>
        </w:r>
        <w:r w:rsidR="00B31016">
          <w:rPr>
            <w:noProof/>
            <w:webHidden/>
          </w:rPr>
          <w:t>39</w:t>
        </w:r>
        <w:r w:rsidR="00120FD6">
          <w:rPr>
            <w:noProof/>
            <w:webHidden/>
          </w:rPr>
          <w:fldChar w:fldCharType="end"/>
        </w:r>
      </w:hyperlink>
    </w:p>
    <w:p w:rsidR="004C360C" w:rsidRDefault="00312A04" w:rsidP="004C360C">
      <w:pPr>
        <w:pStyle w:val="10"/>
        <w:tabs>
          <w:tab w:val="right" w:leader="dot" w:pos="9628"/>
        </w:tabs>
        <w:ind w:firstLine="480"/>
        <w:rPr>
          <w:rFonts w:asciiTheme="minorHAnsi" w:eastAsiaTheme="minorEastAsia" w:hAnsiTheme="minorHAnsi" w:cstheme="minorBidi"/>
          <w:noProof/>
          <w:snapToGrid/>
          <w:sz w:val="21"/>
        </w:rPr>
      </w:pPr>
      <w:hyperlink w:anchor="_Toc400791606" w:history="1">
        <w:r w:rsidR="004C360C" w:rsidRPr="009350BE">
          <w:rPr>
            <w:rStyle w:val="a1"/>
            <w:rFonts w:hint="eastAsia"/>
            <w:noProof/>
          </w:rPr>
          <w:t>附件</w:t>
        </w:r>
        <w:r w:rsidR="004C360C" w:rsidRPr="009350BE">
          <w:rPr>
            <w:rStyle w:val="a1"/>
            <w:noProof/>
          </w:rPr>
          <w:t>1</w:t>
        </w:r>
        <w:r w:rsidR="004C360C" w:rsidRPr="009350BE">
          <w:rPr>
            <w:rStyle w:val="a1"/>
            <w:rFonts w:hint="eastAsia"/>
            <w:noProof/>
          </w:rPr>
          <w:t>：环境和社会安全保障筛选表</w:t>
        </w:r>
        <w:r w:rsidR="004C360C">
          <w:rPr>
            <w:noProof/>
            <w:webHidden/>
          </w:rPr>
          <w:tab/>
        </w:r>
        <w:r w:rsidR="00120FD6">
          <w:rPr>
            <w:noProof/>
            <w:webHidden/>
          </w:rPr>
          <w:fldChar w:fldCharType="begin"/>
        </w:r>
        <w:r w:rsidR="004C360C">
          <w:rPr>
            <w:noProof/>
            <w:webHidden/>
          </w:rPr>
          <w:instrText xml:space="preserve"> PAGEREF _Toc400791606 \h </w:instrText>
        </w:r>
        <w:r w:rsidR="00120FD6">
          <w:rPr>
            <w:noProof/>
            <w:webHidden/>
          </w:rPr>
        </w:r>
        <w:r w:rsidR="00120FD6">
          <w:rPr>
            <w:noProof/>
            <w:webHidden/>
          </w:rPr>
          <w:fldChar w:fldCharType="separate"/>
        </w:r>
        <w:r w:rsidR="00B31016">
          <w:rPr>
            <w:noProof/>
            <w:webHidden/>
          </w:rPr>
          <w:t>41</w:t>
        </w:r>
        <w:r w:rsidR="00120FD6">
          <w:rPr>
            <w:noProof/>
            <w:webHidden/>
          </w:rPr>
          <w:fldChar w:fldCharType="end"/>
        </w:r>
      </w:hyperlink>
    </w:p>
    <w:p w:rsidR="004C360C" w:rsidRDefault="00312A04" w:rsidP="004C360C">
      <w:pPr>
        <w:pStyle w:val="10"/>
        <w:tabs>
          <w:tab w:val="right" w:leader="dot" w:pos="9628"/>
        </w:tabs>
        <w:ind w:firstLine="480"/>
        <w:rPr>
          <w:rFonts w:asciiTheme="minorHAnsi" w:eastAsiaTheme="minorEastAsia" w:hAnsiTheme="minorHAnsi" w:cstheme="minorBidi"/>
          <w:noProof/>
          <w:snapToGrid/>
          <w:sz w:val="21"/>
        </w:rPr>
      </w:pPr>
      <w:hyperlink w:anchor="_Toc400791607" w:history="1">
        <w:r w:rsidR="004C360C" w:rsidRPr="009350BE">
          <w:rPr>
            <w:rStyle w:val="a1"/>
            <w:rFonts w:hint="eastAsia"/>
            <w:noProof/>
          </w:rPr>
          <w:t>附件</w:t>
        </w:r>
        <w:r w:rsidR="004C360C" w:rsidRPr="009350BE">
          <w:rPr>
            <w:rStyle w:val="a1"/>
            <w:noProof/>
          </w:rPr>
          <w:t>2</w:t>
        </w:r>
        <w:r w:rsidR="004C360C" w:rsidRPr="009350BE">
          <w:rPr>
            <w:rStyle w:val="a1"/>
            <w:rFonts w:hint="eastAsia"/>
            <w:noProof/>
          </w:rPr>
          <w:t>：环境评价报告提纲</w:t>
        </w:r>
        <w:r w:rsidR="004C360C">
          <w:rPr>
            <w:noProof/>
            <w:webHidden/>
          </w:rPr>
          <w:tab/>
        </w:r>
        <w:r w:rsidR="00120FD6">
          <w:rPr>
            <w:noProof/>
            <w:webHidden/>
          </w:rPr>
          <w:fldChar w:fldCharType="begin"/>
        </w:r>
        <w:r w:rsidR="004C360C">
          <w:rPr>
            <w:noProof/>
            <w:webHidden/>
          </w:rPr>
          <w:instrText xml:space="preserve"> PAGEREF _Toc400791607 \h </w:instrText>
        </w:r>
        <w:r w:rsidR="00120FD6">
          <w:rPr>
            <w:noProof/>
            <w:webHidden/>
          </w:rPr>
        </w:r>
        <w:r w:rsidR="00120FD6">
          <w:rPr>
            <w:noProof/>
            <w:webHidden/>
          </w:rPr>
          <w:fldChar w:fldCharType="separate"/>
        </w:r>
        <w:r w:rsidR="00B31016">
          <w:rPr>
            <w:noProof/>
            <w:webHidden/>
          </w:rPr>
          <w:t>45</w:t>
        </w:r>
        <w:r w:rsidR="00120FD6">
          <w:rPr>
            <w:noProof/>
            <w:webHidden/>
          </w:rPr>
          <w:fldChar w:fldCharType="end"/>
        </w:r>
      </w:hyperlink>
    </w:p>
    <w:p w:rsidR="004C360C" w:rsidRDefault="00312A04" w:rsidP="004C360C">
      <w:pPr>
        <w:pStyle w:val="20"/>
        <w:tabs>
          <w:tab w:val="right" w:leader="dot" w:pos="9628"/>
        </w:tabs>
        <w:ind w:left="480" w:firstLine="480"/>
        <w:rPr>
          <w:rFonts w:asciiTheme="minorHAnsi" w:eastAsiaTheme="minorEastAsia" w:hAnsiTheme="minorHAnsi" w:cstheme="minorBidi"/>
          <w:noProof/>
          <w:snapToGrid/>
          <w:sz w:val="21"/>
        </w:rPr>
      </w:pPr>
      <w:hyperlink w:anchor="_Toc400791608" w:history="1">
        <w:r w:rsidR="004C360C" w:rsidRPr="009350BE">
          <w:rPr>
            <w:rStyle w:val="a1"/>
            <w:rFonts w:hint="eastAsia"/>
            <w:noProof/>
          </w:rPr>
          <w:t>附件</w:t>
        </w:r>
        <w:r w:rsidR="004C360C" w:rsidRPr="009350BE">
          <w:rPr>
            <w:rStyle w:val="a1"/>
            <w:noProof/>
          </w:rPr>
          <w:t>2.1</w:t>
        </w:r>
        <w:r w:rsidR="004C360C" w:rsidRPr="009350BE">
          <w:rPr>
            <w:rStyle w:val="a1"/>
            <w:rFonts w:hint="eastAsia"/>
            <w:noProof/>
          </w:rPr>
          <w:t>：场地评价报告提纲</w:t>
        </w:r>
        <w:r w:rsidR="004C360C">
          <w:rPr>
            <w:noProof/>
            <w:webHidden/>
          </w:rPr>
          <w:tab/>
        </w:r>
        <w:r w:rsidR="00120FD6">
          <w:rPr>
            <w:noProof/>
            <w:webHidden/>
          </w:rPr>
          <w:fldChar w:fldCharType="begin"/>
        </w:r>
        <w:r w:rsidR="004C360C">
          <w:rPr>
            <w:noProof/>
            <w:webHidden/>
          </w:rPr>
          <w:instrText xml:space="preserve"> PAGEREF _Toc400791608 \h </w:instrText>
        </w:r>
        <w:r w:rsidR="00120FD6">
          <w:rPr>
            <w:noProof/>
            <w:webHidden/>
          </w:rPr>
        </w:r>
        <w:r w:rsidR="00120FD6">
          <w:rPr>
            <w:noProof/>
            <w:webHidden/>
          </w:rPr>
          <w:fldChar w:fldCharType="separate"/>
        </w:r>
        <w:r w:rsidR="00B31016">
          <w:rPr>
            <w:noProof/>
            <w:webHidden/>
          </w:rPr>
          <w:t>45</w:t>
        </w:r>
        <w:r w:rsidR="00120FD6">
          <w:rPr>
            <w:noProof/>
            <w:webHidden/>
          </w:rPr>
          <w:fldChar w:fldCharType="end"/>
        </w:r>
      </w:hyperlink>
    </w:p>
    <w:p w:rsidR="004C360C" w:rsidRDefault="00312A04" w:rsidP="004C360C">
      <w:pPr>
        <w:pStyle w:val="20"/>
        <w:tabs>
          <w:tab w:val="right" w:leader="dot" w:pos="9628"/>
        </w:tabs>
        <w:ind w:left="480" w:firstLine="480"/>
        <w:rPr>
          <w:rFonts w:asciiTheme="minorHAnsi" w:eastAsiaTheme="minorEastAsia" w:hAnsiTheme="minorHAnsi" w:cstheme="minorBidi"/>
          <w:noProof/>
          <w:snapToGrid/>
          <w:sz w:val="21"/>
        </w:rPr>
      </w:pPr>
      <w:hyperlink w:anchor="_Toc400791609" w:history="1">
        <w:r w:rsidR="004C360C" w:rsidRPr="009350BE">
          <w:rPr>
            <w:rStyle w:val="a1"/>
            <w:rFonts w:hint="eastAsia"/>
            <w:noProof/>
          </w:rPr>
          <w:t>附件</w:t>
        </w:r>
        <w:r w:rsidR="004C360C" w:rsidRPr="009350BE">
          <w:rPr>
            <w:rStyle w:val="a1"/>
            <w:noProof/>
          </w:rPr>
          <w:t>2.2</w:t>
        </w:r>
        <w:r w:rsidR="004C360C" w:rsidRPr="009350BE">
          <w:rPr>
            <w:rStyle w:val="a1"/>
            <w:rFonts w:hint="eastAsia"/>
            <w:noProof/>
          </w:rPr>
          <w:t>：风险评估提纲</w:t>
        </w:r>
        <w:r w:rsidR="004C360C">
          <w:rPr>
            <w:noProof/>
            <w:webHidden/>
          </w:rPr>
          <w:tab/>
        </w:r>
        <w:r w:rsidR="00120FD6">
          <w:rPr>
            <w:noProof/>
            <w:webHidden/>
          </w:rPr>
          <w:fldChar w:fldCharType="begin"/>
        </w:r>
        <w:r w:rsidR="004C360C">
          <w:rPr>
            <w:noProof/>
            <w:webHidden/>
          </w:rPr>
          <w:instrText xml:space="preserve"> PAGEREF _Toc400791609 \h </w:instrText>
        </w:r>
        <w:r w:rsidR="00120FD6">
          <w:rPr>
            <w:noProof/>
            <w:webHidden/>
          </w:rPr>
        </w:r>
        <w:r w:rsidR="00120FD6">
          <w:rPr>
            <w:noProof/>
            <w:webHidden/>
          </w:rPr>
          <w:fldChar w:fldCharType="separate"/>
        </w:r>
        <w:r w:rsidR="00B31016">
          <w:rPr>
            <w:noProof/>
            <w:webHidden/>
          </w:rPr>
          <w:t>47</w:t>
        </w:r>
        <w:r w:rsidR="00120FD6">
          <w:rPr>
            <w:noProof/>
            <w:webHidden/>
          </w:rPr>
          <w:fldChar w:fldCharType="end"/>
        </w:r>
      </w:hyperlink>
    </w:p>
    <w:p w:rsidR="004C360C" w:rsidRDefault="00312A04" w:rsidP="004C360C">
      <w:pPr>
        <w:pStyle w:val="20"/>
        <w:tabs>
          <w:tab w:val="right" w:leader="dot" w:pos="9628"/>
        </w:tabs>
        <w:ind w:left="480" w:firstLine="480"/>
        <w:rPr>
          <w:rFonts w:asciiTheme="minorHAnsi" w:eastAsiaTheme="minorEastAsia" w:hAnsiTheme="minorHAnsi" w:cstheme="minorBidi"/>
          <w:noProof/>
          <w:snapToGrid/>
          <w:sz w:val="21"/>
        </w:rPr>
      </w:pPr>
      <w:hyperlink w:anchor="_Toc400791610" w:history="1">
        <w:r w:rsidR="004C360C" w:rsidRPr="009350BE">
          <w:rPr>
            <w:rStyle w:val="a1"/>
            <w:rFonts w:hint="eastAsia"/>
            <w:noProof/>
          </w:rPr>
          <w:t>附件</w:t>
        </w:r>
        <w:r w:rsidR="004C360C" w:rsidRPr="009350BE">
          <w:rPr>
            <w:rStyle w:val="a1"/>
            <w:noProof/>
          </w:rPr>
          <w:t xml:space="preserve">2.3 </w:t>
        </w:r>
        <w:r w:rsidR="004C360C" w:rsidRPr="009350BE">
          <w:rPr>
            <w:rStyle w:val="a1"/>
            <w:rFonts w:hint="eastAsia"/>
            <w:noProof/>
          </w:rPr>
          <w:t>场地修复技术方案提纲</w:t>
        </w:r>
        <w:r w:rsidR="004C360C">
          <w:rPr>
            <w:noProof/>
            <w:webHidden/>
          </w:rPr>
          <w:tab/>
        </w:r>
        <w:r w:rsidR="00120FD6">
          <w:rPr>
            <w:noProof/>
            <w:webHidden/>
          </w:rPr>
          <w:fldChar w:fldCharType="begin"/>
        </w:r>
        <w:r w:rsidR="004C360C">
          <w:rPr>
            <w:noProof/>
            <w:webHidden/>
          </w:rPr>
          <w:instrText xml:space="preserve"> PAGEREF _Toc400791610 \h </w:instrText>
        </w:r>
        <w:r w:rsidR="00120FD6">
          <w:rPr>
            <w:noProof/>
            <w:webHidden/>
          </w:rPr>
        </w:r>
        <w:r w:rsidR="00120FD6">
          <w:rPr>
            <w:noProof/>
            <w:webHidden/>
          </w:rPr>
          <w:fldChar w:fldCharType="separate"/>
        </w:r>
        <w:r w:rsidR="00B31016">
          <w:rPr>
            <w:noProof/>
            <w:webHidden/>
          </w:rPr>
          <w:t>48</w:t>
        </w:r>
        <w:r w:rsidR="00120FD6">
          <w:rPr>
            <w:noProof/>
            <w:webHidden/>
          </w:rPr>
          <w:fldChar w:fldCharType="end"/>
        </w:r>
      </w:hyperlink>
    </w:p>
    <w:p w:rsidR="004C360C" w:rsidRDefault="00312A04" w:rsidP="004C360C">
      <w:pPr>
        <w:pStyle w:val="20"/>
        <w:tabs>
          <w:tab w:val="right" w:leader="dot" w:pos="9628"/>
        </w:tabs>
        <w:ind w:left="480" w:firstLine="480"/>
        <w:rPr>
          <w:rFonts w:asciiTheme="minorHAnsi" w:eastAsiaTheme="minorEastAsia" w:hAnsiTheme="minorHAnsi" w:cstheme="minorBidi"/>
          <w:noProof/>
          <w:snapToGrid/>
          <w:sz w:val="21"/>
        </w:rPr>
      </w:pPr>
      <w:hyperlink w:anchor="_Toc400791611" w:history="1">
        <w:r w:rsidR="004C360C" w:rsidRPr="009350BE">
          <w:rPr>
            <w:rStyle w:val="a1"/>
            <w:rFonts w:hint="eastAsia"/>
            <w:noProof/>
          </w:rPr>
          <w:t>附件</w:t>
        </w:r>
        <w:r w:rsidR="004C360C" w:rsidRPr="009350BE">
          <w:rPr>
            <w:rStyle w:val="a1"/>
            <w:noProof/>
          </w:rPr>
          <w:t>2.4</w:t>
        </w:r>
        <w:r w:rsidR="004C360C" w:rsidRPr="009350BE">
          <w:rPr>
            <w:rStyle w:val="a1"/>
            <w:rFonts w:hint="eastAsia"/>
            <w:noProof/>
          </w:rPr>
          <w:t>：环境管理计划提纲</w:t>
        </w:r>
        <w:r w:rsidR="004C360C">
          <w:rPr>
            <w:noProof/>
            <w:webHidden/>
          </w:rPr>
          <w:tab/>
        </w:r>
        <w:r w:rsidR="00120FD6">
          <w:rPr>
            <w:noProof/>
            <w:webHidden/>
          </w:rPr>
          <w:fldChar w:fldCharType="begin"/>
        </w:r>
        <w:r w:rsidR="004C360C">
          <w:rPr>
            <w:noProof/>
            <w:webHidden/>
          </w:rPr>
          <w:instrText xml:space="preserve"> PAGEREF _Toc400791611 \h </w:instrText>
        </w:r>
        <w:r w:rsidR="00120FD6">
          <w:rPr>
            <w:noProof/>
            <w:webHidden/>
          </w:rPr>
        </w:r>
        <w:r w:rsidR="00120FD6">
          <w:rPr>
            <w:noProof/>
            <w:webHidden/>
          </w:rPr>
          <w:fldChar w:fldCharType="separate"/>
        </w:r>
        <w:r w:rsidR="00B31016">
          <w:rPr>
            <w:noProof/>
            <w:webHidden/>
          </w:rPr>
          <w:t>50</w:t>
        </w:r>
        <w:r w:rsidR="00120FD6">
          <w:rPr>
            <w:noProof/>
            <w:webHidden/>
          </w:rPr>
          <w:fldChar w:fldCharType="end"/>
        </w:r>
      </w:hyperlink>
    </w:p>
    <w:p w:rsidR="004C360C" w:rsidRDefault="00312A04" w:rsidP="004C360C">
      <w:pPr>
        <w:pStyle w:val="30"/>
        <w:tabs>
          <w:tab w:val="right" w:leader="dot" w:pos="9628"/>
        </w:tabs>
        <w:ind w:left="960" w:firstLine="480"/>
        <w:rPr>
          <w:rFonts w:asciiTheme="minorHAnsi" w:eastAsiaTheme="minorEastAsia" w:hAnsiTheme="minorHAnsi" w:cstheme="minorBidi"/>
          <w:noProof/>
          <w:snapToGrid/>
          <w:sz w:val="21"/>
        </w:rPr>
      </w:pPr>
      <w:hyperlink w:anchor="_Toc400791612" w:history="1">
        <w:r w:rsidR="004C360C" w:rsidRPr="009350BE">
          <w:rPr>
            <w:rStyle w:val="a1"/>
            <w:rFonts w:hint="eastAsia"/>
            <w:noProof/>
          </w:rPr>
          <w:t>附件</w:t>
        </w:r>
        <w:r w:rsidR="004C360C" w:rsidRPr="009350BE">
          <w:rPr>
            <w:rStyle w:val="a1"/>
            <w:noProof/>
          </w:rPr>
          <w:t>2.4.1.</w:t>
        </w:r>
        <w:r w:rsidR="004C360C" w:rsidRPr="009350BE">
          <w:rPr>
            <w:rStyle w:val="a1"/>
            <w:rFonts w:hint="eastAsia"/>
            <w:noProof/>
          </w:rPr>
          <w:t>场地治理潜在环境</w:t>
        </w:r>
        <w:r w:rsidR="004C360C" w:rsidRPr="009350BE">
          <w:rPr>
            <w:rStyle w:val="a1"/>
            <w:noProof/>
          </w:rPr>
          <w:t>/</w:t>
        </w:r>
        <w:r w:rsidR="004C360C" w:rsidRPr="009350BE">
          <w:rPr>
            <w:rStyle w:val="a1"/>
            <w:rFonts w:hint="eastAsia"/>
            <w:noProof/>
          </w:rPr>
          <w:t>社会影响和缓解措施</w:t>
        </w:r>
        <w:r w:rsidR="004C360C">
          <w:rPr>
            <w:noProof/>
            <w:webHidden/>
          </w:rPr>
          <w:tab/>
        </w:r>
        <w:r w:rsidR="00120FD6">
          <w:rPr>
            <w:noProof/>
            <w:webHidden/>
          </w:rPr>
          <w:fldChar w:fldCharType="begin"/>
        </w:r>
        <w:r w:rsidR="004C360C">
          <w:rPr>
            <w:noProof/>
            <w:webHidden/>
          </w:rPr>
          <w:instrText xml:space="preserve"> PAGEREF _Toc400791612 \h </w:instrText>
        </w:r>
        <w:r w:rsidR="00120FD6">
          <w:rPr>
            <w:noProof/>
            <w:webHidden/>
          </w:rPr>
        </w:r>
        <w:r w:rsidR="00120FD6">
          <w:rPr>
            <w:noProof/>
            <w:webHidden/>
          </w:rPr>
          <w:fldChar w:fldCharType="separate"/>
        </w:r>
        <w:r w:rsidR="00B31016">
          <w:rPr>
            <w:noProof/>
            <w:webHidden/>
          </w:rPr>
          <w:t>51</w:t>
        </w:r>
        <w:r w:rsidR="00120FD6">
          <w:rPr>
            <w:noProof/>
            <w:webHidden/>
          </w:rPr>
          <w:fldChar w:fldCharType="end"/>
        </w:r>
      </w:hyperlink>
    </w:p>
    <w:p w:rsidR="004C360C" w:rsidRDefault="00312A04" w:rsidP="004C360C">
      <w:pPr>
        <w:pStyle w:val="30"/>
        <w:tabs>
          <w:tab w:val="right" w:leader="dot" w:pos="9628"/>
        </w:tabs>
        <w:ind w:left="960" w:firstLine="480"/>
        <w:rPr>
          <w:rFonts w:asciiTheme="minorHAnsi" w:eastAsiaTheme="minorEastAsia" w:hAnsiTheme="minorHAnsi" w:cstheme="minorBidi"/>
          <w:noProof/>
          <w:snapToGrid/>
          <w:sz w:val="21"/>
        </w:rPr>
      </w:pPr>
      <w:hyperlink w:anchor="_Toc400791613" w:history="1">
        <w:r w:rsidR="004C360C" w:rsidRPr="009350BE">
          <w:rPr>
            <w:rStyle w:val="a1"/>
            <w:rFonts w:hint="eastAsia"/>
            <w:noProof/>
          </w:rPr>
          <w:t>附件</w:t>
        </w:r>
        <w:r w:rsidR="004C360C" w:rsidRPr="009350BE">
          <w:rPr>
            <w:rStyle w:val="a1"/>
            <w:noProof/>
          </w:rPr>
          <w:t>2.4.2.</w:t>
        </w:r>
        <w:r w:rsidR="004C360C" w:rsidRPr="009350BE">
          <w:rPr>
            <w:rStyle w:val="a1"/>
            <w:rFonts w:hint="eastAsia"/>
            <w:noProof/>
          </w:rPr>
          <w:t>场地治理过程环境监测计划</w:t>
        </w:r>
        <w:r w:rsidR="004C360C">
          <w:rPr>
            <w:noProof/>
            <w:webHidden/>
          </w:rPr>
          <w:tab/>
        </w:r>
        <w:r w:rsidR="00120FD6">
          <w:rPr>
            <w:noProof/>
            <w:webHidden/>
          </w:rPr>
          <w:fldChar w:fldCharType="begin"/>
        </w:r>
        <w:r w:rsidR="004C360C">
          <w:rPr>
            <w:noProof/>
            <w:webHidden/>
          </w:rPr>
          <w:instrText xml:space="preserve"> PAGEREF _Toc400791613 \h </w:instrText>
        </w:r>
        <w:r w:rsidR="00120FD6">
          <w:rPr>
            <w:noProof/>
            <w:webHidden/>
          </w:rPr>
        </w:r>
        <w:r w:rsidR="00120FD6">
          <w:rPr>
            <w:noProof/>
            <w:webHidden/>
          </w:rPr>
          <w:fldChar w:fldCharType="separate"/>
        </w:r>
        <w:r w:rsidR="00B31016">
          <w:rPr>
            <w:noProof/>
            <w:webHidden/>
          </w:rPr>
          <w:t>61</w:t>
        </w:r>
        <w:r w:rsidR="00120FD6">
          <w:rPr>
            <w:noProof/>
            <w:webHidden/>
          </w:rPr>
          <w:fldChar w:fldCharType="end"/>
        </w:r>
      </w:hyperlink>
    </w:p>
    <w:p w:rsidR="004C360C" w:rsidRDefault="00312A04" w:rsidP="004C360C">
      <w:pPr>
        <w:pStyle w:val="30"/>
        <w:tabs>
          <w:tab w:val="right" w:leader="dot" w:pos="9628"/>
        </w:tabs>
        <w:ind w:left="960" w:firstLine="480"/>
        <w:rPr>
          <w:rFonts w:asciiTheme="minorHAnsi" w:eastAsiaTheme="minorEastAsia" w:hAnsiTheme="minorHAnsi" w:cstheme="minorBidi"/>
          <w:noProof/>
          <w:snapToGrid/>
          <w:sz w:val="21"/>
        </w:rPr>
      </w:pPr>
      <w:hyperlink w:anchor="_Toc400791614" w:history="1">
        <w:r w:rsidR="004C360C" w:rsidRPr="009350BE">
          <w:rPr>
            <w:rStyle w:val="a1"/>
            <w:rFonts w:hint="eastAsia"/>
            <w:noProof/>
          </w:rPr>
          <w:t>附件</w:t>
        </w:r>
        <w:r w:rsidR="004C360C" w:rsidRPr="009350BE">
          <w:rPr>
            <w:rStyle w:val="a1"/>
            <w:noProof/>
          </w:rPr>
          <w:t>2.4.3.</w:t>
        </w:r>
        <w:r w:rsidR="004C360C" w:rsidRPr="009350BE">
          <w:rPr>
            <w:rStyle w:val="a1"/>
            <w:rFonts w:hint="eastAsia"/>
            <w:noProof/>
          </w:rPr>
          <w:t>环境监理总结报告提纲</w:t>
        </w:r>
        <w:r w:rsidR="004C360C">
          <w:rPr>
            <w:noProof/>
            <w:webHidden/>
          </w:rPr>
          <w:tab/>
        </w:r>
        <w:r w:rsidR="00120FD6">
          <w:rPr>
            <w:noProof/>
            <w:webHidden/>
          </w:rPr>
          <w:fldChar w:fldCharType="begin"/>
        </w:r>
        <w:r w:rsidR="004C360C">
          <w:rPr>
            <w:noProof/>
            <w:webHidden/>
          </w:rPr>
          <w:instrText xml:space="preserve"> PAGEREF _Toc400791614 \h </w:instrText>
        </w:r>
        <w:r w:rsidR="00120FD6">
          <w:rPr>
            <w:noProof/>
            <w:webHidden/>
          </w:rPr>
        </w:r>
        <w:r w:rsidR="00120FD6">
          <w:rPr>
            <w:noProof/>
            <w:webHidden/>
          </w:rPr>
          <w:fldChar w:fldCharType="separate"/>
        </w:r>
        <w:r w:rsidR="00B31016">
          <w:rPr>
            <w:noProof/>
            <w:webHidden/>
          </w:rPr>
          <w:t>65</w:t>
        </w:r>
        <w:r w:rsidR="00120FD6">
          <w:rPr>
            <w:noProof/>
            <w:webHidden/>
          </w:rPr>
          <w:fldChar w:fldCharType="end"/>
        </w:r>
      </w:hyperlink>
    </w:p>
    <w:p w:rsidR="004C360C" w:rsidRDefault="00312A04" w:rsidP="004C360C">
      <w:pPr>
        <w:pStyle w:val="30"/>
        <w:tabs>
          <w:tab w:val="right" w:leader="dot" w:pos="9628"/>
        </w:tabs>
        <w:ind w:left="960" w:firstLine="480"/>
        <w:rPr>
          <w:rFonts w:asciiTheme="minorHAnsi" w:eastAsiaTheme="minorEastAsia" w:hAnsiTheme="minorHAnsi" w:cstheme="minorBidi"/>
          <w:noProof/>
          <w:snapToGrid/>
          <w:sz w:val="21"/>
        </w:rPr>
      </w:pPr>
      <w:hyperlink w:anchor="_Toc400791615" w:history="1">
        <w:r w:rsidR="004C360C" w:rsidRPr="009350BE">
          <w:rPr>
            <w:rStyle w:val="a1"/>
            <w:rFonts w:hint="eastAsia"/>
            <w:noProof/>
          </w:rPr>
          <w:t>附件</w:t>
        </w:r>
        <w:r w:rsidR="004C360C" w:rsidRPr="009350BE">
          <w:rPr>
            <w:rStyle w:val="a1"/>
            <w:noProof/>
          </w:rPr>
          <w:t>2.4.4.</w:t>
        </w:r>
        <w:r w:rsidR="004C360C" w:rsidRPr="009350BE">
          <w:rPr>
            <w:rStyle w:val="a1"/>
            <w:rFonts w:hint="eastAsia"/>
            <w:noProof/>
          </w:rPr>
          <w:t>修复验收总结报告提纲</w:t>
        </w:r>
        <w:r w:rsidR="004C360C">
          <w:rPr>
            <w:noProof/>
            <w:webHidden/>
          </w:rPr>
          <w:tab/>
        </w:r>
        <w:r w:rsidR="00120FD6">
          <w:rPr>
            <w:noProof/>
            <w:webHidden/>
          </w:rPr>
          <w:fldChar w:fldCharType="begin"/>
        </w:r>
        <w:r w:rsidR="004C360C">
          <w:rPr>
            <w:noProof/>
            <w:webHidden/>
          </w:rPr>
          <w:instrText xml:space="preserve"> PAGEREF _Toc400791615 \h </w:instrText>
        </w:r>
        <w:r w:rsidR="00120FD6">
          <w:rPr>
            <w:noProof/>
            <w:webHidden/>
          </w:rPr>
        </w:r>
        <w:r w:rsidR="00120FD6">
          <w:rPr>
            <w:noProof/>
            <w:webHidden/>
          </w:rPr>
          <w:fldChar w:fldCharType="separate"/>
        </w:r>
        <w:r w:rsidR="00B31016">
          <w:rPr>
            <w:noProof/>
            <w:webHidden/>
          </w:rPr>
          <w:t>66</w:t>
        </w:r>
        <w:r w:rsidR="00120FD6">
          <w:rPr>
            <w:noProof/>
            <w:webHidden/>
          </w:rPr>
          <w:fldChar w:fldCharType="end"/>
        </w:r>
      </w:hyperlink>
    </w:p>
    <w:p w:rsidR="004C360C" w:rsidRDefault="00312A04" w:rsidP="004C360C">
      <w:pPr>
        <w:pStyle w:val="10"/>
        <w:tabs>
          <w:tab w:val="right" w:leader="dot" w:pos="9628"/>
        </w:tabs>
        <w:ind w:firstLine="480"/>
        <w:rPr>
          <w:rFonts w:asciiTheme="minorHAnsi" w:eastAsiaTheme="minorEastAsia" w:hAnsiTheme="minorHAnsi" w:cstheme="minorBidi"/>
          <w:noProof/>
          <w:snapToGrid/>
          <w:sz w:val="21"/>
        </w:rPr>
      </w:pPr>
      <w:hyperlink w:anchor="_Toc400791616" w:history="1">
        <w:r w:rsidR="004C360C" w:rsidRPr="009350BE">
          <w:rPr>
            <w:rStyle w:val="a1"/>
            <w:rFonts w:hint="eastAsia"/>
            <w:noProof/>
          </w:rPr>
          <w:t>附件</w:t>
        </w:r>
        <w:r w:rsidR="004C360C" w:rsidRPr="009350BE">
          <w:rPr>
            <w:rStyle w:val="a1"/>
            <w:noProof/>
          </w:rPr>
          <w:t>3</w:t>
        </w:r>
        <w:r w:rsidR="004C360C" w:rsidRPr="009350BE">
          <w:rPr>
            <w:rStyle w:val="a1"/>
            <w:rFonts w:hint="eastAsia"/>
            <w:noProof/>
          </w:rPr>
          <w:t>：移民安置计划提纲</w:t>
        </w:r>
        <w:r w:rsidR="004C360C">
          <w:rPr>
            <w:noProof/>
            <w:webHidden/>
          </w:rPr>
          <w:tab/>
        </w:r>
        <w:r w:rsidR="00120FD6">
          <w:rPr>
            <w:noProof/>
            <w:webHidden/>
          </w:rPr>
          <w:fldChar w:fldCharType="begin"/>
        </w:r>
        <w:r w:rsidR="004C360C">
          <w:rPr>
            <w:noProof/>
            <w:webHidden/>
          </w:rPr>
          <w:instrText xml:space="preserve"> PAGEREF _Toc400791616 \h </w:instrText>
        </w:r>
        <w:r w:rsidR="00120FD6">
          <w:rPr>
            <w:noProof/>
            <w:webHidden/>
          </w:rPr>
        </w:r>
        <w:r w:rsidR="00120FD6">
          <w:rPr>
            <w:noProof/>
            <w:webHidden/>
          </w:rPr>
          <w:fldChar w:fldCharType="separate"/>
        </w:r>
        <w:r w:rsidR="00B31016">
          <w:rPr>
            <w:noProof/>
            <w:webHidden/>
          </w:rPr>
          <w:t>67</w:t>
        </w:r>
        <w:r w:rsidR="00120FD6">
          <w:rPr>
            <w:noProof/>
            <w:webHidden/>
          </w:rPr>
          <w:fldChar w:fldCharType="end"/>
        </w:r>
      </w:hyperlink>
    </w:p>
    <w:p w:rsidR="00AA3CE0" w:rsidRPr="00D9705D" w:rsidRDefault="00120FD6" w:rsidP="00FB21A4">
      <w:pPr>
        <w:pStyle w:val="10"/>
        <w:tabs>
          <w:tab w:val="right" w:leader="dot" w:pos="9628"/>
        </w:tabs>
        <w:spacing w:line="336" w:lineRule="auto"/>
        <w:ind w:firstLine="480"/>
        <w:rPr>
          <w:szCs w:val="24"/>
        </w:rPr>
      </w:pPr>
      <w:r w:rsidRPr="00FB21A4">
        <w:rPr>
          <w:vanish/>
          <w:color w:val="FF0000"/>
          <w:szCs w:val="24"/>
        </w:rPr>
        <w:fldChar w:fldCharType="end"/>
      </w:r>
    </w:p>
    <w:p w:rsidR="00AA3CE0" w:rsidRPr="00D9705D" w:rsidRDefault="00AA3CE0" w:rsidP="00A85545">
      <w:pPr>
        <w:spacing w:before="156" w:after="156"/>
        <w:ind w:firstLine="480"/>
        <w:rPr>
          <w:szCs w:val="24"/>
        </w:rPr>
        <w:sectPr w:rsidR="00AA3CE0" w:rsidRPr="00D9705D" w:rsidSect="000651BC">
          <w:footerReference w:type="default" r:id="rId15"/>
          <w:pgSz w:w="11906" w:h="16838"/>
          <w:pgMar w:top="1134" w:right="1134" w:bottom="1134" w:left="1134" w:header="851" w:footer="992" w:gutter="0"/>
          <w:pgNumType w:fmt="upperRoman" w:start="1"/>
          <w:cols w:space="425"/>
          <w:docGrid w:type="lines" w:linePitch="312"/>
        </w:sectPr>
      </w:pPr>
    </w:p>
    <w:p w:rsidR="00AA3CE0" w:rsidRPr="00EC204A" w:rsidRDefault="00AA3CE0" w:rsidP="00EC204A">
      <w:pPr>
        <w:pStyle w:val="af1"/>
      </w:pPr>
      <w:bookmarkStart w:id="3" w:name="_Toc400791557"/>
      <w:r w:rsidRPr="00EC204A">
        <w:lastRenderedPageBreak/>
        <w:t>1.</w:t>
      </w:r>
      <w:r w:rsidRPr="00EC204A">
        <w:tab/>
      </w:r>
      <w:r w:rsidR="00417737" w:rsidRPr="00EC204A">
        <w:rPr>
          <w:rFonts w:hint="eastAsia"/>
        </w:rPr>
        <w:t>前言</w:t>
      </w:r>
      <w:bookmarkEnd w:id="3"/>
    </w:p>
    <w:p w:rsidR="00C166A0" w:rsidRPr="00C166A0" w:rsidRDefault="00C166A0" w:rsidP="00C166A0">
      <w:pPr>
        <w:pStyle w:val="2"/>
      </w:pPr>
      <w:bookmarkStart w:id="4" w:name="_Toc400791558"/>
      <w:r>
        <w:rPr>
          <w:rFonts w:hint="eastAsia"/>
        </w:rPr>
        <w:t>1</w:t>
      </w:r>
      <w:r w:rsidRPr="00D9705D">
        <w:t>.</w:t>
      </w:r>
      <w:r>
        <w:rPr>
          <w:rFonts w:hint="eastAsia"/>
        </w:rPr>
        <w:t>1</w:t>
      </w:r>
      <w:r>
        <w:t>.</w:t>
      </w:r>
      <w:r>
        <w:rPr>
          <w:rFonts w:hint="eastAsia"/>
        </w:rPr>
        <w:tab/>
      </w:r>
      <w:r>
        <w:rPr>
          <w:rFonts w:hint="eastAsia"/>
        </w:rPr>
        <w:t>项目目标</w:t>
      </w:r>
      <w:bookmarkEnd w:id="4"/>
    </w:p>
    <w:p w:rsidR="00C40B22" w:rsidRPr="00C40B22" w:rsidRDefault="002E4160" w:rsidP="00A34CAD">
      <w:pPr>
        <w:widowControl/>
        <w:autoSpaceDE w:val="0"/>
        <w:autoSpaceDN w:val="0"/>
        <w:ind w:firstLine="480"/>
        <w:jc w:val="left"/>
        <w:rPr>
          <w:kern w:val="0"/>
          <w:szCs w:val="24"/>
        </w:rPr>
      </w:pPr>
      <w:r w:rsidRPr="00962A52">
        <w:rPr>
          <w:kern w:val="0"/>
          <w:szCs w:val="24"/>
        </w:rPr>
        <w:t>该项目的发展目标（同时也是全球环境目</w:t>
      </w:r>
      <w:r w:rsidR="009152E8" w:rsidRPr="00962A52">
        <w:rPr>
          <w:rFonts w:hint="eastAsia"/>
          <w:kern w:val="0"/>
          <w:szCs w:val="24"/>
        </w:rPr>
        <w:t>标</w:t>
      </w:r>
      <w:r w:rsidRPr="00962A52">
        <w:rPr>
          <w:kern w:val="0"/>
          <w:szCs w:val="24"/>
        </w:rPr>
        <w:t>）</w:t>
      </w:r>
      <w:r w:rsidR="002A5119">
        <w:rPr>
          <w:rFonts w:hint="eastAsia"/>
          <w:kern w:val="0"/>
          <w:szCs w:val="24"/>
        </w:rPr>
        <w:t>是</w:t>
      </w:r>
      <w:r w:rsidR="00CD0097" w:rsidRPr="00CD0097">
        <w:rPr>
          <w:kern w:val="0"/>
          <w:szCs w:val="24"/>
          <w:lang w:val="zh-CN"/>
        </w:rPr>
        <w:t>帮助中国政府提高管理污染场地的能力</w:t>
      </w:r>
      <w:r w:rsidR="002A5119">
        <w:rPr>
          <w:rFonts w:hint="eastAsia"/>
          <w:kern w:val="0"/>
          <w:szCs w:val="24"/>
        </w:rPr>
        <w:t>，</w:t>
      </w:r>
      <w:r w:rsidRPr="00962A52">
        <w:rPr>
          <w:kern w:val="0"/>
          <w:szCs w:val="24"/>
        </w:rPr>
        <w:t>并</w:t>
      </w:r>
      <w:proofErr w:type="gramStart"/>
      <w:r w:rsidR="00D13F6A" w:rsidRPr="00962A52">
        <w:rPr>
          <w:rFonts w:hint="eastAsia"/>
          <w:kern w:val="0"/>
          <w:szCs w:val="24"/>
        </w:rPr>
        <w:t>指导</w:t>
      </w:r>
      <w:r w:rsidRPr="00962A52">
        <w:rPr>
          <w:kern w:val="0"/>
          <w:szCs w:val="24"/>
        </w:rPr>
        <w:t>受</w:t>
      </w:r>
      <w:proofErr w:type="gramEnd"/>
      <w:r w:rsidRPr="00962A52">
        <w:rPr>
          <w:kern w:val="0"/>
          <w:szCs w:val="24"/>
        </w:rPr>
        <w:t>持久性有机污染物和</w:t>
      </w:r>
      <w:r w:rsidR="00D13F6A" w:rsidRPr="00962A52">
        <w:rPr>
          <w:kern w:val="0"/>
          <w:szCs w:val="24"/>
        </w:rPr>
        <w:t>其</w:t>
      </w:r>
      <w:r w:rsidR="00D13F6A" w:rsidRPr="00962A52">
        <w:rPr>
          <w:rFonts w:hint="eastAsia"/>
          <w:kern w:val="0"/>
          <w:szCs w:val="24"/>
        </w:rPr>
        <w:t>它</w:t>
      </w:r>
      <w:r w:rsidRPr="00962A52">
        <w:rPr>
          <w:kern w:val="0"/>
          <w:szCs w:val="24"/>
        </w:rPr>
        <w:t>危险化学品污染场地</w:t>
      </w:r>
      <w:r w:rsidR="00AB6CB7" w:rsidRPr="00962A52">
        <w:rPr>
          <w:rFonts w:hint="eastAsia"/>
          <w:kern w:val="0"/>
          <w:szCs w:val="24"/>
        </w:rPr>
        <w:t>的识别</w:t>
      </w:r>
      <w:r w:rsidRPr="00962A52">
        <w:rPr>
          <w:kern w:val="0"/>
          <w:szCs w:val="24"/>
        </w:rPr>
        <w:t>与修复工作</w:t>
      </w:r>
      <w:r w:rsidR="00EB2B20" w:rsidRPr="00962A52">
        <w:rPr>
          <w:kern w:val="0"/>
          <w:szCs w:val="24"/>
        </w:rPr>
        <w:t>。</w:t>
      </w:r>
    </w:p>
    <w:p w:rsidR="00A34CAD" w:rsidRDefault="00C40B22" w:rsidP="00A34CAD">
      <w:pPr>
        <w:pStyle w:val="2"/>
      </w:pPr>
      <w:bookmarkStart w:id="5" w:name="_Toc400791559"/>
      <w:r>
        <w:rPr>
          <w:rFonts w:hint="eastAsia"/>
        </w:rPr>
        <w:t>1</w:t>
      </w:r>
      <w:r w:rsidRPr="00D9705D">
        <w:t>.</w:t>
      </w:r>
      <w:r>
        <w:rPr>
          <w:rFonts w:hint="eastAsia"/>
        </w:rPr>
        <w:t>2</w:t>
      </w:r>
      <w:r w:rsidR="00A34CAD">
        <w:t>.</w:t>
      </w:r>
      <w:r w:rsidR="00A34CAD">
        <w:rPr>
          <w:rFonts w:hint="eastAsia"/>
        </w:rPr>
        <w:tab/>
      </w:r>
      <w:r>
        <w:rPr>
          <w:rFonts w:hint="eastAsia"/>
        </w:rPr>
        <w:t>项目内容</w:t>
      </w:r>
      <w:bookmarkEnd w:id="5"/>
    </w:p>
    <w:p w:rsidR="00CD0097" w:rsidRPr="00CD0097" w:rsidRDefault="00CD0097" w:rsidP="00A34CAD">
      <w:pPr>
        <w:ind w:firstLine="480"/>
      </w:pPr>
      <w:r w:rsidRPr="00CD0097">
        <w:rPr>
          <w:lang w:val="zh-CN"/>
        </w:rPr>
        <w:t>本项</w:t>
      </w:r>
      <w:r w:rsidR="00C166A0">
        <w:rPr>
          <w:lang w:val="zh-CN"/>
        </w:rPr>
        <w:t>目由以下三</w:t>
      </w:r>
      <w:r w:rsidRPr="00CD0097">
        <w:rPr>
          <w:lang w:val="zh-CN"/>
        </w:rPr>
        <w:t>部分</w:t>
      </w:r>
      <w:r>
        <w:rPr>
          <w:lang w:val="zh-CN"/>
        </w:rPr>
        <w:t>内容</w:t>
      </w:r>
      <w:r w:rsidRPr="00CD0097">
        <w:rPr>
          <w:lang w:val="zh-CN"/>
        </w:rPr>
        <w:t>组成：</w:t>
      </w:r>
    </w:p>
    <w:p w:rsidR="00CD0097" w:rsidRPr="00D06ECD" w:rsidRDefault="00CD0097" w:rsidP="00D06ECD">
      <w:pPr>
        <w:spacing w:before="120" w:after="120"/>
        <w:ind w:firstLineChars="0" w:firstLine="0"/>
        <w:rPr>
          <w:b/>
          <w:szCs w:val="24"/>
        </w:rPr>
      </w:pPr>
      <w:r w:rsidRPr="00D06ECD">
        <w:rPr>
          <w:b/>
          <w:szCs w:val="24"/>
          <w:lang w:val="zh-CN"/>
        </w:rPr>
        <w:t>第</w:t>
      </w:r>
      <w:r w:rsidRPr="00D06ECD">
        <w:rPr>
          <w:b/>
          <w:szCs w:val="24"/>
          <w:lang w:val="zh-CN"/>
        </w:rPr>
        <w:t>1</w:t>
      </w:r>
      <w:r w:rsidRPr="00D06ECD">
        <w:rPr>
          <w:b/>
          <w:szCs w:val="24"/>
          <w:lang w:val="zh-CN"/>
        </w:rPr>
        <w:t>部分：污染场地预防与控制及技术协助活动的政策制定</w:t>
      </w:r>
      <w:r w:rsidRPr="00D06ECD">
        <w:rPr>
          <w:rFonts w:hint="eastAsia"/>
          <w:b/>
          <w:szCs w:val="24"/>
          <w:lang w:val="zh-CN"/>
        </w:rPr>
        <w:t>和</w:t>
      </w:r>
      <w:r w:rsidRPr="00D06ECD">
        <w:rPr>
          <w:b/>
          <w:szCs w:val="24"/>
          <w:lang w:val="zh-CN"/>
        </w:rPr>
        <w:t>能力建设</w:t>
      </w:r>
    </w:p>
    <w:p w:rsidR="00CD0097" w:rsidRPr="00CD0097" w:rsidRDefault="00CD0097" w:rsidP="00CD0097">
      <w:pPr>
        <w:widowControl/>
        <w:ind w:firstLine="482"/>
        <w:rPr>
          <w:szCs w:val="24"/>
        </w:rPr>
      </w:pPr>
      <w:r w:rsidRPr="00CD0097">
        <w:rPr>
          <w:b/>
          <w:i/>
          <w:szCs w:val="24"/>
          <w:lang w:val="zh-CN"/>
        </w:rPr>
        <w:t>第</w:t>
      </w:r>
      <w:r w:rsidRPr="00CD0097">
        <w:rPr>
          <w:b/>
          <w:i/>
          <w:szCs w:val="24"/>
          <w:lang w:val="zh-CN"/>
        </w:rPr>
        <w:t>1.1</w:t>
      </w:r>
      <w:r w:rsidRPr="00CD0097">
        <w:rPr>
          <w:b/>
          <w:i/>
          <w:szCs w:val="24"/>
          <w:lang w:val="zh-CN"/>
        </w:rPr>
        <w:t>部分：政策和技术指南的制定以及有关污染场地</w:t>
      </w:r>
      <w:r>
        <w:rPr>
          <w:rFonts w:hint="eastAsia"/>
          <w:b/>
          <w:i/>
          <w:szCs w:val="24"/>
          <w:lang w:val="zh-CN"/>
        </w:rPr>
        <w:t>治理</w:t>
      </w:r>
      <w:r w:rsidRPr="00CD0097">
        <w:rPr>
          <w:b/>
          <w:i/>
          <w:szCs w:val="24"/>
          <w:lang w:val="zh-CN"/>
        </w:rPr>
        <w:t>活动融资选择的研究。</w:t>
      </w:r>
      <w:r w:rsidRPr="00CD0097">
        <w:rPr>
          <w:szCs w:val="24"/>
          <w:lang w:val="zh-CN"/>
        </w:rPr>
        <w:t>本活动将制定国家级及两个示范区选用的法规与技术指南，</w:t>
      </w:r>
      <w:r>
        <w:rPr>
          <w:rFonts w:hint="eastAsia"/>
          <w:szCs w:val="24"/>
          <w:lang w:val="zh-CN"/>
        </w:rPr>
        <w:t>并指导</w:t>
      </w:r>
      <w:r w:rsidRPr="00CD0097">
        <w:rPr>
          <w:szCs w:val="24"/>
          <w:lang w:val="zh-CN"/>
        </w:rPr>
        <w:t>一般性的污染场地（不仅限于</w:t>
      </w:r>
      <w:r w:rsidRPr="00CD0097">
        <w:rPr>
          <w:szCs w:val="24"/>
          <w:lang w:val="zh-CN"/>
        </w:rPr>
        <w:t>POPs</w:t>
      </w:r>
      <w:r w:rsidRPr="00CD0097">
        <w:rPr>
          <w:szCs w:val="24"/>
          <w:lang w:val="zh-CN"/>
        </w:rPr>
        <w:t>污染场地）</w:t>
      </w:r>
      <w:r>
        <w:rPr>
          <w:szCs w:val="24"/>
          <w:lang w:val="zh-CN"/>
        </w:rPr>
        <w:t>的管理</w:t>
      </w:r>
      <w:r w:rsidRPr="00CD0097">
        <w:rPr>
          <w:szCs w:val="24"/>
          <w:lang w:val="zh-CN"/>
        </w:rPr>
        <w:t>。在国家层面，本活动将</w:t>
      </w:r>
      <w:r>
        <w:rPr>
          <w:rFonts w:hint="eastAsia"/>
          <w:szCs w:val="24"/>
          <w:lang w:val="zh-CN"/>
        </w:rPr>
        <w:t>主要</w:t>
      </w:r>
      <w:r w:rsidRPr="00CD0097">
        <w:rPr>
          <w:szCs w:val="24"/>
          <w:lang w:val="zh-CN"/>
        </w:rPr>
        <w:t>制定</w:t>
      </w:r>
      <w:r w:rsidR="00966232">
        <w:rPr>
          <w:szCs w:val="24"/>
          <w:lang w:val="zh-CN"/>
        </w:rPr>
        <w:t>技术导则</w:t>
      </w:r>
      <w:r w:rsidRPr="00CD0097">
        <w:rPr>
          <w:szCs w:val="24"/>
          <w:lang w:val="zh-CN"/>
        </w:rPr>
        <w:t>、信息公开</w:t>
      </w:r>
      <w:r w:rsidR="00966232">
        <w:rPr>
          <w:szCs w:val="24"/>
          <w:lang w:val="zh-CN"/>
        </w:rPr>
        <w:t>和公众参与的规程</w:t>
      </w:r>
      <w:r w:rsidRPr="00CD0097">
        <w:rPr>
          <w:szCs w:val="24"/>
          <w:lang w:val="zh-CN"/>
        </w:rPr>
        <w:t>。在重庆和辽宁，本活动将关注与污染场地管理相关的本地法规与技术指南的制定与发布。本活动也将根据中国和示范区现有税费类别，</w:t>
      </w:r>
      <w:r w:rsidR="002F7C13">
        <w:rPr>
          <w:rFonts w:hint="eastAsia"/>
          <w:szCs w:val="24"/>
          <w:lang w:val="zh-CN"/>
        </w:rPr>
        <w:t>进行</w:t>
      </w:r>
      <w:r w:rsidRPr="00CD0097">
        <w:rPr>
          <w:szCs w:val="24"/>
          <w:lang w:val="zh-CN"/>
        </w:rPr>
        <w:t>污染场地</w:t>
      </w:r>
      <w:r w:rsidR="002F7C13">
        <w:rPr>
          <w:rFonts w:hint="eastAsia"/>
          <w:szCs w:val="24"/>
          <w:lang w:val="zh-CN"/>
        </w:rPr>
        <w:t>治理</w:t>
      </w:r>
      <w:r w:rsidRPr="00CD0097">
        <w:rPr>
          <w:szCs w:val="24"/>
          <w:lang w:val="zh-CN"/>
        </w:rPr>
        <w:t>潜在融资选择和机制的研究。</w:t>
      </w:r>
    </w:p>
    <w:p w:rsidR="00CD0097" w:rsidRPr="00CD0097" w:rsidRDefault="00CD0097" w:rsidP="00CD0097">
      <w:pPr>
        <w:widowControl/>
        <w:ind w:firstLine="482"/>
        <w:rPr>
          <w:szCs w:val="24"/>
        </w:rPr>
      </w:pPr>
      <w:r w:rsidRPr="00CD0097">
        <w:rPr>
          <w:b/>
          <w:i/>
          <w:szCs w:val="24"/>
          <w:lang w:val="zh-CN"/>
        </w:rPr>
        <w:t>第</w:t>
      </w:r>
      <w:r w:rsidRPr="00CD0097">
        <w:rPr>
          <w:b/>
          <w:i/>
          <w:szCs w:val="24"/>
          <w:lang w:val="zh-CN"/>
        </w:rPr>
        <w:t>1.2</w:t>
      </w:r>
      <w:r w:rsidRPr="00CD0097">
        <w:rPr>
          <w:b/>
          <w:i/>
          <w:szCs w:val="24"/>
          <w:lang w:val="zh-CN"/>
        </w:rPr>
        <w:t>部分：污染场地预防和控制</w:t>
      </w:r>
      <w:r w:rsidR="006138D0">
        <w:rPr>
          <w:b/>
          <w:i/>
          <w:szCs w:val="24"/>
          <w:lang w:val="zh-CN"/>
        </w:rPr>
        <w:t>的</w:t>
      </w:r>
      <w:r w:rsidRPr="00CD0097">
        <w:rPr>
          <w:b/>
          <w:i/>
          <w:szCs w:val="24"/>
          <w:lang w:val="zh-CN"/>
        </w:rPr>
        <w:t>能力</w:t>
      </w:r>
      <w:r w:rsidR="006138D0">
        <w:rPr>
          <w:b/>
          <w:i/>
          <w:szCs w:val="24"/>
          <w:lang w:val="zh-CN"/>
        </w:rPr>
        <w:t>建设</w:t>
      </w:r>
      <w:r w:rsidRPr="00CD0097">
        <w:rPr>
          <w:b/>
          <w:i/>
          <w:szCs w:val="24"/>
          <w:lang w:val="zh-CN"/>
        </w:rPr>
        <w:t>。</w:t>
      </w:r>
      <w:r w:rsidRPr="00CD0097">
        <w:rPr>
          <w:szCs w:val="24"/>
        </w:rPr>
        <w:t>本活动将为全国的政府官员和</w:t>
      </w:r>
      <w:r w:rsidR="006138D0">
        <w:rPr>
          <w:rFonts w:hint="eastAsia"/>
          <w:szCs w:val="24"/>
        </w:rPr>
        <w:t>治理</w:t>
      </w:r>
      <w:r w:rsidR="006138D0">
        <w:rPr>
          <w:szCs w:val="24"/>
        </w:rPr>
        <w:t>方</w:t>
      </w:r>
      <w:r w:rsidR="006138D0">
        <w:rPr>
          <w:rFonts w:hint="eastAsia"/>
          <w:szCs w:val="24"/>
        </w:rPr>
        <w:t>提供关于</w:t>
      </w:r>
      <w:r w:rsidR="006138D0" w:rsidRPr="00CD0097">
        <w:rPr>
          <w:szCs w:val="24"/>
        </w:rPr>
        <w:t>污染场地</w:t>
      </w:r>
      <w:r w:rsidR="006138D0">
        <w:rPr>
          <w:rFonts w:hint="eastAsia"/>
          <w:szCs w:val="24"/>
        </w:rPr>
        <w:t>治理</w:t>
      </w:r>
      <w:r w:rsidR="006138D0" w:rsidRPr="00CD0097">
        <w:rPr>
          <w:szCs w:val="24"/>
        </w:rPr>
        <w:t>活动的</w:t>
      </w:r>
      <w:r w:rsidRPr="00CD0097">
        <w:rPr>
          <w:szCs w:val="24"/>
        </w:rPr>
        <w:t>法律、法规、技术指南</w:t>
      </w:r>
      <w:r w:rsidRPr="00CD0097">
        <w:rPr>
          <w:szCs w:val="24"/>
        </w:rPr>
        <w:t>/</w:t>
      </w:r>
      <w:r w:rsidRPr="00CD0097">
        <w:rPr>
          <w:szCs w:val="24"/>
        </w:rPr>
        <w:t>标准及环境与社会保障要求</w:t>
      </w:r>
      <w:r w:rsidR="006138D0">
        <w:rPr>
          <w:szCs w:val="24"/>
        </w:rPr>
        <w:t>的</w:t>
      </w:r>
      <w:r w:rsidRPr="00CD0097">
        <w:rPr>
          <w:szCs w:val="24"/>
        </w:rPr>
        <w:t>系统化培训课程，并且为重庆和辽宁的高污染行业建立环境与社会管理系统（</w:t>
      </w:r>
      <w:r w:rsidRPr="00CD0097">
        <w:rPr>
          <w:szCs w:val="24"/>
        </w:rPr>
        <w:t>ESMS</w:t>
      </w:r>
      <w:r w:rsidR="006138D0">
        <w:rPr>
          <w:szCs w:val="24"/>
        </w:rPr>
        <w:t>）以</w:t>
      </w:r>
      <w:r w:rsidRPr="00CD0097">
        <w:rPr>
          <w:szCs w:val="24"/>
        </w:rPr>
        <w:t>防止土壤和地下水污染的发生</w:t>
      </w:r>
      <w:r w:rsidRPr="00CD0097">
        <w:rPr>
          <w:szCs w:val="24"/>
          <w:lang w:val="zh-CN"/>
        </w:rPr>
        <w:t>。</w:t>
      </w:r>
    </w:p>
    <w:p w:rsidR="00CD0097" w:rsidRPr="00CD0097" w:rsidRDefault="00CD0097" w:rsidP="00CD0097">
      <w:pPr>
        <w:widowControl/>
        <w:ind w:firstLine="482"/>
        <w:rPr>
          <w:szCs w:val="24"/>
        </w:rPr>
      </w:pPr>
      <w:r w:rsidRPr="00CD0097">
        <w:rPr>
          <w:b/>
          <w:i/>
          <w:szCs w:val="24"/>
          <w:lang w:val="zh-CN"/>
        </w:rPr>
        <w:t>第</w:t>
      </w:r>
      <w:r w:rsidRPr="00CD0097">
        <w:rPr>
          <w:b/>
          <w:i/>
          <w:szCs w:val="24"/>
          <w:lang w:val="zh-CN"/>
        </w:rPr>
        <w:t>1.3</w:t>
      </w:r>
      <w:r w:rsidRPr="00CD0097">
        <w:rPr>
          <w:b/>
          <w:i/>
          <w:szCs w:val="24"/>
          <w:lang w:val="zh-CN"/>
        </w:rPr>
        <w:t>部分：</w:t>
      </w:r>
      <w:r w:rsidRPr="00CD0097">
        <w:rPr>
          <w:b/>
          <w:i/>
          <w:szCs w:val="24"/>
        </w:rPr>
        <w:t>公众意识与</w:t>
      </w:r>
      <w:r w:rsidR="009919E3">
        <w:rPr>
          <w:rFonts w:hint="eastAsia"/>
          <w:b/>
          <w:i/>
          <w:szCs w:val="24"/>
        </w:rPr>
        <w:t>社区</w:t>
      </w:r>
      <w:r w:rsidRPr="00CD0097">
        <w:rPr>
          <w:b/>
          <w:i/>
          <w:szCs w:val="24"/>
        </w:rPr>
        <w:t>参与。</w:t>
      </w:r>
      <w:r w:rsidRPr="00CD0097">
        <w:rPr>
          <w:szCs w:val="24"/>
        </w:rPr>
        <w:t>本</w:t>
      </w:r>
      <w:r w:rsidR="009919E3">
        <w:rPr>
          <w:szCs w:val="24"/>
        </w:rPr>
        <w:t>活动将在全国范围内开展提高公众预防与控制污染场地意识的活动，并</w:t>
      </w:r>
      <w:r w:rsidRPr="00CD0097">
        <w:rPr>
          <w:szCs w:val="24"/>
        </w:rPr>
        <w:t>针对第</w:t>
      </w:r>
      <w:r w:rsidRPr="00CD0097">
        <w:rPr>
          <w:szCs w:val="24"/>
        </w:rPr>
        <w:t>2</w:t>
      </w:r>
      <w:r w:rsidRPr="00CD0097">
        <w:rPr>
          <w:szCs w:val="24"/>
        </w:rPr>
        <w:t>部分的清理示范，在重庆和辽宁开展</w:t>
      </w:r>
      <w:r w:rsidR="009919E3">
        <w:rPr>
          <w:rFonts w:hint="eastAsia"/>
          <w:szCs w:val="24"/>
        </w:rPr>
        <w:t>社区</w:t>
      </w:r>
      <w:r w:rsidRPr="00CD0097">
        <w:rPr>
          <w:szCs w:val="24"/>
        </w:rPr>
        <w:t>参与（公众参与）活动。</w:t>
      </w:r>
    </w:p>
    <w:p w:rsidR="00CD0097" w:rsidRPr="00CD0097" w:rsidRDefault="00CD0097" w:rsidP="00CD0097">
      <w:pPr>
        <w:ind w:firstLine="482"/>
        <w:rPr>
          <w:szCs w:val="24"/>
        </w:rPr>
      </w:pPr>
      <w:r w:rsidRPr="00CD0097">
        <w:rPr>
          <w:b/>
          <w:i/>
          <w:szCs w:val="24"/>
          <w:lang w:val="zh-CN"/>
        </w:rPr>
        <w:t>第</w:t>
      </w:r>
      <w:r w:rsidRPr="00CD0097">
        <w:rPr>
          <w:b/>
          <w:i/>
          <w:szCs w:val="24"/>
          <w:lang w:val="zh-CN"/>
        </w:rPr>
        <w:t>1.4</w:t>
      </w:r>
      <w:r w:rsidR="00763B66">
        <w:rPr>
          <w:b/>
          <w:i/>
          <w:szCs w:val="24"/>
          <w:lang w:val="zh-CN"/>
        </w:rPr>
        <w:t>部分：建立国家</w:t>
      </w:r>
      <w:r w:rsidRPr="00CD0097">
        <w:rPr>
          <w:b/>
          <w:i/>
          <w:szCs w:val="24"/>
          <w:lang w:val="zh-CN"/>
        </w:rPr>
        <w:t>POPs</w:t>
      </w:r>
      <w:r w:rsidRPr="00CD0097">
        <w:rPr>
          <w:b/>
          <w:i/>
          <w:szCs w:val="24"/>
          <w:lang w:val="zh-CN"/>
        </w:rPr>
        <w:t>污染场地数据库。</w:t>
      </w:r>
      <w:r w:rsidRPr="00CD0097">
        <w:rPr>
          <w:szCs w:val="24"/>
          <w:lang w:val="zh-CN"/>
        </w:rPr>
        <w:t>本活动将</w:t>
      </w:r>
      <w:r w:rsidR="00470D9B">
        <w:rPr>
          <w:rFonts w:hint="eastAsia"/>
          <w:szCs w:val="24"/>
          <w:lang w:val="zh-CN"/>
        </w:rPr>
        <w:t>开展</w:t>
      </w:r>
      <w:r w:rsidR="00470D9B">
        <w:rPr>
          <w:szCs w:val="24"/>
          <w:lang w:val="zh-CN"/>
        </w:rPr>
        <w:t>中国</w:t>
      </w:r>
      <w:r w:rsidRPr="00CD0097">
        <w:rPr>
          <w:szCs w:val="24"/>
          <w:lang w:val="zh-CN"/>
        </w:rPr>
        <w:t>POPs</w:t>
      </w:r>
      <w:r w:rsidRPr="00CD0097">
        <w:rPr>
          <w:szCs w:val="24"/>
          <w:lang w:val="zh-CN"/>
        </w:rPr>
        <w:t>污染场地初步评估、</w:t>
      </w:r>
      <w:r w:rsidR="00470D9B">
        <w:rPr>
          <w:rFonts w:hint="eastAsia"/>
          <w:szCs w:val="24"/>
          <w:lang w:val="zh-CN"/>
        </w:rPr>
        <w:t>污染</w:t>
      </w:r>
      <w:r w:rsidR="00470D9B">
        <w:rPr>
          <w:szCs w:val="24"/>
          <w:lang w:val="zh-CN"/>
        </w:rPr>
        <w:t>确认</w:t>
      </w:r>
      <w:r w:rsidRPr="00CD0097">
        <w:rPr>
          <w:szCs w:val="24"/>
          <w:lang w:val="zh-CN"/>
        </w:rPr>
        <w:t>场地调查</w:t>
      </w:r>
      <w:r w:rsidR="00470D9B">
        <w:rPr>
          <w:rFonts w:hint="eastAsia"/>
          <w:szCs w:val="24"/>
          <w:lang w:val="zh-CN"/>
        </w:rPr>
        <w:t>和</w:t>
      </w:r>
      <w:r w:rsidRPr="00CD0097">
        <w:rPr>
          <w:szCs w:val="24"/>
          <w:lang w:val="zh-CN"/>
        </w:rPr>
        <w:t>风险评估</w:t>
      </w:r>
      <w:r w:rsidR="00470D9B">
        <w:rPr>
          <w:rFonts w:hint="eastAsia"/>
          <w:szCs w:val="24"/>
          <w:lang w:val="zh-CN"/>
        </w:rPr>
        <w:t>，</w:t>
      </w:r>
      <w:r w:rsidR="00470D9B">
        <w:rPr>
          <w:rFonts w:hint="eastAsia"/>
          <w:szCs w:val="24"/>
          <w:lang w:val="zh-CN"/>
        </w:rPr>
        <w:t>POPs</w:t>
      </w:r>
      <w:r w:rsidR="00470D9B">
        <w:rPr>
          <w:rFonts w:hint="eastAsia"/>
          <w:szCs w:val="24"/>
          <w:lang w:val="zh-CN"/>
        </w:rPr>
        <w:t>污染场地类型</w:t>
      </w:r>
      <w:r w:rsidRPr="00CD0097">
        <w:rPr>
          <w:szCs w:val="24"/>
          <w:lang w:val="zh-CN"/>
        </w:rPr>
        <w:t>主要包括</w:t>
      </w:r>
      <w:r w:rsidR="00470D9B">
        <w:rPr>
          <w:rFonts w:hint="eastAsia"/>
          <w:szCs w:val="24"/>
          <w:lang w:val="zh-CN"/>
        </w:rPr>
        <w:t>：</w:t>
      </w:r>
      <w:r w:rsidRPr="00CD0097">
        <w:rPr>
          <w:szCs w:val="24"/>
          <w:lang w:val="zh-CN"/>
        </w:rPr>
        <w:t>POPs</w:t>
      </w:r>
      <w:r w:rsidRPr="00CD0097">
        <w:rPr>
          <w:szCs w:val="24"/>
          <w:lang w:val="zh-CN"/>
        </w:rPr>
        <w:t>杀虫剂、电子垃圾（包括多溴联苯醚（</w:t>
      </w:r>
      <w:r w:rsidRPr="00CD0097">
        <w:rPr>
          <w:szCs w:val="24"/>
          <w:lang w:val="zh-CN"/>
        </w:rPr>
        <w:t>PBDEs</w:t>
      </w:r>
      <w:r w:rsidRPr="00CD0097">
        <w:rPr>
          <w:szCs w:val="24"/>
          <w:lang w:val="zh-CN"/>
        </w:rPr>
        <w:t>）及其他</w:t>
      </w:r>
      <w:r w:rsidRPr="00CD0097">
        <w:rPr>
          <w:szCs w:val="24"/>
          <w:lang w:val="zh-CN"/>
        </w:rPr>
        <w:t>POPs</w:t>
      </w:r>
      <w:r w:rsidRPr="00CD0097">
        <w:rPr>
          <w:szCs w:val="24"/>
          <w:lang w:val="zh-CN"/>
        </w:rPr>
        <w:t>）、</w:t>
      </w:r>
      <w:r w:rsidRPr="00CD0097">
        <w:rPr>
          <w:szCs w:val="24"/>
          <w:lang w:val="zh-CN"/>
        </w:rPr>
        <w:t>PFOS</w:t>
      </w:r>
      <w:r w:rsidR="00470D9B">
        <w:rPr>
          <w:szCs w:val="24"/>
          <w:lang w:val="zh-CN"/>
        </w:rPr>
        <w:t>污染场地</w:t>
      </w:r>
      <w:r w:rsidRPr="00CD0097">
        <w:rPr>
          <w:szCs w:val="24"/>
          <w:lang w:val="zh-CN"/>
        </w:rPr>
        <w:t>以及</w:t>
      </w:r>
      <w:r w:rsidR="00470D9B">
        <w:rPr>
          <w:rFonts w:hint="eastAsia"/>
          <w:szCs w:val="24"/>
          <w:lang w:val="zh-CN"/>
        </w:rPr>
        <w:t>汞</w:t>
      </w:r>
      <w:r w:rsidR="008F0428">
        <w:rPr>
          <w:szCs w:val="24"/>
          <w:lang w:val="zh-CN"/>
        </w:rPr>
        <w:t>污染场地。</w:t>
      </w:r>
      <w:r w:rsidR="008F0428">
        <w:rPr>
          <w:rFonts w:hint="eastAsia"/>
          <w:szCs w:val="24"/>
          <w:lang w:val="zh-CN"/>
        </w:rPr>
        <w:t>该</w:t>
      </w:r>
      <w:r w:rsidR="008F0428">
        <w:rPr>
          <w:szCs w:val="24"/>
          <w:lang w:val="zh-CN"/>
        </w:rPr>
        <w:t>活动</w:t>
      </w:r>
      <w:r w:rsidRPr="00CD0097">
        <w:rPr>
          <w:szCs w:val="24"/>
          <w:lang w:val="zh-CN"/>
        </w:rPr>
        <w:t>收集的信息将</w:t>
      </w:r>
      <w:r w:rsidR="008F0428">
        <w:rPr>
          <w:szCs w:val="24"/>
          <w:lang w:val="zh-CN"/>
        </w:rPr>
        <w:t>存储</w:t>
      </w:r>
      <w:r w:rsidRPr="00CD0097">
        <w:rPr>
          <w:szCs w:val="24"/>
          <w:lang w:val="zh-CN"/>
        </w:rPr>
        <w:t>于本项目</w:t>
      </w:r>
      <w:r w:rsidR="008F0428">
        <w:rPr>
          <w:szCs w:val="24"/>
          <w:lang w:val="zh-CN"/>
        </w:rPr>
        <w:t>即将</w:t>
      </w:r>
      <w:r w:rsidRPr="00CD0097">
        <w:rPr>
          <w:szCs w:val="24"/>
          <w:lang w:val="zh-CN"/>
        </w:rPr>
        <w:t>开发的全国性数据库</w:t>
      </w:r>
      <w:r w:rsidR="00276556">
        <w:rPr>
          <w:szCs w:val="24"/>
          <w:lang w:val="zh-CN"/>
        </w:rPr>
        <w:t>。在项目生命周期内，辽宁和重庆可以扩充该清单</w:t>
      </w:r>
      <w:r w:rsidRPr="00CD0097">
        <w:rPr>
          <w:szCs w:val="24"/>
          <w:lang w:val="zh-CN"/>
        </w:rPr>
        <w:t>以涵盖两个地区所有</w:t>
      </w:r>
      <w:r w:rsidR="00276556" w:rsidRPr="00CD0097">
        <w:rPr>
          <w:szCs w:val="24"/>
          <w:lang w:val="zh-CN"/>
        </w:rPr>
        <w:t>的</w:t>
      </w:r>
      <w:r w:rsidRPr="00CD0097">
        <w:rPr>
          <w:szCs w:val="24"/>
          <w:lang w:val="zh-CN"/>
        </w:rPr>
        <w:t>潜在污染场地。</w:t>
      </w:r>
    </w:p>
    <w:p w:rsidR="00CD0097" w:rsidRPr="00CD0097" w:rsidRDefault="00CD0097" w:rsidP="00CD0097">
      <w:pPr>
        <w:widowControl/>
        <w:ind w:firstLine="482"/>
        <w:rPr>
          <w:szCs w:val="24"/>
        </w:rPr>
      </w:pPr>
      <w:r w:rsidRPr="00CD0097">
        <w:rPr>
          <w:b/>
          <w:i/>
          <w:szCs w:val="24"/>
          <w:lang w:val="zh-CN"/>
        </w:rPr>
        <w:lastRenderedPageBreak/>
        <w:t>第</w:t>
      </w:r>
      <w:r w:rsidRPr="00CD0097">
        <w:rPr>
          <w:b/>
          <w:i/>
          <w:szCs w:val="24"/>
          <w:lang w:val="zh-CN"/>
        </w:rPr>
        <w:t>1.5</w:t>
      </w:r>
      <w:r w:rsidRPr="00CD0097">
        <w:rPr>
          <w:b/>
          <w:i/>
          <w:szCs w:val="24"/>
          <w:lang w:val="zh-CN"/>
        </w:rPr>
        <w:t>部分：</w:t>
      </w:r>
      <w:r w:rsidRPr="00CD0097">
        <w:rPr>
          <w:b/>
          <w:i/>
          <w:szCs w:val="24"/>
        </w:rPr>
        <w:t>在重庆</w:t>
      </w:r>
      <w:r w:rsidR="00276556">
        <w:rPr>
          <w:rFonts w:hint="eastAsia"/>
          <w:b/>
          <w:i/>
          <w:szCs w:val="24"/>
        </w:rPr>
        <w:t>建立</w:t>
      </w:r>
      <w:r w:rsidRPr="00CD0097">
        <w:rPr>
          <w:b/>
          <w:i/>
          <w:szCs w:val="24"/>
        </w:rPr>
        <w:t>知识与修复中心的可行性研究。</w:t>
      </w:r>
      <w:r w:rsidR="0077235F">
        <w:rPr>
          <w:szCs w:val="24"/>
          <w:lang w:val="zh-CN"/>
        </w:rPr>
        <w:t>本活动将研究</w:t>
      </w:r>
      <w:r w:rsidRPr="00CD0097">
        <w:rPr>
          <w:szCs w:val="24"/>
          <w:lang w:val="zh-CN"/>
        </w:rPr>
        <w:t>建立</w:t>
      </w:r>
      <w:r w:rsidR="0077235F">
        <w:rPr>
          <w:szCs w:val="24"/>
          <w:lang w:val="zh-CN"/>
        </w:rPr>
        <w:t>污染土壤和废物治理的</w:t>
      </w:r>
      <w:r w:rsidRPr="00CD0097">
        <w:rPr>
          <w:szCs w:val="24"/>
          <w:lang w:val="zh-CN"/>
        </w:rPr>
        <w:t>咨询与</w:t>
      </w:r>
      <w:r w:rsidR="0077235F">
        <w:rPr>
          <w:rFonts w:hint="eastAsia"/>
          <w:szCs w:val="24"/>
          <w:lang w:val="zh-CN"/>
        </w:rPr>
        <w:t>处理</w:t>
      </w:r>
      <w:r w:rsidRPr="00CD0097">
        <w:rPr>
          <w:szCs w:val="24"/>
          <w:lang w:val="zh-CN"/>
        </w:rPr>
        <w:t>服务中心的可行性。</w:t>
      </w:r>
    </w:p>
    <w:p w:rsidR="00CD0097" w:rsidRPr="00CD0097" w:rsidRDefault="00CD0097" w:rsidP="00CD0097">
      <w:pPr>
        <w:widowControl/>
        <w:ind w:firstLine="482"/>
        <w:rPr>
          <w:b/>
          <w:szCs w:val="24"/>
        </w:rPr>
      </w:pPr>
      <w:r w:rsidRPr="00CD0097">
        <w:rPr>
          <w:b/>
          <w:bCs/>
          <w:i/>
          <w:iCs/>
          <w:szCs w:val="24"/>
          <w:lang w:val="zh-CN"/>
        </w:rPr>
        <w:t>第</w:t>
      </w:r>
      <w:r w:rsidRPr="00CD0097">
        <w:rPr>
          <w:b/>
          <w:bCs/>
          <w:i/>
          <w:iCs/>
          <w:szCs w:val="24"/>
          <w:lang w:val="zh-CN"/>
        </w:rPr>
        <w:t>1.6</w:t>
      </w:r>
      <w:r w:rsidRPr="00CD0097">
        <w:rPr>
          <w:b/>
          <w:bCs/>
          <w:i/>
          <w:iCs/>
          <w:szCs w:val="24"/>
          <w:lang w:val="zh-CN"/>
        </w:rPr>
        <w:t>部分</w:t>
      </w:r>
      <w:r w:rsidRPr="00CD0097">
        <w:rPr>
          <w:rFonts w:hint="eastAsia"/>
          <w:b/>
          <w:bCs/>
          <w:i/>
          <w:iCs/>
          <w:szCs w:val="24"/>
          <w:lang w:val="zh-CN"/>
        </w:rPr>
        <w:t>：</w:t>
      </w:r>
      <w:r w:rsidR="0077235F">
        <w:rPr>
          <w:b/>
          <w:i/>
          <w:szCs w:val="24"/>
          <w:lang w:val="zh-CN"/>
        </w:rPr>
        <w:t>在重庆长寿工业园建立</w:t>
      </w:r>
      <w:r w:rsidR="0077235F">
        <w:rPr>
          <w:rFonts w:hint="eastAsia"/>
          <w:b/>
          <w:i/>
          <w:szCs w:val="24"/>
          <w:lang w:val="zh-CN"/>
        </w:rPr>
        <w:t>区域</w:t>
      </w:r>
      <w:r w:rsidR="0077235F">
        <w:rPr>
          <w:b/>
          <w:i/>
          <w:szCs w:val="24"/>
          <w:lang w:val="zh-CN"/>
        </w:rPr>
        <w:t>土壤与地下水污染预防与预警系统</w:t>
      </w:r>
      <w:r w:rsidRPr="00CD0097">
        <w:rPr>
          <w:b/>
          <w:i/>
          <w:szCs w:val="24"/>
          <w:lang w:val="zh-CN"/>
        </w:rPr>
        <w:t>示范工程。</w:t>
      </w:r>
      <w:r w:rsidRPr="00CD0097">
        <w:rPr>
          <w:szCs w:val="24"/>
          <w:lang w:val="zh-CN"/>
        </w:rPr>
        <w:t>本活动将</w:t>
      </w:r>
      <w:r w:rsidR="0077235F">
        <w:rPr>
          <w:szCs w:val="24"/>
          <w:lang w:val="zh-CN"/>
        </w:rPr>
        <w:t>识别</w:t>
      </w:r>
      <w:r w:rsidRPr="00CD0097">
        <w:rPr>
          <w:szCs w:val="24"/>
          <w:lang w:val="zh-CN"/>
        </w:rPr>
        <w:t>工业园土壤和地下水污染风险（包括</w:t>
      </w:r>
      <w:r w:rsidRPr="00CD0097">
        <w:rPr>
          <w:szCs w:val="24"/>
          <w:lang w:val="zh-CN"/>
        </w:rPr>
        <w:t>POPs</w:t>
      </w:r>
      <w:r w:rsidRPr="00CD0097">
        <w:rPr>
          <w:szCs w:val="24"/>
          <w:lang w:val="zh-CN"/>
        </w:rPr>
        <w:t>），并</w:t>
      </w:r>
      <w:r w:rsidR="0077235F">
        <w:rPr>
          <w:rFonts w:hint="eastAsia"/>
          <w:szCs w:val="24"/>
          <w:lang w:val="zh-CN"/>
        </w:rPr>
        <w:t>对</w:t>
      </w:r>
      <w:r w:rsidRPr="00CD0097">
        <w:rPr>
          <w:szCs w:val="24"/>
          <w:lang w:val="zh-CN"/>
        </w:rPr>
        <w:t>风险</w:t>
      </w:r>
      <w:r w:rsidR="0077235F">
        <w:rPr>
          <w:szCs w:val="24"/>
          <w:lang w:val="zh-CN"/>
        </w:rPr>
        <w:t>进行评估（土壤与地下水污染调查与风险评估），以确定风险可接受</w:t>
      </w:r>
      <w:r w:rsidRPr="00CD0097">
        <w:rPr>
          <w:szCs w:val="24"/>
          <w:lang w:val="zh-CN"/>
        </w:rPr>
        <w:t>、风险预警和风险</w:t>
      </w:r>
      <w:r w:rsidR="0077235F">
        <w:rPr>
          <w:rFonts w:hint="eastAsia"/>
          <w:szCs w:val="24"/>
          <w:lang w:val="zh-CN"/>
        </w:rPr>
        <w:t>减缓</w:t>
      </w:r>
      <w:r w:rsidR="0077235F">
        <w:rPr>
          <w:szCs w:val="24"/>
          <w:lang w:val="zh-CN"/>
        </w:rPr>
        <w:t>区</w:t>
      </w:r>
      <w:r w:rsidRPr="00CD0097">
        <w:rPr>
          <w:szCs w:val="24"/>
          <w:lang w:val="zh-CN"/>
        </w:rPr>
        <w:t>，并为工业园提供风险源布局图。</w:t>
      </w:r>
      <w:r w:rsidR="0077235F">
        <w:rPr>
          <w:rFonts w:hint="eastAsia"/>
          <w:szCs w:val="24"/>
          <w:lang w:val="zh-CN"/>
        </w:rPr>
        <w:t>根据</w:t>
      </w:r>
      <w:r w:rsidR="0077235F">
        <w:rPr>
          <w:szCs w:val="24"/>
          <w:lang w:val="zh-CN"/>
        </w:rPr>
        <w:t>风险源识别与评估的结果</w:t>
      </w:r>
      <w:r w:rsidR="006E49B4">
        <w:rPr>
          <w:szCs w:val="24"/>
          <w:lang w:val="zh-CN"/>
        </w:rPr>
        <w:t>，制定包括环境安全计划、早期风险预警和污染事故</w:t>
      </w:r>
      <w:r w:rsidRPr="00CD0097">
        <w:rPr>
          <w:szCs w:val="24"/>
          <w:lang w:val="zh-CN"/>
        </w:rPr>
        <w:t>应急管理、环境影响评估和环境修复在内的环境管理</w:t>
      </w:r>
      <w:r w:rsidR="006E49B4">
        <w:rPr>
          <w:rFonts w:hint="eastAsia"/>
          <w:szCs w:val="24"/>
          <w:lang w:val="zh-CN"/>
        </w:rPr>
        <w:t>系统</w:t>
      </w:r>
      <w:r w:rsidRPr="00CD0097">
        <w:rPr>
          <w:szCs w:val="24"/>
          <w:lang w:val="zh-CN"/>
        </w:rPr>
        <w:t>。积累的经验将被推广到中国其他工业园。</w:t>
      </w:r>
    </w:p>
    <w:p w:rsidR="00CD0097" w:rsidRPr="00CD0097" w:rsidRDefault="00CD0097" w:rsidP="00CD0097">
      <w:pPr>
        <w:widowControl/>
        <w:ind w:firstLine="482"/>
        <w:rPr>
          <w:szCs w:val="24"/>
        </w:rPr>
      </w:pPr>
      <w:r w:rsidRPr="00CD0097">
        <w:rPr>
          <w:b/>
          <w:bCs/>
          <w:i/>
          <w:iCs/>
          <w:szCs w:val="24"/>
          <w:lang w:val="zh-CN"/>
        </w:rPr>
        <w:t>第</w:t>
      </w:r>
      <w:r w:rsidRPr="00CD0097">
        <w:rPr>
          <w:b/>
          <w:bCs/>
          <w:i/>
          <w:iCs/>
          <w:szCs w:val="24"/>
          <w:lang w:val="zh-CN"/>
        </w:rPr>
        <w:t>1.7</w:t>
      </w:r>
      <w:r w:rsidRPr="00CD0097">
        <w:rPr>
          <w:b/>
          <w:bCs/>
          <w:i/>
          <w:iCs/>
          <w:szCs w:val="24"/>
          <w:lang w:val="zh-CN"/>
        </w:rPr>
        <w:t>部分：</w:t>
      </w:r>
      <w:r w:rsidR="006C37AD">
        <w:rPr>
          <w:b/>
          <w:i/>
          <w:szCs w:val="24"/>
          <w:lang w:val="zh-CN"/>
        </w:rPr>
        <w:t>为受污染耕地的治理活动提供技术支持</w:t>
      </w:r>
      <w:r w:rsidRPr="00CD0097">
        <w:rPr>
          <w:b/>
          <w:i/>
          <w:szCs w:val="24"/>
          <w:lang w:val="zh-CN"/>
        </w:rPr>
        <w:t>。</w:t>
      </w:r>
      <w:r w:rsidRPr="00CD0097">
        <w:rPr>
          <w:szCs w:val="24"/>
          <w:lang w:val="zh-CN"/>
        </w:rPr>
        <w:t>湖南已向世行申请贷款（将在</w:t>
      </w:r>
      <w:r w:rsidRPr="00CD0097">
        <w:rPr>
          <w:szCs w:val="24"/>
          <w:lang w:val="zh-CN"/>
        </w:rPr>
        <w:t>2017</w:t>
      </w:r>
      <w:r w:rsidR="006C37AD">
        <w:rPr>
          <w:szCs w:val="24"/>
          <w:lang w:val="zh-CN"/>
        </w:rPr>
        <w:t>财政年度交付）</w:t>
      </w:r>
      <w:r w:rsidR="006C37AD">
        <w:rPr>
          <w:rFonts w:hint="eastAsia"/>
          <w:szCs w:val="24"/>
          <w:lang w:val="zh-CN"/>
        </w:rPr>
        <w:t>，通过治理</w:t>
      </w:r>
      <w:r w:rsidRPr="00CD0097">
        <w:rPr>
          <w:szCs w:val="24"/>
          <w:lang w:val="zh-CN"/>
        </w:rPr>
        <w:t>重金属（镉、铅和</w:t>
      </w:r>
      <w:proofErr w:type="gramStart"/>
      <w:r w:rsidRPr="00CD0097">
        <w:rPr>
          <w:szCs w:val="24"/>
          <w:lang w:val="zh-CN"/>
        </w:rPr>
        <w:t>砷）</w:t>
      </w:r>
      <w:proofErr w:type="gramEnd"/>
      <w:r w:rsidRPr="00CD0097">
        <w:rPr>
          <w:szCs w:val="24"/>
          <w:lang w:val="zh-CN"/>
        </w:rPr>
        <w:t>污染的农田、</w:t>
      </w:r>
      <w:r w:rsidR="006C37AD">
        <w:rPr>
          <w:rFonts w:hint="eastAsia"/>
          <w:szCs w:val="24"/>
          <w:lang w:val="zh-CN"/>
        </w:rPr>
        <w:t>切断</w:t>
      </w:r>
      <w:r w:rsidR="006C37AD">
        <w:rPr>
          <w:szCs w:val="24"/>
          <w:lang w:val="zh-CN"/>
        </w:rPr>
        <w:t>污水灌溉</w:t>
      </w:r>
      <w:r w:rsidRPr="00CD0097">
        <w:rPr>
          <w:szCs w:val="24"/>
          <w:lang w:val="zh-CN"/>
        </w:rPr>
        <w:t>、重新制定耕作制度、开展病虫</w:t>
      </w:r>
      <w:r w:rsidR="006C37AD">
        <w:rPr>
          <w:szCs w:val="24"/>
          <w:lang w:val="zh-CN"/>
        </w:rPr>
        <w:t>害综合治理和减少化学品</w:t>
      </w:r>
      <w:r w:rsidRPr="00CD0097">
        <w:rPr>
          <w:szCs w:val="24"/>
          <w:lang w:val="zh-CN"/>
        </w:rPr>
        <w:t>使用</w:t>
      </w:r>
      <w:r w:rsidR="006C37AD">
        <w:rPr>
          <w:rFonts w:hint="eastAsia"/>
          <w:szCs w:val="24"/>
          <w:lang w:val="zh-CN"/>
        </w:rPr>
        <w:t>，</w:t>
      </w:r>
      <w:r w:rsidRPr="00CD0097">
        <w:rPr>
          <w:szCs w:val="24"/>
          <w:lang w:val="zh-CN"/>
        </w:rPr>
        <w:t>以提高农业生产基地安全性与产品质量</w:t>
      </w:r>
      <w:r w:rsidR="006C37AD">
        <w:rPr>
          <w:szCs w:val="24"/>
          <w:lang w:val="zh-CN"/>
        </w:rPr>
        <w:t>。本活动将</w:t>
      </w:r>
      <w:r w:rsidR="008A0A25">
        <w:rPr>
          <w:rFonts w:hint="eastAsia"/>
          <w:szCs w:val="24"/>
          <w:lang w:val="zh-CN"/>
        </w:rPr>
        <w:t>针对</w:t>
      </w:r>
      <w:r w:rsidR="006C37AD">
        <w:rPr>
          <w:szCs w:val="24"/>
          <w:lang w:val="zh-CN"/>
        </w:rPr>
        <w:t>三</w:t>
      </w:r>
      <w:r w:rsidR="006C37AD">
        <w:rPr>
          <w:rFonts w:hint="eastAsia"/>
          <w:szCs w:val="24"/>
          <w:lang w:val="zh-CN"/>
        </w:rPr>
        <w:t>个</w:t>
      </w:r>
      <w:r w:rsidR="008A0A25">
        <w:rPr>
          <w:szCs w:val="24"/>
          <w:lang w:val="zh-CN"/>
        </w:rPr>
        <w:t>主要重金属进行修复技术</w:t>
      </w:r>
      <w:r w:rsidR="006C37AD">
        <w:rPr>
          <w:szCs w:val="24"/>
          <w:lang w:val="zh-CN"/>
        </w:rPr>
        <w:t>筛选和测试</w:t>
      </w:r>
      <w:r w:rsidRPr="00CD0097">
        <w:rPr>
          <w:szCs w:val="24"/>
          <w:lang w:val="zh-CN"/>
        </w:rPr>
        <w:t>，并审核湖南农田污染预防与控制过程中存在的政策漏洞。本活动</w:t>
      </w:r>
      <w:r w:rsidR="008A0A25">
        <w:rPr>
          <w:rFonts w:hint="eastAsia"/>
          <w:szCs w:val="24"/>
          <w:lang w:val="zh-CN"/>
        </w:rPr>
        <w:t>的</w:t>
      </w:r>
      <w:r w:rsidR="008A0A25">
        <w:rPr>
          <w:szCs w:val="24"/>
          <w:lang w:val="zh-CN"/>
        </w:rPr>
        <w:t>产出</w:t>
      </w:r>
      <w:r w:rsidRPr="00CD0097">
        <w:rPr>
          <w:szCs w:val="24"/>
          <w:lang w:val="zh-CN"/>
        </w:rPr>
        <w:t>将</w:t>
      </w:r>
      <w:r w:rsidR="008A0A25">
        <w:rPr>
          <w:szCs w:val="24"/>
          <w:lang w:val="zh-CN"/>
        </w:rPr>
        <w:t>用于概念的构造</w:t>
      </w:r>
      <w:r w:rsidRPr="00CD0097">
        <w:rPr>
          <w:szCs w:val="24"/>
          <w:lang w:val="zh-CN"/>
        </w:rPr>
        <w:t>，并为湖南世行贷款项目的准备工作提供支持。</w:t>
      </w:r>
    </w:p>
    <w:p w:rsidR="00CD0097" w:rsidRPr="00CD0097" w:rsidRDefault="00CD0097" w:rsidP="00CD0097">
      <w:pPr>
        <w:widowControl/>
        <w:ind w:firstLine="482"/>
        <w:rPr>
          <w:szCs w:val="24"/>
        </w:rPr>
      </w:pPr>
      <w:r w:rsidRPr="00CD0097">
        <w:rPr>
          <w:b/>
          <w:bCs/>
          <w:i/>
          <w:iCs/>
          <w:szCs w:val="24"/>
          <w:lang w:val="zh-CN"/>
        </w:rPr>
        <w:t>第</w:t>
      </w:r>
      <w:r w:rsidRPr="00CD0097">
        <w:rPr>
          <w:b/>
          <w:bCs/>
          <w:i/>
          <w:iCs/>
          <w:szCs w:val="24"/>
          <w:lang w:val="zh-CN"/>
        </w:rPr>
        <w:t>1.8</w:t>
      </w:r>
      <w:r w:rsidRPr="00CD0097">
        <w:rPr>
          <w:b/>
          <w:bCs/>
          <w:i/>
          <w:iCs/>
          <w:szCs w:val="24"/>
          <w:lang w:val="zh-CN"/>
        </w:rPr>
        <w:t>部分：</w:t>
      </w:r>
      <w:r w:rsidRPr="00CD0097">
        <w:rPr>
          <w:b/>
          <w:i/>
          <w:szCs w:val="24"/>
          <w:lang w:val="zh-CN"/>
        </w:rPr>
        <w:t>项目监测与评估。</w:t>
      </w:r>
      <w:r w:rsidR="00010BE0">
        <w:rPr>
          <w:szCs w:val="24"/>
          <w:lang w:val="zh-CN"/>
        </w:rPr>
        <w:t>本活动将支持项目成果指标与结果的监管与评估</w:t>
      </w:r>
      <w:r w:rsidRPr="00CD0097">
        <w:rPr>
          <w:szCs w:val="24"/>
          <w:lang w:val="zh-CN"/>
        </w:rPr>
        <w:t>，以及项目启动与完成研讨会。本项目还将聘请国际顾问和一支</w:t>
      </w:r>
      <w:r w:rsidR="0052270F">
        <w:rPr>
          <w:rFonts w:hint="eastAsia"/>
          <w:szCs w:val="24"/>
          <w:lang w:val="zh-CN"/>
        </w:rPr>
        <w:t>国内</w:t>
      </w:r>
      <w:r w:rsidR="0052270F">
        <w:rPr>
          <w:szCs w:val="24"/>
          <w:lang w:val="zh-CN"/>
        </w:rPr>
        <w:t>的</w:t>
      </w:r>
      <w:proofErr w:type="gramStart"/>
      <w:r w:rsidRPr="00CD0097">
        <w:rPr>
          <w:szCs w:val="24"/>
          <w:lang w:val="zh-CN"/>
        </w:rPr>
        <w:t>的</w:t>
      </w:r>
      <w:proofErr w:type="gramEnd"/>
      <w:r w:rsidRPr="00CD0097">
        <w:rPr>
          <w:szCs w:val="24"/>
          <w:lang w:val="zh-CN"/>
        </w:rPr>
        <w:t>技术咨询小组，指导</w:t>
      </w:r>
      <w:r w:rsidRPr="00CD0097">
        <w:rPr>
          <w:szCs w:val="24"/>
          <w:lang w:val="zh-CN"/>
        </w:rPr>
        <w:t>FECO</w:t>
      </w:r>
      <w:r w:rsidRPr="00CD0097">
        <w:rPr>
          <w:szCs w:val="24"/>
          <w:lang w:val="zh-CN"/>
        </w:rPr>
        <w:t>和两个</w:t>
      </w:r>
      <w:r w:rsidR="0052270F">
        <w:rPr>
          <w:rFonts w:hint="eastAsia"/>
          <w:szCs w:val="24"/>
          <w:lang w:val="zh-CN"/>
        </w:rPr>
        <w:t>项目办</w:t>
      </w:r>
      <w:r w:rsidRPr="00CD0097">
        <w:rPr>
          <w:szCs w:val="24"/>
          <w:lang w:val="zh-CN"/>
        </w:rPr>
        <w:t>实施本项目。</w:t>
      </w:r>
    </w:p>
    <w:p w:rsidR="00CD0097" w:rsidRPr="00CD0097" w:rsidRDefault="00CD0097" w:rsidP="00CD0097">
      <w:pPr>
        <w:pStyle w:val="a7"/>
        <w:spacing w:before="120" w:after="120"/>
        <w:ind w:firstLineChars="0" w:firstLine="0"/>
        <w:rPr>
          <w:b/>
          <w:szCs w:val="24"/>
        </w:rPr>
      </w:pPr>
      <w:r w:rsidRPr="00CD0097">
        <w:rPr>
          <w:b/>
          <w:szCs w:val="24"/>
          <w:lang w:val="zh-CN"/>
        </w:rPr>
        <w:t>第</w:t>
      </w:r>
      <w:r w:rsidRPr="00CD0097">
        <w:rPr>
          <w:b/>
          <w:szCs w:val="24"/>
          <w:lang w:val="zh-CN"/>
        </w:rPr>
        <w:t>2</w:t>
      </w:r>
      <w:r w:rsidR="00ED2F64">
        <w:rPr>
          <w:b/>
          <w:szCs w:val="24"/>
          <w:lang w:val="zh-CN"/>
        </w:rPr>
        <w:t>部分：</w:t>
      </w:r>
      <w:r w:rsidRPr="00CD0097">
        <w:rPr>
          <w:b/>
          <w:szCs w:val="24"/>
          <w:lang w:val="zh-CN"/>
        </w:rPr>
        <w:t>POPs</w:t>
      </w:r>
      <w:r w:rsidR="00ED2F64">
        <w:rPr>
          <w:b/>
          <w:szCs w:val="24"/>
          <w:lang w:val="zh-CN"/>
        </w:rPr>
        <w:t>及其他危险化学品污染场地治理示范</w:t>
      </w:r>
    </w:p>
    <w:p w:rsidR="00CD0097" w:rsidRPr="00CD0097" w:rsidRDefault="00ED2F64" w:rsidP="00CD0097">
      <w:pPr>
        <w:widowControl/>
        <w:ind w:firstLine="480"/>
        <w:rPr>
          <w:szCs w:val="24"/>
        </w:rPr>
      </w:pPr>
      <w:r>
        <w:rPr>
          <w:szCs w:val="24"/>
        </w:rPr>
        <w:t>该</w:t>
      </w:r>
      <w:r w:rsidR="00CD0097" w:rsidRPr="00CD0097">
        <w:rPr>
          <w:szCs w:val="24"/>
          <w:lang w:val="zh-CN"/>
        </w:rPr>
        <w:t>部分将</w:t>
      </w:r>
      <w:r>
        <w:rPr>
          <w:szCs w:val="24"/>
          <w:lang w:val="zh-CN"/>
        </w:rPr>
        <w:t>建立</w:t>
      </w:r>
      <w:r w:rsidR="00CD0097" w:rsidRPr="00CD0097">
        <w:rPr>
          <w:szCs w:val="24"/>
          <w:lang w:val="zh-CN"/>
        </w:rPr>
        <w:t>多个（</w:t>
      </w:r>
      <w:r w:rsidR="00CD0097" w:rsidRPr="00CD0097">
        <w:rPr>
          <w:szCs w:val="24"/>
          <w:lang w:val="zh-CN"/>
        </w:rPr>
        <w:t>5</w:t>
      </w:r>
      <w:r>
        <w:rPr>
          <w:rFonts w:hint="eastAsia"/>
          <w:szCs w:val="24"/>
          <w:lang w:val="zh-CN"/>
        </w:rPr>
        <w:t>-</w:t>
      </w:r>
      <w:r w:rsidR="00CD0097" w:rsidRPr="00CD0097">
        <w:rPr>
          <w:szCs w:val="24"/>
          <w:lang w:val="zh-CN"/>
        </w:rPr>
        <w:t>6</w:t>
      </w:r>
      <w:r>
        <w:rPr>
          <w:szCs w:val="24"/>
          <w:lang w:val="zh-CN"/>
        </w:rPr>
        <w:t>个）</w:t>
      </w:r>
      <w:r w:rsidR="00CD0097" w:rsidRPr="00CD0097">
        <w:rPr>
          <w:szCs w:val="24"/>
          <w:lang w:val="zh-CN"/>
        </w:rPr>
        <w:t>POPs</w:t>
      </w:r>
      <w:r>
        <w:rPr>
          <w:szCs w:val="24"/>
          <w:lang w:val="zh-CN"/>
        </w:rPr>
        <w:t>（及其他有毒化学品）污染场地治理示范。在实施场地修复前，应</w:t>
      </w:r>
      <w:r w:rsidR="00CB598B">
        <w:rPr>
          <w:szCs w:val="24"/>
          <w:lang w:val="zh-CN"/>
        </w:rPr>
        <w:t>开展场地调查</w:t>
      </w:r>
      <w:r w:rsidR="00CB598B">
        <w:rPr>
          <w:rFonts w:hint="eastAsia"/>
          <w:szCs w:val="24"/>
          <w:lang w:val="zh-CN"/>
        </w:rPr>
        <w:t>、</w:t>
      </w:r>
      <w:r w:rsidRPr="00CD0097">
        <w:rPr>
          <w:szCs w:val="24"/>
          <w:lang w:val="zh-CN"/>
        </w:rPr>
        <w:t>风险评估</w:t>
      </w:r>
      <w:r w:rsidR="00CB598B">
        <w:rPr>
          <w:szCs w:val="24"/>
          <w:lang w:val="zh-CN"/>
        </w:rPr>
        <w:t>及修复目标值制定</w:t>
      </w:r>
      <w:r w:rsidRPr="00CD0097">
        <w:rPr>
          <w:szCs w:val="24"/>
          <w:lang w:val="zh-CN"/>
        </w:rPr>
        <w:t>、修复方案和环境管理计划（</w:t>
      </w:r>
      <w:r w:rsidRPr="00CD0097">
        <w:rPr>
          <w:szCs w:val="24"/>
          <w:lang w:val="zh-CN"/>
        </w:rPr>
        <w:t>EMP</w:t>
      </w:r>
      <w:r w:rsidRPr="00CD0097">
        <w:rPr>
          <w:szCs w:val="24"/>
          <w:lang w:val="zh-CN"/>
        </w:rPr>
        <w:t>）</w:t>
      </w:r>
      <w:r>
        <w:rPr>
          <w:rFonts w:hint="eastAsia"/>
          <w:szCs w:val="24"/>
          <w:lang w:val="zh-CN"/>
        </w:rPr>
        <w:t>的</w:t>
      </w:r>
      <w:r w:rsidR="00CB598B">
        <w:rPr>
          <w:rFonts w:hint="eastAsia"/>
          <w:szCs w:val="24"/>
          <w:lang w:val="zh-CN"/>
        </w:rPr>
        <w:t>实施、</w:t>
      </w:r>
      <w:r w:rsidR="00CB598B">
        <w:rPr>
          <w:szCs w:val="24"/>
          <w:lang w:val="zh-CN"/>
        </w:rPr>
        <w:t>报告编制</w:t>
      </w:r>
      <w:r w:rsidR="00CD0097" w:rsidRPr="00CD0097">
        <w:rPr>
          <w:szCs w:val="24"/>
          <w:lang w:val="zh-CN"/>
        </w:rPr>
        <w:t>、批准和</w:t>
      </w:r>
      <w:r w:rsidR="00CB598B">
        <w:rPr>
          <w:rFonts w:hint="eastAsia"/>
          <w:szCs w:val="24"/>
          <w:lang w:val="zh-CN"/>
        </w:rPr>
        <w:t>记录</w:t>
      </w:r>
      <w:r w:rsidR="00CD0097" w:rsidRPr="00CD0097">
        <w:rPr>
          <w:szCs w:val="24"/>
          <w:lang w:val="zh-CN"/>
        </w:rPr>
        <w:t>。这一部分旨在</w:t>
      </w:r>
      <w:r w:rsidR="00CB598B">
        <w:rPr>
          <w:rFonts w:hint="eastAsia"/>
          <w:szCs w:val="24"/>
          <w:lang w:val="zh-CN"/>
        </w:rPr>
        <w:t>建立</w:t>
      </w:r>
      <w:r w:rsidR="00CB598B">
        <w:rPr>
          <w:szCs w:val="24"/>
          <w:lang w:val="zh-CN"/>
        </w:rPr>
        <w:t>不同修复技术（燃烧、非燃烧和控制</w:t>
      </w:r>
      <w:r w:rsidR="00CD0097" w:rsidRPr="00CD0097">
        <w:rPr>
          <w:szCs w:val="24"/>
          <w:lang w:val="zh-CN"/>
        </w:rPr>
        <w:t>技术）和融资模式的标准</w:t>
      </w:r>
      <w:r w:rsidR="00CB598B">
        <w:rPr>
          <w:rFonts w:hint="eastAsia"/>
          <w:szCs w:val="24"/>
          <w:lang w:val="zh-CN"/>
        </w:rPr>
        <w:t>治理</w:t>
      </w:r>
      <w:r w:rsidR="00CD0097" w:rsidRPr="00CD0097">
        <w:rPr>
          <w:szCs w:val="24"/>
          <w:lang w:val="zh-CN"/>
        </w:rPr>
        <w:t>工程案例。</w:t>
      </w:r>
    </w:p>
    <w:p w:rsidR="00CD0097" w:rsidRPr="00CD0097" w:rsidRDefault="00CD0097" w:rsidP="00D06ECD">
      <w:pPr>
        <w:ind w:firstLineChars="0" w:firstLine="0"/>
        <w:rPr>
          <w:b/>
          <w:szCs w:val="24"/>
        </w:rPr>
      </w:pPr>
      <w:r w:rsidRPr="00CD0097">
        <w:rPr>
          <w:b/>
          <w:bCs/>
          <w:szCs w:val="24"/>
          <w:lang w:val="zh-CN"/>
        </w:rPr>
        <w:t>第</w:t>
      </w:r>
      <w:r w:rsidRPr="00CD0097">
        <w:rPr>
          <w:b/>
          <w:bCs/>
          <w:szCs w:val="24"/>
          <w:lang w:val="zh-CN"/>
        </w:rPr>
        <w:t>3</w:t>
      </w:r>
      <w:r w:rsidRPr="00CD0097">
        <w:rPr>
          <w:b/>
          <w:bCs/>
          <w:szCs w:val="24"/>
          <w:lang w:val="zh-CN"/>
        </w:rPr>
        <w:t>部分：</w:t>
      </w:r>
      <w:r w:rsidRPr="00CD0097">
        <w:rPr>
          <w:b/>
          <w:szCs w:val="24"/>
          <w:lang w:val="zh-CN"/>
        </w:rPr>
        <w:t>项目管理</w:t>
      </w:r>
    </w:p>
    <w:p w:rsidR="00CD0097" w:rsidRPr="00CD0097" w:rsidRDefault="00CD0097" w:rsidP="00CD0097">
      <w:pPr>
        <w:widowControl/>
        <w:ind w:firstLine="480"/>
        <w:jc w:val="left"/>
        <w:rPr>
          <w:szCs w:val="24"/>
        </w:rPr>
      </w:pPr>
      <w:r w:rsidRPr="00CD0097">
        <w:rPr>
          <w:szCs w:val="24"/>
          <w:lang w:val="zh-CN"/>
        </w:rPr>
        <w:t>这一部分将支持</w:t>
      </w:r>
      <w:r w:rsidRPr="00CD0097">
        <w:rPr>
          <w:szCs w:val="24"/>
          <w:lang w:val="zh-CN"/>
        </w:rPr>
        <w:t>FECO</w:t>
      </w:r>
      <w:r w:rsidRPr="00CD0097">
        <w:rPr>
          <w:szCs w:val="24"/>
          <w:lang w:val="zh-CN"/>
        </w:rPr>
        <w:t>、重庆</w:t>
      </w:r>
      <w:r w:rsidR="00465E0D">
        <w:rPr>
          <w:szCs w:val="24"/>
          <w:lang w:val="zh-CN"/>
        </w:rPr>
        <w:t>项目办</w:t>
      </w:r>
      <w:r w:rsidRPr="00CD0097">
        <w:rPr>
          <w:szCs w:val="24"/>
          <w:lang w:val="zh-CN"/>
        </w:rPr>
        <w:t>和辽宁</w:t>
      </w:r>
      <w:r w:rsidR="00465E0D">
        <w:rPr>
          <w:szCs w:val="24"/>
          <w:lang w:val="zh-CN"/>
        </w:rPr>
        <w:t>项目办</w:t>
      </w:r>
      <w:r w:rsidRPr="00CD0097">
        <w:rPr>
          <w:szCs w:val="24"/>
          <w:lang w:val="zh-CN"/>
        </w:rPr>
        <w:t>项目活动</w:t>
      </w:r>
      <w:r w:rsidR="00465E0D">
        <w:rPr>
          <w:szCs w:val="24"/>
          <w:lang w:val="zh-CN"/>
        </w:rPr>
        <w:t>的管理，包括与国家和当地政府部门、非政府部门</w:t>
      </w:r>
      <w:r w:rsidRPr="00CD0097">
        <w:rPr>
          <w:szCs w:val="24"/>
          <w:lang w:val="zh-CN"/>
        </w:rPr>
        <w:t>和私营部门的协调与合作。</w:t>
      </w:r>
    </w:p>
    <w:p w:rsidR="00D06ECD" w:rsidRDefault="00D06ECD" w:rsidP="00D06ECD">
      <w:pPr>
        <w:pStyle w:val="2"/>
      </w:pPr>
      <w:bookmarkStart w:id="6" w:name="_Toc400791560"/>
      <w:r>
        <w:rPr>
          <w:rFonts w:hint="eastAsia"/>
        </w:rPr>
        <w:t>1</w:t>
      </w:r>
      <w:r w:rsidRPr="00D9705D">
        <w:t>.</w:t>
      </w:r>
      <w:r>
        <w:rPr>
          <w:rFonts w:hint="eastAsia"/>
        </w:rPr>
        <w:t>3</w:t>
      </w:r>
      <w:r w:rsidRPr="00D9705D">
        <w:t>.</w:t>
      </w:r>
      <w:r w:rsidRPr="00D9705D">
        <w:tab/>
      </w:r>
      <w:r>
        <w:t>环境和社会安全保障</w:t>
      </w:r>
      <w:bookmarkStart w:id="7" w:name="_GoBack"/>
      <w:bookmarkEnd w:id="7"/>
      <w:r>
        <w:t>过程</w:t>
      </w:r>
      <w:bookmarkEnd w:id="6"/>
    </w:p>
    <w:p w:rsidR="00CD0097" w:rsidRPr="00CD0097" w:rsidRDefault="00CD0097" w:rsidP="00CD0097">
      <w:pPr>
        <w:adjustRightInd w:val="0"/>
        <w:snapToGrid w:val="0"/>
        <w:spacing w:before="120" w:after="120"/>
        <w:ind w:firstLine="480"/>
        <w:rPr>
          <w:szCs w:val="24"/>
        </w:rPr>
      </w:pPr>
      <w:r w:rsidRPr="00CD0097">
        <w:rPr>
          <w:szCs w:val="24"/>
          <w:lang w:val="zh-CN"/>
        </w:rPr>
        <w:t>对于项目第</w:t>
      </w:r>
      <w:r w:rsidRPr="00CD0097">
        <w:rPr>
          <w:szCs w:val="24"/>
          <w:lang w:val="zh-CN"/>
        </w:rPr>
        <w:t>2</w:t>
      </w:r>
      <w:r w:rsidRPr="00CD0097">
        <w:rPr>
          <w:szCs w:val="24"/>
          <w:lang w:val="zh-CN"/>
        </w:rPr>
        <w:t>部分，在项目准备期间，重庆赶水场地</w:t>
      </w:r>
      <w:r w:rsidR="00EA1716">
        <w:rPr>
          <w:rFonts w:hint="eastAsia"/>
          <w:szCs w:val="24"/>
          <w:lang w:val="zh-CN"/>
        </w:rPr>
        <w:t>已</w:t>
      </w:r>
      <w:r w:rsidR="00EA1716">
        <w:rPr>
          <w:szCs w:val="24"/>
          <w:lang w:val="zh-CN"/>
        </w:rPr>
        <w:t>识别并确认成为治理</w:t>
      </w:r>
      <w:r w:rsidRPr="00CD0097">
        <w:rPr>
          <w:szCs w:val="24"/>
          <w:lang w:val="zh-CN"/>
        </w:rPr>
        <w:t>示范</w:t>
      </w:r>
      <w:r w:rsidR="00EA1716">
        <w:rPr>
          <w:szCs w:val="24"/>
          <w:lang w:val="zh-CN"/>
        </w:rPr>
        <w:t>场地</w:t>
      </w:r>
      <w:r w:rsidRPr="00CD0097">
        <w:rPr>
          <w:szCs w:val="24"/>
          <w:lang w:val="zh-CN"/>
        </w:rPr>
        <w:t>。该场地已</w:t>
      </w:r>
      <w:r w:rsidR="00EA1716">
        <w:rPr>
          <w:rFonts w:hint="eastAsia"/>
          <w:szCs w:val="24"/>
          <w:lang w:val="zh-CN"/>
        </w:rPr>
        <w:t>进行了环境</w:t>
      </w:r>
      <w:r w:rsidR="00EA1716">
        <w:rPr>
          <w:szCs w:val="24"/>
          <w:lang w:val="zh-CN"/>
        </w:rPr>
        <w:t>评价</w:t>
      </w:r>
      <w:r w:rsidRPr="00CD0097">
        <w:rPr>
          <w:szCs w:val="24"/>
          <w:lang w:val="zh-CN"/>
        </w:rPr>
        <w:t>（重庆赶水场地</w:t>
      </w:r>
      <w:r w:rsidR="00EA1716">
        <w:rPr>
          <w:rFonts w:hint="eastAsia"/>
          <w:szCs w:val="24"/>
          <w:lang w:val="zh-CN"/>
        </w:rPr>
        <w:t>治理</w:t>
      </w:r>
      <w:r w:rsidR="00EA1716">
        <w:rPr>
          <w:szCs w:val="24"/>
          <w:lang w:val="zh-CN"/>
        </w:rPr>
        <w:t>环境评价</w:t>
      </w:r>
      <w:r w:rsidRPr="00CD0097">
        <w:rPr>
          <w:szCs w:val="24"/>
          <w:lang w:val="zh-CN"/>
        </w:rPr>
        <w:t>报告），</w:t>
      </w:r>
      <w:r w:rsidR="00EA1716">
        <w:rPr>
          <w:szCs w:val="24"/>
          <w:lang w:val="zh-CN"/>
        </w:rPr>
        <w:t>包括</w:t>
      </w:r>
      <w:r w:rsidRPr="00CD0097">
        <w:rPr>
          <w:szCs w:val="24"/>
          <w:lang w:val="zh-CN"/>
        </w:rPr>
        <w:t>场地调查、风险评估、包</w:t>
      </w:r>
      <w:r w:rsidRPr="00CD0097">
        <w:rPr>
          <w:szCs w:val="24"/>
          <w:lang w:val="zh-CN"/>
        </w:rPr>
        <w:lastRenderedPageBreak/>
        <w:t>含土壤挖掘、</w:t>
      </w:r>
      <w:r w:rsidR="00EA1716">
        <w:rPr>
          <w:rFonts w:hint="eastAsia"/>
          <w:szCs w:val="24"/>
          <w:lang w:val="zh-CN"/>
        </w:rPr>
        <w:t>封装</w:t>
      </w:r>
      <w:r w:rsidRPr="00CD0097">
        <w:rPr>
          <w:szCs w:val="24"/>
          <w:lang w:val="zh-CN"/>
        </w:rPr>
        <w:t>、运输、贮存</w:t>
      </w:r>
      <w:r w:rsidR="00EA1716">
        <w:rPr>
          <w:szCs w:val="24"/>
          <w:lang w:val="zh-CN"/>
        </w:rPr>
        <w:t>和修复计划</w:t>
      </w:r>
      <w:r w:rsidRPr="00CD0097">
        <w:rPr>
          <w:szCs w:val="24"/>
          <w:lang w:val="zh-CN"/>
        </w:rPr>
        <w:t>的修复方案</w:t>
      </w:r>
      <w:r w:rsidR="00EA1716">
        <w:rPr>
          <w:szCs w:val="24"/>
          <w:lang w:val="zh-CN"/>
        </w:rPr>
        <w:t>、</w:t>
      </w:r>
      <w:r w:rsidRPr="00CD0097">
        <w:rPr>
          <w:szCs w:val="24"/>
          <w:lang w:val="zh-CN"/>
        </w:rPr>
        <w:t>环境和社会管理计划、公众</w:t>
      </w:r>
      <w:r w:rsidR="00EA1716" w:rsidRPr="00CD0097">
        <w:rPr>
          <w:szCs w:val="24"/>
          <w:lang w:val="zh-CN"/>
        </w:rPr>
        <w:t>咨询</w:t>
      </w:r>
      <w:r w:rsidR="00EA1716">
        <w:rPr>
          <w:rFonts w:hint="eastAsia"/>
          <w:szCs w:val="24"/>
          <w:lang w:val="zh-CN"/>
        </w:rPr>
        <w:t>和信息公开</w:t>
      </w:r>
      <w:r w:rsidRPr="00CD0097">
        <w:rPr>
          <w:szCs w:val="24"/>
          <w:lang w:val="zh-CN"/>
        </w:rPr>
        <w:t>。</w:t>
      </w:r>
    </w:p>
    <w:p w:rsidR="00CD0097" w:rsidRPr="00CD0097" w:rsidRDefault="00847D02" w:rsidP="00CD0097">
      <w:pPr>
        <w:snapToGrid w:val="0"/>
        <w:spacing w:before="160"/>
        <w:ind w:firstLine="480"/>
        <w:rPr>
          <w:szCs w:val="24"/>
        </w:rPr>
      </w:pPr>
      <w:r>
        <w:rPr>
          <w:szCs w:val="24"/>
          <w:lang w:val="zh-CN"/>
        </w:rPr>
        <w:t>在项目实</w:t>
      </w:r>
      <w:r w:rsidRPr="00A90619">
        <w:rPr>
          <w:szCs w:val="24"/>
          <w:lang w:val="zh-CN"/>
        </w:rPr>
        <w:t>施期间，将确定另外几个场地（</w:t>
      </w:r>
      <w:r w:rsidR="00CD0097" w:rsidRPr="00A90619">
        <w:rPr>
          <w:szCs w:val="24"/>
          <w:lang w:val="zh-CN"/>
        </w:rPr>
        <w:t>约</w:t>
      </w:r>
      <w:r w:rsidR="00CD0097" w:rsidRPr="00A90619">
        <w:rPr>
          <w:szCs w:val="24"/>
          <w:lang w:val="zh-CN"/>
        </w:rPr>
        <w:t>4-5</w:t>
      </w:r>
      <w:r w:rsidR="00CD0097" w:rsidRPr="00A90619">
        <w:rPr>
          <w:szCs w:val="24"/>
          <w:lang w:val="zh-CN"/>
        </w:rPr>
        <w:t>个）</w:t>
      </w:r>
      <w:r w:rsidRPr="00A90619">
        <w:rPr>
          <w:rFonts w:hint="eastAsia"/>
          <w:szCs w:val="24"/>
          <w:lang w:val="zh-CN"/>
        </w:rPr>
        <w:t>，</w:t>
      </w:r>
      <w:r w:rsidRPr="00A90619">
        <w:rPr>
          <w:szCs w:val="24"/>
          <w:lang w:val="zh-CN"/>
        </w:rPr>
        <w:t>这些场地主要从项目准备阶段编制的场地选择报告</w:t>
      </w:r>
      <w:r w:rsidR="00CD0097" w:rsidRPr="00A90619">
        <w:rPr>
          <w:szCs w:val="24"/>
          <w:lang w:val="zh-CN"/>
        </w:rPr>
        <w:t>中</w:t>
      </w:r>
      <w:r w:rsidRPr="00A90619">
        <w:rPr>
          <w:szCs w:val="24"/>
          <w:lang w:val="zh-CN"/>
        </w:rPr>
        <w:t>的</w:t>
      </w:r>
      <w:r w:rsidR="00CD0097" w:rsidRPr="00A90619">
        <w:rPr>
          <w:szCs w:val="24"/>
          <w:lang w:val="zh-CN"/>
        </w:rPr>
        <w:t>11</w:t>
      </w:r>
      <w:r w:rsidR="00B509B0" w:rsidRPr="00A90619">
        <w:rPr>
          <w:szCs w:val="24"/>
          <w:lang w:val="zh-CN"/>
        </w:rPr>
        <w:t>个候选场地名单里选出</w:t>
      </w:r>
      <w:r w:rsidR="00B509B0" w:rsidRPr="00A90619">
        <w:rPr>
          <w:rFonts w:hint="eastAsia"/>
          <w:szCs w:val="24"/>
          <w:lang w:val="zh-CN"/>
        </w:rPr>
        <w:t>，</w:t>
      </w:r>
      <w:r w:rsidR="00B509B0" w:rsidRPr="00A90619">
        <w:rPr>
          <w:szCs w:val="24"/>
          <w:lang w:val="zh-CN"/>
        </w:rPr>
        <w:t>并根据环境和社会管理框架的规定解决安全保障问题</w:t>
      </w:r>
      <w:r w:rsidR="00B509B0" w:rsidRPr="00A90619">
        <w:rPr>
          <w:rFonts w:hint="eastAsia"/>
          <w:szCs w:val="24"/>
          <w:lang w:val="zh-CN"/>
        </w:rPr>
        <w:t>。</w:t>
      </w:r>
      <w:r w:rsidR="00B509B0" w:rsidRPr="00A90619">
        <w:rPr>
          <w:szCs w:val="24"/>
          <w:lang w:val="zh-CN"/>
        </w:rPr>
        <w:t>环境和社会管理框架</w:t>
      </w:r>
      <w:r w:rsidR="00CD0097" w:rsidRPr="00CD0097">
        <w:rPr>
          <w:szCs w:val="24"/>
          <w:lang w:val="zh-CN"/>
        </w:rPr>
        <w:t>根据世界世行保障政策和国家法</w:t>
      </w:r>
      <w:r w:rsidR="00B509B0">
        <w:rPr>
          <w:szCs w:val="24"/>
          <w:lang w:val="zh-CN"/>
        </w:rPr>
        <w:t>律法规的要求，详细说明环境与社会保障文件编制的过程</w:t>
      </w:r>
      <w:r w:rsidR="00CD0097" w:rsidRPr="00CD0097">
        <w:rPr>
          <w:szCs w:val="24"/>
          <w:lang w:val="zh-CN"/>
        </w:rPr>
        <w:t>与技术要求。对于第</w:t>
      </w:r>
      <w:r w:rsidR="00CD0097" w:rsidRPr="00CD0097">
        <w:rPr>
          <w:szCs w:val="24"/>
          <w:lang w:val="zh-CN"/>
        </w:rPr>
        <w:t>2</w:t>
      </w:r>
      <w:r w:rsidR="00CD0097" w:rsidRPr="00CD0097">
        <w:rPr>
          <w:szCs w:val="24"/>
          <w:lang w:val="zh-CN"/>
        </w:rPr>
        <w:t>部分项下的所有子项目</w:t>
      </w:r>
      <w:r w:rsidR="00CD0097" w:rsidRPr="00CD0097">
        <w:rPr>
          <w:szCs w:val="24"/>
          <w:lang w:val="zh-CN"/>
        </w:rPr>
        <w:t>/</w:t>
      </w:r>
      <w:r w:rsidR="00B509B0">
        <w:rPr>
          <w:szCs w:val="24"/>
          <w:lang w:val="zh-CN"/>
        </w:rPr>
        <w:t>修复场地，拟议投资将对所有</w:t>
      </w:r>
      <w:r w:rsidR="00CD0097" w:rsidRPr="00CD0097">
        <w:rPr>
          <w:szCs w:val="24"/>
          <w:lang w:val="zh-CN"/>
        </w:rPr>
        <w:t>世行保障政策进行筛选。在项目实施阶段，</w:t>
      </w:r>
      <w:r w:rsidR="00B509B0">
        <w:rPr>
          <w:szCs w:val="24"/>
          <w:lang w:val="zh-CN"/>
        </w:rPr>
        <w:t>特定场地的环境评价报告将根据环境和社会管理框架编制</w:t>
      </w:r>
      <w:r w:rsidR="00CD0097" w:rsidRPr="00CD0097">
        <w:rPr>
          <w:szCs w:val="24"/>
          <w:lang w:val="zh-CN"/>
        </w:rPr>
        <w:t>。赶水</w:t>
      </w:r>
      <w:r w:rsidR="00F85064">
        <w:rPr>
          <w:szCs w:val="24"/>
          <w:lang w:val="zh-CN"/>
        </w:rPr>
        <w:t>环境评价</w:t>
      </w:r>
      <w:r w:rsidR="00CD0097" w:rsidRPr="00CD0097">
        <w:rPr>
          <w:szCs w:val="24"/>
          <w:lang w:val="zh-CN"/>
        </w:rPr>
        <w:t>报告可作为其他场地</w:t>
      </w:r>
      <w:r w:rsidR="00F85064">
        <w:rPr>
          <w:szCs w:val="24"/>
          <w:lang w:val="zh-CN"/>
        </w:rPr>
        <w:t>环境评价</w:t>
      </w:r>
      <w:r w:rsidR="00CD0097" w:rsidRPr="00CD0097">
        <w:rPr>
          <w:szCs w:val="24"/>
          <w:lang w:val="zh-CN"/>
        </w:rPr>
        <w:t>报告的模板。</w:t>
      </w:r>
    </w:p>
    <w:p w:rsidR="00C642CB" w:rsidRPr="00CD0097" w:rsidRDefault="00CD0097" w:rsidP="00EB12C9">
      <w:pPr>
        <w:widowControl/>
        <w:autoSpaceDE w:val="0"/>
        <w:autoSpaceDN w:val="0"/>
        <w:ind w:firstLine="480"/>
        <w:jc w:val="left"/>
        <w:rPr>
          <w:szCs w:val="24"/>
        </w:rPr>
      </w:pPr>
      <w:r w:rsidRPr="00CD0097">
        <w:rPr>
          <w:szCs w:val="24"/>
          <w:lang w:val="zh-CN"/>
        </w:rPr>
        <w:t>项目第</w:t>
      </w:r>
      <w:r w:rsidRPr="00CD0097">
        <w:rPr>
          <w:szCs w:val="24"/>
          <w:lang w:val="zh-CN"/>
        </w:rPr>
        <w:t>1</w:t>
      </w:r>
      <w:r w:rsidR="00EB12C9">
        <w:rPr>
          <w:szCs w:val="24"/>
          <w:lang w:val="zh-CN"/>
        </w:rPr>
        <w:t>部分项下的活动属于技术协助与能力构建活动。根据</w:t>
      </w:r>
      <w:r w:rsidRPr="00CD0097">
        <w:rPr>
          <w:szCs w:val="24"/>
          <w:lang w:val="zh-CN"/>
        </w:rPr>
        <w:t>《应用到世行贷款项目和世行管理之信托基金的技术协助（</w:t>
      </w:r>
      <w:r w:rsidRPr="00CD0097">
        <w:rPr>
          <w:szCs w:val="24"/>
          <w:lang w:val="zh-CN"/>
        </w:rPr>
        <w:t>TA</w:t>
      </w:r>
      <w:r w:rsidRPr="00CD0097">
        <w:rPr>
          <w:szCs w:val="24"/>
          <w:lang w:val="zh-CN"/>
        </w:rPr>
        <w:t>）活动保障政策的世行临时</w:t>
      </w:r>
      <w:r w:rsidR="00EB12C9">
        <w:rPr>
          <w:szCs w:val="24"/>
          <w:lang w:val="zh-CN"/>
        </w:rPr>
        <w:t>指导方针》的需要，环境与社会保障问题将并入技术协助活动。如为子部分</w:t>
      </w:r>
      <w:r w:rsidRPr="00CD0097">
        <w:rPr>
          <w:szCs w:val="24"/>
          <w:lang w:val="zh-CN"/>
        </w:rPr>
        <w:t>1.5</w:t>
      </w:r>
      <w:r w:rsidRPr="00CD0097">
        <w:rPr>
          <w:szCs w:val="24"/>
          <w:lang w:val="zh-CN"/>
        </w:rPr>
        <w:t>、</w:t>
      </w:r>
      <w:r w:rsidRPr="00CD0097">
        <w:rPr>
          <w:szCs w:val="24"/>
          <w:lang w:val="zh-CN"/>
        </w:rPr>
        <w:t>1.6</w:t>
      </w:r>
      <w:r w:rsidRPr="00CD0097">
        <w:rPr>
          <w:szCs w:val="24"/>
          <w:lang w:val="zh-CN"/>
        </w:rPr>
        <w:t>和</w:t>
      </w:r>
      <w:r w:rsidRPr="00CD0097">
        <w:rPr>
          <w:szCs w:val="24"/>
          <w:lang w:val="zh-CN"/>
        </w:rPr>
        <w:t>1.7</w:t>
      </w:r>
      <w:r w:rsidRPr="00CD0097">
        <w:rPr>
          <w:szCs w:val="24"/>
          <w:lang w:val="zh-CN"/>
        </w:rPr>
        <w:t>部分编制</w:t>
      </w:r>
      <w:r w:rsidR="00EB12C9">
        <w:rPr>
          <w:szCs w:val="24"/>
          <w:lang w:val="zh-CN"/>
        </w:rPr>
        <w:t>提纲和报告时，在</w:t>
      </w:r>
      <w:r w:rsidRPr="00CD0097">
        <w:rPr>
          <w:szCs w:val="24"/>
          <w:lang w:val="zh-CN"/>
        </w:rPr>
        <w:t>最</w:t>
      </w:r>
      <w:r w:rsidR="00EB12C9">
        <w:rPr>
          <w:szCs w:val="24"/>
          <w:lang w:val="zh-CN"/>
        </w:rPr>
        <w:t>终报告、技术示范、</w:t>
      </w:r>
      <w:r w:rsidRPr="00CD0097">
        <w:rPr>
          <w:szCs w:val="24"/>
          <w:lang w:val="zh-CN"/>
        </w:rPr>
        <w:t>制度</w:t>
      </w:r>
      <w:r w:rsidR="00EB12C9">
        <w:rPr>
          <w:szCs w:val="24"/>
          <w:lang w:val="zh-CN"/>
        </w:rPr>
        <w:t>建设</w:t>
      </w:r>
      <w:r w:rsidRPr="00CD0097">
        <w:rPr>
          <w:szCs w:val="24"/>
          <w:lang w:val="zh-CN"/>
        </w:rPr>
        <w:t>及</w:t>
      </w:r>
      <w:r w:rsidRPr="00CD0097">
        <w:rPr>
          <w:szCs w:val="24"/>
          <w:lang w:val="zh-CN"/>
        </w:rPr>
        <w:t>/</w:t>
      </w:r>
      <w:r w:rsidRPr="00CD0097">
        <w:rPr>
          <w:szCs w:val="24"/>
          <w:lang w:val="zh-CN"/>
        </w:rPr>
        <w:t>或购买设备（监测仪器等）之前，应与世行一起考虑并讨论</w:t>
      </w:r>
      <w:r w:rsidR="00EB12C9">
        <w:rPr>
          <w:szCs w:val="24"/>
          <w:lang w:val="zh-CN"/>
        </w:rPr>
        <w:t>安全</w:t>
      </w:r>
      <w:r w:rsidRPr="00CD0097">
        <w:rPr>
          <w:szCs w:val="24"/>
          <w:lang w:val="zh-CN"/>
        </w:rPr>
        <w:t>保障问题。</w:t>
      </w:r>
    </w:p>
    <w:p w:rsidR="001A201F" w:rsidRPr="001A201F" w:rsidRDefault="001A201F" w:rsidP="001A201F">
      <w:pPr>
        <w:widowControl/>
        <w:autoSpaceDE w:val="0"/>
        <w:autoSpaceDN w:val="0"/>
        <w:ind w:firstLine="420"/>
        <w:jc w:val="left"/>
        <w:rPr>
          <w:sz w:val="21"/>
          <w:szCs w:val="24"/>
        </w:rPr>
      </w:pPr>
    </w:p>
    <w:p w:rsidR="002E4160" w:rsidRPr="00D9705D" w:rsidRDefault="002E4160" w:rsidP="00A85545">
      <w:pPr>
        <w:spacing w:before="156"/>
        <w:ind w:firstLine="420"/>
        <w:rPr>
          <w:sz w:val="21"/>
          <w:szCs w:val="24"/>
        </w:rPr>
        <w:sectPr w:rsidR="002E4160" w:rsidRPr="00D9705D">
          <w:pgSz w:w="11906" w:h="16838"/>
          <w:pgMar w:top="1134" w:right="1134" w:bottom="1134" w:left="1134" w:header="851" w:footer="992" w:gutter="0"/>
          <w:pgNumType w:start="1"/>
          <w:cols w:space="425"/>
          <w:docGrid w:type="lines" w:linePitch="312"/>
        </w:sectPr>
      </w:pPr>
    </w:p>
    <w:p w:rsidR="00AA3CE0" w:rsidRPr="00D9705D" w:rsidRDefault="00AA3CE0" w:rsidP="00BD70EC">
      <w:pPr>
        <w:pStyle w:val="af1"/>
        <w:spacing w:before="156" w:after="156"/>
      </w:pPr>
      <w:bookmarkStart w:id="8" w:name="_Toc400791561"/>
      <w:r w:rsidRPr="00D9705D">
        <w:lastRenderedPageBreak/>
        <w:t>2.</w:t>
      </w:r>
      <w:r w:rsidRPr="00D9705D">
        <w:tab/>
      </w:r>
      <w:r w:rsidR="002E4160" w:rsidRPr="00D9705D">
        <w:t>法律</w:t>
      </w:r>
      <w:r w:rsidR="00AF40F7" w:rsidRPr="00D9705D">
        <w:rPr>
          <w:rFonts w:hint="eastAsia"/>
        </w:rPr>
        <w:t>法规</w:t>
      </w:r>
      <w:r w:rsidR="00792ADE" w:rsidRPr="00D9705D">
        <w:rPr>
          <w:rFonts w:hint="eastAsia"/>
        </w:rPr>
        <w:t>框架</w:t>
      </w:r>
      <w:bookmarkEnd w:id="8"/>
    </w:p>
    <w:p w:rsidR="00AA3CE0" w:rsidRPr="00962A52" w:rsidRDefault="00170231" w:rsidP="00125AB7">
      <w:pPr>
        <w:widowControl/>
        <w:autoSpaceDE w:val="0"/>
        <w:autoSpaceDN w:val="0"/>
        <w:ind w:firstLine="480"/>
        <w:jc w:val="left"/>
        <w:rPr>
          <w:szCs w:val="24"/>
        </w:rPr>
      </w:pPr>
      <w:r>
        <w:rPr>
          <w:rFonts w:hint="eastAsia"/>
          <w:szCs w:val="24"/>
        </w:rPr>
        <w:t>该部分列出了项目执行阶段场地治理</w:t>
      </w:r>
      <w:r w:rsidR="002E4160" w:rsidRPr="00962A52">
        <w:rPr>
          <w:kern w:val="0"/>
          <w:szCs w:val="24"/>
        </w:rPr>
        <w:t>环境评价</w:t>
      </w:r>
      <w:r w:rsidR="002E4160" w:rsidRPr="00962A52">
        <w:rPr>
          <w:szCs w:val="24"/>
        </w:rPr>
        <w:t>与社会评价</w:t>
      </w:r>
      <w:r>
        <w:rPr>
          <w:rFonts w:hint="eastAsia"/>
          <w:szCs w:val="24"/>
        </w:rPr>
        <w:t>的</w:t>
      </w:r>
      <w:r w:rsidR="002E4160" w:rsidRPr="00962A52">
        <w:rPr>
          <w:szCs w:val="24"/>
        </w:rPr>
        <w:t>法律与管理框架，包括：</w:t>
      </w:r>
      <w:r>
        <w:rPr>
          <w:rFonts w:hint="eastAsia"/>
          <w:szCs w:val="24"/>
        </w:rPr>
        <w:t>1</w:t>
      </w:r>
      <w:r w:rsidR="002E4160" w:rsidRPr="00962A52">
        <w:rPr>
          <w:szCs w:val="24"/>
        </w:rPr>
        <w:t>）我国</w:t>
      </w:r>
      <w:r w:rsidR="00D2390D">
        <w:rPr>
          <w:rFonts w:hint="eastAsia"/>
          <w:szCs w:val="24"/>
        </w:rPr>
        <w:t>现行的</w:t>
      </w:r>
      <w:r w:rsidR="00163C4A" w:rsidRPr="00962A52">
        <w:rPr>
          <w:rFonts w:hint="eastAsia"/>
          <w:szCs w:val="24"/>
        </w:rPr>
        <w:t>环境保护</w:t>
      </w:r>
      <w:r w:rsidR="003B1C88" w:rsidRPr="00962A52">
        <w:rPr>
          <w:rFonts w:hint="eastAsia"/>
          <w:szCs w:val="24"/>
        </w:rPr>
        <w:t>和土地管理的</w:t>
      </w:r>
      <w:r w:rsidR="00163C4A" w:rsidRPr="00962A52">
        <w:rPr>
          <w:szCs w:val="24"/>
        </w:rPr>
        <w:t>法律法规</w:t>
      </w:r>
      <w:r w:rsidR="007133FA" w:rsidRPr="00962A52">
        <w:rPr>
          <w:rFonts w:hint="eastAsia"/>
          <w:szCs w:val="24"/>
        </w:rPr>
        <w:t>和政策</w:t>
      </w:r>
      <w:r w:rsidR="00163C4A" w:rsidRPr="00962A52">
        <w:rPr>
          <w:rFonts w:hint="eastAsia"/>
          <w:szCs w:val="24"/>
        </w:rPr>
        <w:t>，</w:t>
      </w:r>
      <w:r w:rsidR="002E4160" w:rsidRPr="00962A52">
        <w:rPr>
          <w:szCs w:val="24"/>
        </w:rPr>
        <w:t>关于污染场地调查</w:t>
      </w:r>
      <w:r w:rsidR="00163C4A" w:rsidRPr="00962A52">
        <w:rPr>
          <w:rFonts w:hint="eastAsia"/>
          <w:szCs w:val="24"/>
        </w:rPr>
        <w:t>、</w:t>
      </w:r>
      <w:r w:rsidR="00D2390D" w:rsidRPr="00962A52">
        <w:rPr>
          <w:szCs w:val="24"/>
        </w:rPr>
        <w:t>风险评估、</w:t>
      </w:r>
      <w:r w:rsidR="002E4160" w:rsidRPr="00962A52">
        <w:rPr>
          <w:szCs w:val="24"/>
        </w:rPr>
        <w:t>修复、</w:t>
      </w:r>
      <w:r w:rsidR="00163C4A" w:rsidRPr="00962A52">
        <w:rPr>
          <w:rFonts w:hint="eastAsia"/>
          <w:szCs w:val="24"/>
        </w:rPr>
        <w:t>监理</w:t>
      </w:r>
      <w:r w:rsidR="002E4160" w:rsidRPr="00962A52">
        <w:rPr>
          <w:szCs w:val="24"/>
        </w:rPr>
        <w:t>和</w:t>
      </w:r>
      <w:r>
        <w:rPr>
          <w:rFonts w:hint="eastAsia"/>
          <w:szCs w:val="24"/>
        </w:rPr>
        <w:t>完工</w:t>
      </w:r>
      <w:r w:rsidR="00AD0417" w:rsidRPr="00962A52">
        <w:rPr>
          <w:szCs w:val="24"/>
        </w:rPr>
        <w:t>验收</w:t>
      </w:r>
      <w:r w:rsidR="002E4160" w:rsidRPr="00962A52">
        <w:rPr>
          <w:szCs w:val="24"/>
        </w:rPr>
        <w:t>的</w:t>
      </w:r>
      <w:r w:rsidR="00163C4A" w:rsidRPr="00962A52">
        <w:rPr>
          <w:szCs w:val="24"/>
        </w:rPr>
        <w:t>技术导则</w:t>
      </w:r>
      <w:r w:rsidR="00D2390D">
        <w:rPr>
          <w:rFonts w:hint="eastAsia"/>
          <w:szCs w:val="24"/>
        </w:rPr>
        <w:t>和规范，</w:t>
      </w:r>
      <w:r w:rsidR="00163C4A" w:rsidRPr="00962A52">
        <w:rPr>
          <w:rFonts w:hint="eastAsia"/>
          <w:szCs w:val="24"/>
        </w:rPr>
        <w:t>环境质量</w:t>
      </w:r>
      <w:r w:rsidR="002E4160" w:rsidRPr="00962A52">
        <w:rPr>
          <w:szCs w:val="24"/>
        </w:rPr>
        <w:t>标准；</w:t>
      </w:r>
      <w:r>
        <w:rPr>
          <w:rFonts w:hint="eastAsia"/>
          <w:szCs w:val="24"/>
        </w:rPr>
        <w:t>2</w:t>
      </w:r>
      <w:r w:rsidR="002E4160" w:rsidRPr="00962A52">
        <w:rPr>
          <w:szCs w:val="24"/>
        </w:rPr>
        <w:t>）世行</w:t>
      </w:r>
      <w:r>
        <w:rPr>
          <w:rFonts w:hint="eastAsia"/>
          <w:szCs w:val="24"/>
        </w:rPr>
        <w:t>的</w:t>
      </w:r>
      <w:r w:rsidR="00AC5A9D" w:rsidRPr="00962A52">
        <w:rPr>
          <w:rFonts w:hint="eastAsia"/>
          <w:szCs w:val="24"/>
        </w:rPr>
        <w:t>安全</w:t>
      </w:r>
      <w:r w:rsidR="002E4160" w:rsidRPr="00962A52">
        <w:rPr>
          <w:szCs w:val="24"/>
        </w:rPr>
        <w:t>保障政策与</w:t>
      </w:r>
      <w:r>
        <w:rPr>
          <w:rFonts w:hint="eastAsia"/>
          <w:szCs w:val="24"/>
        </w:rPr>
        <w:t>世行组织的</w:t>
      </w:r>
      <w:r w:rsidR="002E4160" w:rsidRPr="00962A52">
        <w:rPr>
          <w:szCs w:val="24"/>
        </w:rPr>
        <w:t>环境健康安全方针等。</w:t>
      </w:r>
    </w:p>
    <w:p w:rsidR="00AA3CE0" w:rsidRPr="00962A52" w:rsidRDefault="00AA3CE0" w:rsidP="00125AB7">
      <w:pPr>
        <w:ind w:firstLineChars="0" w:firstLine="420"/>
        <w:rPr>
          <w:szCs w:val="24"/>
        </w:rPr>
      </w:pPr>
      <w:r w:rsidRPr="00962A52">
        <w:rPr>
          <w:noProof/>
          <w:szCs w:val="24"/>
        </w:rPr>
        <w:t>a)</w:t>
      </w:r>
      <w:r w:rsidRPr="00962A52">
        <w:rPr>
          <w:szCs w:val="24"/>
        </w:rPr>
        <w:tab/>
      </w:r>
      <w:r w:rsidR="003F1C3D" w:rsidRPr="00962A52">
        <w:rPr>
          <w:noProof/>
          <w:szCs w:val="24"/>
        </w:rPr>
        <w:t>国家</w:t>
      </w:r>
      <w:r w:rsidR="003F1C3D" w:rsidRPr="00962A52">
        <w:rPr>
          <w:rFonts w:hint="eastAsia"/>
          <w:noProof/>
          <w:szCs w:val="24"/>
        </w:rPr>
        <w:t>相关</w:t>
      </w:r>
      <w:r w:rsidR="007133FA" w:rsidRPr="00962A52">
        <w:rPr>
          <w:rFonts w:hint="eastAsia"/>
          <w:noProof/>
          <w:szCs w:val="24"/>
        </w:rPr>
        <w:t>法律法规和</w:t>
      </w:r>
      <w:r w:rsidR="00266AB8" w:rsidRPr="00962A52">
        <w:rPr>
          <w:rFonts w:hint="eastAsia"/>
          <w:noProof/>
          <w:szCs w:val="24"/>
        </w:rPr>
        <w:t>政策</w:t>
      </w:r>
    </w:p>
    <w:p w:rsidR="00AA3CE0" w:rsidRPr="00962A52" w:rsidRDefault="00AA3CE0" w:rsidP="00125AB7">
      <w:pPr>
        <w:ind w:left="1418" w:firstLineChars="0" w:hanging="567"/>
        <w:rPr>
          <w:szCs w:val="24"/>
        </w:rPr>
      </w:pPr>
      <w:r w:rsidRPr="00962A52">
        <w:rPr>
          <w:szCs w:val="24"/>
        </w:rPr>
        <w:t>●</w:t>
      </w:r>
      <w:r w:rsidRPr="00962A52">
        <w:rPr>
          <w:szCs w:val="24"/>
        </w:rPr>
        <w:tab/>
      </w:r>
      <w:r w:rsidRPr="00962A52">
        <w:rPr>
          <w:noProof/>
          <w:szCs w:val="24"/>
        </w:rPr>
        <w:t>《中华人民共和国环境保护法》（</w:t>
      </w:r>
      <w:r w:rsidRPr="00962A52">
        <w:rPr>
          <w:noProof/>
          <w:szCs w:val="24"/>
        </w:rPr>
        <w:t>1989</w:t>
      </w:r>
      <w:r w:rsidRPr="00962A52">
        <w:rPr>
          <w:noProof/>
          <w:szCs w:val="24"/>
        </w:rPr>
        <w:t>年</w:t>
      </w:r>
      <w:r w:rsidRPr="00962A52">
        <w:rPr>
          <w:noProof/>
          <w:szCs w:val="24"/>
        </w:rPr>
        <w:t>12</w:t>
      </w:r>
      <w:r w:rsidRPr="00962A52">
        <w:rPr>
          <w:noProof/>
          <w:szCs w:val="24"/>
        </w:rPr>
        <w:t>月</w:t>
      </w:r>
      <w:r w:rsidRPr="00962A52">
        <w:rPr>
          <w:noProof/>
          <w:szCs w:val="24"/>
        </w:rPr>
        <w:t>26</w:t>
      </w:r>
      <w:r w:rsidRPr="00962A52">
        <w:rPr>
          <w:noProof/>
          <w:szCs w:val="24"/>
        </w:rPr>
        <w:t>日实施）；</w:t>
      </w:r>
    </w:p>
    <w:p w:rsidR="00AA3CE0" w:rsidRPr="00962A52" w:rsidRDefault="00AA3CE0" w:rsidP="00125AB7">
      <w:pPr>
        <w:ind w:left="1418" w:firstLineChars="0" w:hanging="567"/>
        <w:rPr>
          <w:szCs w:val="24"/>
        </w:rPr>
      </w:pPr>
      <w:r w:rsidRPr="00962A52">
        <w:rPr>
          <w:szCs w:val="24"/>
        </w:rPr>
        <w:t>●</w:t>
      </w:r>
      <w:r w:rsidRPr="00962A52">
        <w:rPr>
          <w:szCs w:val="24"/>
        </w:rPr>
        <w:tab/>
      </w:r>
      <w:r w:rsidRPr="00962A52">
        <w:rPr>
          <w:noProof/>
          <w:szCs w:val="24"/>
        </w:rPr>
        <w:t>《中华人民共和国水污染防治法》（</w:t>
      </w:r>
      <w:r w:rsidRPr="00962A52">
        <w:rPr>
          <w:noProof/>
          <w:szCs w:val="24"/>
        </w:rPr>
        <w:t>2008</w:t>
      </w:r>
      <w:r w:rsidRPr="00962A52">
        <w:rPr>
          <w:noProof/>
          <w:szCs w:val="24"/>
        </w:rPr>
        <w:t>年</w:t>
      </w:r>
      <w:r w:rsidRPr="00962A52">
        <w:rPr>
          <w:noProof/>
          <w:szCs w:val="24"/>
        </w:rPr>
        <w:t>6</w:t>
      </w:r>
      <w:r w:rsidRPr="00962A52">
        <w:rPr>
          <w:noProof/>
          <w:szCs w:val="24"/>
        </w:rPr>
        <w:t>月</w:t>
      </w:r>
      <w:r w:rsidRPr="00962A52">
        <w:rPr>
          <w:noProof/>
          <w:szCs w:val="24"/>
        </w:rPr>
        <w:t>1</w:t>
      </w:r>
      <w:r w:rsidRPr="00962A52">
        <w:rPr>
          <w:noProof/>
          <w:szCs w:val="24"/>
        </w:rPr>
        <w:t>日实施）；</w:t>
      </w:r>
    </w:p>
    <w:p w:rsidR="00AA3CE0" w:rsidRPr="00962A52" w:rsidRDefault="00AA3CE0" w:rsidP="00125AB7">
      <w:pPr>
        <w:ind w:left="1418" w:firstLineChars="0" w:hanging="567"/>
        <w:rPr>
          <w:szCs w:val="24"/>
        </w:rPr>
      </w:pPr>
      <w:r w:rsidRPr="00962A52">
        <w:rPr>
          <w:szCs w:val="24"/>
        </w:rPr>
        <w:t>●</w:t>
      </w:r>
      <w:r w:rsidRPr="00962A52">
        <w:rPr>
          <w:szCs w:val="24"/>
        </w:rPr>
        <w:tab/>
      </w:r>
      <w:r w:rsidRPr="00962A52">
        <w:rPr>
          <w:noProof/>
          <w:szCs w:val="24"/>
        </w:rPr>
        <w:t>《中华人民共和国大气污染防治法》（</w:t>
      </w:r>
      <w:r w:rsidRPr="00962A52">
        <w:rPr>
          <w:noProof/>
          <w:szCs w:val="24"/>
        </w:rPr>
        <w:t>2000</w:t>
      </w:r>
      <w:r w:rsidRPr="00962A52">
        <w:rPr>
          <w:noProof/>
          <w:szCs w:val="24"/>
        </w:rPr>
        <w:t>年</w:t>
      </w:r>
      <w:r w:rsidRPr="00962A52">
        <w:rPr>
          <w:noProof/>
          <w:szCs w:val="24"/>
        </w:rPr>
        <w:t>9</w:t>
      </w:r>
      <w:r w:rsidRPr="00962A52">
        <w:rPr>
          <w:noProof/>
          <w:szCs w:val="24"/>
        </w:rPr>
        <w:t>月</w:t>
      </w:r>
      <w:r w:rsidRPr="00962A52">
        <w:rPr>
          <w:noProof/>
          <w:szCs w:val="24"/>
        </w:rPr>
        <w:t>1</w:t>
      </w:r>
      <w:r w:rsidRPr="00962A52">
        <w:rPr>
          <w:noProof/>
          <w:szCs w:val="24"/>
        </w:rPr>
        <w:t>日实施）</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《中华人民共和国固体废物污染环境防治法》（</w:t>
      </w:r>
      <w:r w:rsidRPr="00962A52">
        <w:rPr>
          <w:noProof/>
          <w:szCs w:val="24"/>
        </w:rPr>
        <w:t>2005</w:t>
      </w:r>
      <w:r w:rsidRPr="00962A52">
        <w:rPr>
          <w:noProof/>
          <w:szCs w:val="24"/>
        </w:rPr>
        <w:t>年</w:t>
      </w:r>
      <w:r w:rsidRPr="00962A52">
        <w:rPr>
          <w:noProof/>
          <w:szCs w:val="24"/>
        </w:rPr>
        <w:t>4</w:t>
      </w:r>
      <w:r w:rsidRPr="00962A52">
        <w:rPr>
          <w:noProof/>
          <w:szCs w:val="24"/>
        </w:rPr>
        <w:t>月</w:t>
      </w:r>
      <w:r w:rsidRPr="00962A52">
        <w:rPr>
          <w:noProof/>
          <w:szCs w:val="24"/>
        </w:rPr>
        <w:t>1</w:t>
      </w:r>
      <w:r w:rsidRPr="00962A52">
        <w:rPr>
          <w:noProof/>
          <w:szCs w:val="24"/>
        </w:rPr>
        <w:t>日实施）；</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《中华人民共和国环境噪声污染防治法》（</w:t>
      </w:r>
      <w:r w:rsidRPr="00962A52">
        <w:rPr>
          <w:noProof/>
          <w:szCs w:val="24"/>
        </w:rPr>
        <w:t>1997</w:t>
      </w:r>
      <w:r w:rsidRPr="00962A52">
        <w:rPr>
          <w:noProof/>
          <w:szCs w:val="24"/>
        </w:rPr>
        <w:t>年</w:t>
      </w:r>
      <w:r w:rsidRPr="00962A52">
        <w:rPr>
          <w:noProof/>
          <w:szCs w:val="24"/>
        </w:rPr>
        <w:t>3</w:t>
      </w:r>
      <w:r w:rsidRPr="00962A52">
        <w:rPr>
          <w:noProof/>
          <w:szCs w:val="24"/>
        </w:rPr>
        <w:t>月</w:t>
      </w:r>
      <w:r w:rsidRPr="00962A52">
        <w:rPr>
          <w:noProof/>
          <w:szCs w:val="24"/>
        </w:rPr>
        <w:t>1</w:t>
      </w:r>
      <w:r w:rsidRPr="00962A52">
        <w:rPr>
          <w:noProof/>
          <w:szCs w:val="24"/>
        </w:rPr>
        <w:t>日实施）；</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《中华人民共和国环境影响评价法》（</w:t>
      </w:r>
      <w:r w:rsidRPr="00962A52">
        <w:rPr>
          <w:noProof/>
          <w:szCs w:val="24"/>
        </w:rPr>
        <w:t>2003</w:t>
      </w:r>
      <w:r w:rsidRPr="00962A52">
        <w:rPr>
          <w:noProof/>
          <w:szCs w:val="24"/>
        </w:rPr>
        <w:t>年</w:t>
      </w:r>
      <w:r w:rsidRPr="00962A52">
        <w:rPr>
          <w:noProof/>
          <w:szCs w:val="24"/>
        </w:rPr>
        <w:t>9</w:t>
      </w:r>
      <w:r w:rsidRPr="00962A52">
        <w:rPr>
          <w:noProof/>
          <w:szCs w:val="24"/>
        </w:rPr>
        <w:t>月</w:t>
      </w:r>
      <w:r w:rsidRPr="00962A52">
        <w:rPr>
          <w:noProof/>
          <w:szCs w:val="24"/>
        </w:rPr>
        <w:t>1</w:t>
      </w:r>
      <w:r w:rsidRPr="00962A52">
        <w:rPr>
          <w:noProof/>
          <w:szCs w:val="24"/>
        </w:rPr>
        <w:t>日实施）；</w:t>
      </w:r>
    </w:p>
    <w:p w:rsidR="00AA3CE0" w:rsidRPr="00962A52" w:rsidRDefault="00AA3CE0" w:rsidP="00962A52">
      <w:pPr>
        <w:ind w:left="1418" w:firstLineChars="0" w:hanging="567"/>
        <w:rPr>
          <w:szCs w:val="24"/>
        </w:rPr>
      </w:pPr>
      <w:bookmarkStart w:id="9" w:name="OLE_LINK18"/>
      <w:bookmarkStart w:id="10" w:name="OLE_LINK19"/>
      <w:r w:rsidRPr="00962A52">
        <w:rPr>
          <w:szCs w:val="24"/>
        </w:rPr>
        <w:t>●</w:t>
      </w:r>
      <w:r w:rsidRPr="00962A52">
        <w:rPr>
          <w:szCs w:val="24"/>
        </w:rPr>
        <w:tab/>
      </w:r>
      <w:r w:rsidRPr="00962A52">
        <w:rPr>
          <w:noProof/>
          <w:szCs w:val="24"/>
        </w:rPr>
        <w:t>《中华人民共和国水法》（</w:t>
      </w:r>
      <w:r w:rsidRPr="00962A52">
        <w:rPr>
          <w:noProof/>
          <w:szCs w:val="24"/>
        </w:rPr>
        <w:t>2002</w:t>
      </w:r>
      <w:r w:rsidRPr="00962A52">
        <w:rPr>
          <w:noProof/>
          <w:szCs w:val="24"/>
        </w:rPr>
        <w:t>年</w:t>
      </w:r>
      <w:r w:rsidRPr="00962A52">
        <w:rPr>
          <w:noProof/>
          <w:szCs w:val="24"/>
        </w:rPr>
        <w:t>10</w:t>
      </w:r>
      <w:r w:rsidRPr="00962A52">
        <w:rPr>
          <w:noProof/>
          <w:szCs w:val="24"/>
        </w:rPr>
        <w:t>月</w:t>
      </w:r>
      <w:r w:rsidRPr="00962A52">
        <w:rPr>
          <w:noProof/>
          <w:szCs w:val="24"/>
        </w:rPr>
        <w:t>1</w:t>
      </w:r>
      <w:r w:rsidRPr="00962A52">
        <w:rPr>
          <w:noProof/>
          <w:szCs w:val="24"/>
        </w:rPr>
        <w:t>日实施）；</w:t>
      </w:r>
      <w:bookmarkEnd w:id="9"/>
      <w:bookmarkEnd w:id="10"/>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《中华人民共和国水土保持法》（</w:t>
      </w:r>
      <w:r w:rsidRPr="00962A52">
        <w:rPr>
          <w:noProof/>
          <w:szCs w:val="24"/>
        </w:rPr>
        <w:t>2011</w:t>
      </w:r>
      <w:r w:rsidRPr="00962A52">
        <w:rPr>
          <w:noProof/>
          <w:szCs w:val="24"/>
        </w:rPr>
        <w:t>年</w:t>
      </w:r>
      <w:r w:rsidRPr="00962A52">
        <w:rPr>
          <w:noProof/>
          <w:szCs w:val="24"/>
        </w:rPr>
        <w:t>3</w:t>
      </w:r>
      <w:r w:rsidRPr="00962A52">
        <w:rPr>
          <w:noProof/>
          <w:szCs w:val="24"/>
        </w:rPr>
        <w:t>月</w:t>
      </w:r>
      <w:r w:rsidRPr="00962A52">
        <w:rPr>
          <w:noProof/>
          <w:szCs w:val="24"/>
        </w:rPr>
        <w:t>1</w:t>
      </w:r>
      <w:r w:rsidRPr="00962A52">
        <w:rPr>
          <w:noProof/>
          <w:szCs w:val="24"/>
        </w:rPr>
        <w:t>日实施）；</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《中华人民共和国土地管理法》（</w:t>
      </w:r>
      <w:r w:rsidRPr="00962A52">
        <w:rPr>
          <w:noProof/>
          <w:szCs w:val="24"/>
        </w:rPr>
        <w:t>2004</w:t>
      </w:r>
      <w:r w:rsidRPr="00962A52">
        <w:rPr>
          <w:noProof/>
          <w:szCs w:val="24"/>
        </w:rPr>
        <w:t>年</w:t>
      </w:r>
      <w:r w:rsidRPr="00962A52">
        <w:rPr>
          <w:noProof/>
          <w:szCs w:val="24"/>
        </w:rPr>
        <w:t>8</w:t>
      </w:r>
      <w:r w:rsidRPr="00962A52">
        <w:rPr>
          <w:noProof/>
          <w:szCs w:val="24"/>
        </w:rPr>
        <w:t>月</w:t>
      </w:r>
      <w:r w:rsidRPr="00962A52">
        <w:rPr>
          <w:noProof/>
          <w:szCs w:val="24"/>
        </w:rPr>
        <w:t>28</w:t>
      </w:r>
      <w:r w:rsidRPr="00962A52">
        <w:rPr>
          <w:noProof/>
          <w:szCs w:val="24"/>
        </w:rPr>
        <w:t>日实施）；</w:t>
      </w:r>
    </w:p>
    <w:p w:rsidR="00AA3CE0" w:rsidRPr="00962A52" w:rsidRDefault="00AA3CE0" w:rsidP="00962A52">
      <w:pPr>
        <w:ind w:left="1418" w:firstLineChars="0" w:hanging="567"/>
        <w:rPr>
          <w:szCs w:val="24"/>
        </w:rPr>
      </w:pPr>
      <w:bookmarkStart w:id="11" w:name="OLE_LINK22"/>
      <w:bookmarkStart w:id="12" w:name="OLE_LINK23"/>
      <w:r w:rsidRPr="00962A52">
        <w:rPr>
          <w:szCs w:val="24"/>
        </w:rPr>
        <w:t>●</w:t>
      </w:r>
      <w:r w:rsidRPr="00962A52">
        <w:rPr>
          <w:szCs w:val="24"/>
        </w:rPr>
        <w:tab/>
      </w:r>
      <w:r w:rsidRPr="00962A52">
        <w:rPr>
          <w:noProof/>
          <w:szCs w:val="24"/>
        </w:rPr>
        <w:t>《中华人民共和国野生动物保护法》（</w:t>
      </w:r>
      <w:r w:rsidRPr="00962A52">
        <w:rPr>
          <w:noProof/>
          <w:szCs w:val="24"/>
        </w:rPr>
        <w:t>2004</w:t>
      </w:r>
      <w:r w:rsidRPr="00962A52">
        <w:rPr>
          <w:noProof/>
          <w:szCs w:val="24"/>
        </w:rPr>
        <w:t>年</w:t>
      </w:r>
      <w:r w:rsidRPr="00962A52">
        <w:rPr>
          <w:noProof/>
          <w:szCs w:val="24"/>
        </w:rPr>
        <w:t>8</w:t>
      </w:r>
      <w:r w:rsidRPr="00962A52">
        <w:rPr>
          <w:noProof/>
          <w:szCs w:val="24"/>
        </w:rPr>
        <w:t>月</w:t>
      </w:r>
      <w:r w:rsidRPr="00962A52">
        <w:rPr>
          <w:noProof/>
          <w:szCs w:val="24"/>
        </w:rPr>
        <w:t>28</w:t>
      </w:r>
      <w:r w:rsidRPr="00962A52">
        <w:rPr>
          <w:noProof/>
          <w:szCs w:val="24"/>
        </w:rPr>
        <w:t>日实施）；</w:t>
      </w:r>
      <w:bookmarkEnd w:id="11"/>
      <w:bookmarkEnd w:id="12"/>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《中华人民共和国文物保护法》（</w:t>
      </w:r>
      <w:r w:rsidRPr="00962A52">
        <w:rPr>
          <w:noProof/>
          <w:szCs w:val="24"/>
        </w:rPr>
        <w:t>2007</w:t>
      </w:r>
      <w:r w:rsidRPr="00962A52">
        <w:rPr>
          <w:noProof/>
          <w:szCs w:val="24"/>
        </w:rPr>
        <w:t>年</w:t>
      </w:r>
      <w:r w:rsidRPr="00962A52">
        <w:rPr>
          <w:noProof/>
          <w:szCs w:val="24"/>
        </w:rPr>
        <w:t>12</w:t>
      </w:r>
      <w:r w:rsidRPr="00962A52">
        <w:rPr>
          <w:noProof/>
          <w:szCs w:val="24"/>
        </w:rPr>
        <w:t>月</w:t>
      </w:r>
      <w:r w:rsidRPr="00962A52">
        <w:rPr>
          <w:noProof/>
          <w:szCs w:val="24"/>
        </w:rPr>
        <w:t>19</w:t>
      </w:r>
      <w:r w:rsidRPr="00962A52">
        <w:rPr>
          <w:noProof/>
          <w:szCs w:val="24"/>
        </w:rPr>
        <w:t>日实施）；</w:t>
      </w:r>
    </w:p>
    <w:p w:rsidR="00AA3CE0" w:rsidRPr="00D26C3E" w:rsidRDefault="00AA3CE0" w:rsidP="00962A52">
      <w:pPr>
        <w:ind w:left="1418" w:firstLineChars="0" w:hanging="567"/>
        <w:rPr>
          <w:noProof/>
          <w:szCs w:val="24"/>
        </w:rPr>
      </w:pPr>
      <w:r w:rsidRPr="00962A52">
        <w:rPr>
          <w:szCs w:val="24"/>
        </w:rPr>
        <w:t>●</w:t>
      </w:r>
      <w:r w:rsidRPr="00962A52">
        <w:rPr>
          <w:szCs w:val="24"/>
        </w:rPr>
        <w:tab/>
      </w:r>
      <w:r w:rsidRPr="00962A52">
        <w:rPr>
          <w:noProof/>
          <w:szCs w:val="24"/>
        </w:rPr>
        <w:t>《危险废物污染防治技术</w:t>
      </w:r>
      <w:r w:rsidRPr="00D26C3E">
        <w:rPr>
          <w:noProof/>
          <w:szCs w:val="24"/>
        </w:rPr>
        <w:t>政策》（国家环保总局，环发</w:t>
      </w:r>
      <w:r w:rsidRPr="00D26C3E">
        <w:rPr>
          <w:noProof/>
          <w:szCs w:val="24"/>
        </w:rPr>
        <w:t>[2001]199</w:t>
      </w:r>
      <w:r w:rsidRPr="00D26C3E">
        <w:rPr>
          <w:noProof/>
          <w:szCs w:val="24"/>
        </w:rPr>
        <w:t>号）。</w:t>
      </w:r>
    </w:p>
    <w:p w:rsidR="00266AB8" w:rsidRPr="00D26C3E" w:rsidRDefault="00266AB8" w:rsidP="00962A52">
      <w:pPr>
        <w:ind w:left="1418" w:firstLineChars="0" w:hanging="567"/>
        <w:rPr>
          <w:rFonts w:cs="Arial"/>
          <w:color w:val="000000"/>
          <w:szCs w:val="24"/>
        </w:rPr>
      </w:pPr>
      <w:r w:rsidRPr="00D26C3E">
        <w:rPr>
          <w:szCs w:val="24"/>
        </w:rPr>
        <w:t>●</w:t>
      </w:r>
      <w:r w:rsidRPr="00D26C3E">
        <w:rPr>
          <w:szCs w:val="24"/>
        </w:rPr>
        <w:tab/>
      </w:r>
      <w:r w:rsidRPr="00D26C3E">
        <w:rPr>
          <w:rFonts w:hAnsi="宋体" w:cs="宋体" w:hint="eastAsia"/>
          <w:color w:val="000000"/>
          <w:szCs w:val="24"/>
        </w:rPr>
        <w:t>《中华人民共和国物权法》（</w:t>
      </w:r>
      <w:r w:rsidRPr="00D26C3E">
        <w:rPr>
          <w:rFonts w:cs="Arial"/>
          <w:color w:val="000000"/>
          <w:szCs w:val="24"/>
        </w:rPr>
        <w:t>2007</w:t>
      </w:r>
      <w:r w:rsidRPr="00D26C3E">
        <w:rPr>
          <w:rFonts w:hAnsi="Arial" w:cs="Arial"/>
          <w:color w:val="000000"/>
          <w:szCs w:val="24"/>
        </w:rPr>
        <w:t>年</w:t>
      </w:r>
      <w:r w:rsidRPr="00D26C3E">
        <w:rPr>
          <w:rFonts w:cs="Arial"/>
          <w:color w:val="000000"/>
          <w:szCs w:val="24"/>
        </w:rPr>
        <w:t>10</w:t>
      </w:r>
      <w:r w:rsidRPr="00D26C3E">
        <w:rPr>
          <w:rFonts w:hAnsi="Arial" w:cs="Arial"/>
          <w:color w:val="000000"/>
          <w:szCs w:val="24"/>
        </w:rPr>
        <w:t>月</w:t>
      </w:r>
      <w:r w:rsidRPr="00D26C3E">
        <w:rPr>
          <w:rFonts w:cs="Arial"/>
          <w:color w:val="000000"/>
          <w:szCs w:val="24"/>
        </w:rPr>
        <w:t>1</w:t>
      </w:r>
      <w:r w:rsidRPr="00D26C3E">
        <w:rPr>
          <w:rFonts w:hAnsi="Arial" w:cs="Arial"/>
          <w:color w:val="000000"/>
          <w:szCs w:val="24"/>
        </w:rPr>
        <w:t>日</w:t>
      </w:r>
      <w:r w:rsidRPr="00D26C3E">
        <w:rPr>
          <w:rFonts w:hAnsi="Arial" w:cs="Arial" w:hint="eastAsia"/>
          <w:color w:val="000000"/>
          <w:szCs w:val="24"/>
        </w:rPr>
        <w:t>实施）；</w:t>
      </w:r>
    </w:p>
    <w:p w:rsidR="00266AB8" w:rsidRPr="00D26C3E" w:rsidRDefault="00266AB8" w:rsidP="00962A52">
      <w:pPr>
        <w:ind w:left="1418" w:firstLineChars="0" w:hanging="567"/>
        <w:rPr>
          <w:szCs w:val="24"/>
        </w:rPr>
      </w:pPr>
      <w:r w:rsidRPr="00D26C3E">
        <w:rPr>
          <w:szCs w:val="24"/>
        </w:rPr>
        <w:t>●</w:t>
      </w:r>
      <w:r w:rsidRPr="00D26C3E">
        <w:rPr>
          <w:szCs w:val="24"/>
        </w:rPr>
        <w:tab/>
      </w:r>
      <w:r w:rsidRPr="00D26C3E">
        <w:rPr>
          <w:rFonts w:hAnsi="宋体" w:cs="宋体" w:hint="eastAsia"/>
          <w:color w:val="000000"/>
          <w:szCs w:val="24"/>
        </w:rPr>
        <w:t>《中华人民共和国土地管理法》（</w:t>
      </w:r>
      <w:r w:rsidRPr="00D26C3E">
        <w:rPr>
          <w:rFonts w:cs="Arial"/>
          <w:color w:val="000000"/>
          <w:szCs w:val="24"/>
        </w:rPr>
        <w:t>2004</w:t>
      </w:r>
      <w:r w:rsidRPr="00D26C3E">
        <w:rPr>
          <w:rFonts w:hAnsi="Arial" w:cs="Arial"/>
          <w:color w:val="000000"/>
          <w:szCs w:val="24"/>
        </w:rPr>
        <w:t>年</w:t>
      </w:r>
      <w:r w:rsidRPr="00D26C3E">
        <w:rPr>
          <w:rFonts w:cs="Arial"/>
          <w:color w:val="000000"/>
          <w:szCs w:val="24"/>
        </w:rPr>
        <w:t>8</w:t>
      </w:r>
      <w:r w:rsidRPr="00D26C3E">
        <w:rPr>
          <w:rFonts w:hAnsi="Arial" w:cs="Arial"/>
          <w:color w:val="000000"/>
          <w:szCs w:val="24"/>
        </w:rPr>
        <w:t>月</w:t>
      </w:r>
      <w:r w:rsidRPr="00D26C3E">
        <w:rPr>
          <w:rFonts w:cs="Arial"/>
          <w:color w:val="000000"/>
          <w:szCs w:val="24"/>
        </w:rPr>
        <w:t>28</w:t>
      </w:r>
      <w:r w:rsidRPr="00D26C3E">
        <w:rPr>
          <w:rFonts w:hAnsi="Arial" w:cs="Arial"/>
          <w:color w:val="000000"/>
          <w:szCs w:val="24"/>
        </w:rPr>
        <w:t>日</w:t>
      </w:r>
      <w:r w:rsidRPr="00D26C3E">
        <w:rPr>
          <w:rFonts w:hAnsi="Arial" w:cs="Arial" w:hint="eastAsia"/>
          <w:color w:val="000000"/>
          <w:szCs w:val="24"/>
        </w:rPr>
        <w:t>实施</w:t>
      </w:r>
      <w:r w:rsidRPr="00D26C3E">
        <w:rPr>
          <w:rFonts w:hAnsi="宋体" w:cs="宋体" w:hint="eastAsia"/>
          <w:color w:val="000000"/>
          <w:szCs w:val="24"/>
        </w:rPr>
        <w:t>）</w:t>
      </w:r>
    </w:p>
    <w:p w:rsidR="00266AB8" w:rsidRPr="00D26C3E" w:rsidRDefault="00266AB8" w:rsidP="00962A52">
      <w:pPr>
        <w:ind w:left="1418" w:firstLineChars="0" w:hanging="567"/>
        <w:rPr>
          <w:szCs w:val="24"/>
        </w:rPr>
      </w:pPr>
      <w:r w:rsidRPr="00D26C3E">
        <w:rPr>
          <w:szCs w:val="24"/>
        </w:rPr>
        <w:t>●</w:t>
      </w:r>
      <w:r w:rsidRPr="00D26C3E">
        <w:rPr>
          <w:szCs w:val="24"/>
        </w:rPr>
        <w:tab/>
      </w:r>
      <w:r w:rsidRPr="00D26C3E">
        <w:rPr>
          <w:rFonts w:hAnsi="宋体" w:cs="宋体" w:hint="eastAsia"/>
          <w:color w:val="000000"/>
          <w:szCs w:val="24"/>
        </w:rPr>
        <w:t>《中华人民共和国土地管理法实施条例》（国务院令第</w:t>
      </w:r>
      <w:r w:rsidRPr="00D26C3E">
        <w:rPr>
          <w:rFonts w:cs="Arial"/>
          <w:color w:val="000000"/>
          <w:szCs w:val="24"/>
        </w:rPr>
        <w:t>256</w:t>
      </w:r>
      <w:r w:rsidRPr="00D26C3E">
        <w:rPr>
          <w:rFonts w:hAnsi="宋体" w:cs="宋体" w:hint="eastAsia"/>
          <w:color w:val="000000"/>
          <w:szCs w:val="24"/>
        </w:rPr>
        <w:t>号）（</w:t>
      </w:r>
      <w:r w:rsidRPr="00D26C3E">
        <w:rPr>
          <w:rFonts w:cs="Arial"/>
          <w:color w:val="000000"/>
          <w:szCs w:val="24"/>
        </w:rPr>
        <w:t>1998</w:t>
      </w:r>
      <w:r w:rsidRPr="00D26C3E">
        <w:rPr>
          <w:rFonts w:hAnsi="Arial" w:cs="Arial"/>
          <w:color w:val="000000"/>
          <w:szCs w:val="24"/>
        </w:rPr>
        <w:t>年</w:t>
      </w:r>
      <w:r w:rsidRPr="00D26C3E">
        <w:rPr>
          <w:rFonts w:cs="Arial"/>
          <w:color w:val="000000"/>
          <w:szCs w:val="24"/>
        </w:rPr>
        <w:t>12</w:t>
      </w:r>
      <w:r w:rsidRPr="00D26C3E">
        <w:rPr>
          <w:rFonts w:hAnsi="Arial" w:cs="Arial"/>
          <w:color w:val="000000"/>
          <w:szCs w:val="24"/>
        </w:rPr>
        <w:t>月</w:t>
      </w:r>
      <w:r w:rsidRPr="00D26C3E">
        <w:rPr>
          <w:rFonts w:cs="Arial"/>
          <w:color w:val="000000"/>
          <w:szCs w:val="24"/>
        </w:rPr>
        <w:t>27</w:t>
      </w:r>
      <w:r w:rsidRPr="00D26C3E">
        <w:rPr>
          <w:rFonts w:hAnsi="Arial" w:cs="Arial"/>
          <w:color w:val="000000"/>
          <w:szCs w:val="24"/>
        </w:rPr>
        <w:t>日</w:t>
      </w:r>
      <w:r w:rsidRPr="00D26C3E">
        <w:rPr>
          <w:rFonts w:hAnsi="Arial" w:cs="Arial" w:hint="eastAsia"/>
          <w:color w:val="000000"/>
          <w:szCs w:val="24"/>
        </w:rPr>
        <w:t>实施</w:t>
      </w:r>
      <w:r w:rsidRPr="00D26C3E">
        <w:rPr>
          <w:rFonts w:hAnsi="宋体" w:cs="宋体" w:hint="eastAsia"/>
          <w:color w:val="000000"/>
          <w:szCs w:val="24"/>
        </w:rPr>
        <w:t>）</w:t>
      </w:r>
    </w:p>
    <w:p w:rsidR="00266AB8" w:rsidRPr="00D26C3E" w:rsidRDefault="00266AB8" w:rsidP="00962A52">
      <w:pPr>
        <w:ind w:left="1418" w:firstLineChars="0" w:hanging="567"/>
        <w:rPr>
          <w:szCs w:val="24"/>
        </w:rPr>
      </w:pPr>
      <w:r w:rsidRPr="00D26C3E">
        <w:rPr>
          <w:szCs w:val="24"/>
        </w:rPr>
        <w:t>●</w:t>
      </w:r>
      <w:r w:rsidRPr="00D26C3E">
        <w:rPr>
          <w:szCs w:val="24"/>
        </w:rPr>
        <w:tab/>
      </w:r>
      <w:r w:rsidRPr="00D26C3E">
        <w:rPr>
          <w:rFonts w:hAnsi="宋体" w:cs="宋体" w:hint="eastAsia"/>
          <w:color w:val="000000"/>
          <w:szCs w:val="24"/>
        </w:rPr>
        <w:t>《国务院关于深化改革严格土地管理的决定》（国发</w:t>
      </w:r>
      <w:r w:rsidRPr="00D26C3E">
        <w:rPr>
          <w:rFonts w:cs="Arial"/>
          <w:color w:val="000000"/>
          <w:szCs w:val="24"/>
        </w:rPr>
        <w:t>[2004]28</w:t>
      </w:r>
      <w:r w:rsidRPr="00D26C3E">
        <w:rPr>
          <w:rFonts w:hAnsi="宋体" w:cs="宋体" w:hint="eastAsia"/>
          <w:color w:val="000000"/>
          <w:szCs w:val="24"/>
        </w:rPr>
        <w:t>号）（</w:t>
      </w:r>
      <w:r w:rsidRPr="00D26C3E">
        <w:rPr>
          <w:rFonts w:cs="Arial"/>
          <w:color w:val="000000"/>
          <w:szCs w:val="24"/>
        </w:rPr>
        <w:t>2004</w:t>
      </w:r>
      <w:r w:rsidRPr="00D26C3E">
        <w:rPr>
          <w:rFonts w:hAnsi="Arial" w:cs="Arial"/>
          <w:color w:val="000000"/>
          <w:szCs w:val="24"/>
        </w:rPr>
        <w:t>年</w:t>
      </w:r>
      <w:r w:rsidRPr="00D26C3E">
        <w:rPr>
          <w:rFonts w:cs="Arial"/>
          <w:color w:val="000000"/>
          <w:szCs w:val="24"/>
        </w:rPr>
        <w:t>10</w:t>
      </w:r>
      <w:r w:rsidRPr="00D26C3E">
        <w:rPr>
          <w:rFonts w:hAnsi="Arial" w:cs="Arial"/>
          <w:color w:val="000000"/>
          <w:szCs w:val="24"/>
        </w:rPr>
        <w:t>月</w:t>
      </w:r>
      <w:r w:rsidRPr="00D26C3E">
        <w:rPr>
          <w:rFonts w:cs="Arial"/>
          <w:color w:val="000000"/>
          <w:szCs w:val="24"/>
        </w:rPr>
        <w:t>21</w:t>
      </w:r>
      <w:r w:rsidRPr="00D26C3E">
        <w:rPr>
          <w:rFonts w:hAnsi="Arial" w:cs="Arial"/>
          <w:color w:val="000000"/>
          <w:szCs w:val="24"/>
        </w:rPr>
        <w:t>日</w:t>
      </w:r>
      <w:r w:rsidRPr="00D26C3E">
        <w:rPr>
          <w:rFonts w:hAnsi="宋体" w:cs="宋体" w:hint="eastAsia"/>
          <w:color w:val="000000"/>
          <w:szCs w:val="24"/>
        </w:rPr>
        <w:t>实施）</w:t>
      </w:r>
    </w:p>
    <w:p w:rsidR="00266AB8" w:rsidRPr="00D26C3E" w:rsidRDefault="00266AB8" w:rsidP="00962A52">
      <w:pPr>
        <w:ind w:left="1418" w:firstLineChars="0" w:hanging="567"/>
        <w:rPr>
          <w:szCs w:val="24"/>
        </w:rPr>
      </w:pPr>
      <w:r w:rsidRPr="00D26C3E">
        <w:rPr>
          <w:szCs w:val="24"/>
        </w:rPr>
        <w:t>●</w:t>
      </w:r>
      <w:r w:rsidRPr="00D26C3E">
        <w:rPr>
          <w:szCs w:val="24"/>
        </w:rPr>
        <w:tab/>
      </w:r>
      <w:r w:rsidRPr="00D26C3E">
        <w:rPr>
          <w:rFonts w:hAnsi="宋体" w:cs="宋体" w:hint="eastAsia"/>
          <w:color w:val="000000"/>
          <w:szCs w:val="24"/>
        </w:rPr>
        <w:t>《关于完善征地补偿安置制度的指导意见》（</w:t>
      </w:r>
      <w:proofErr w:type="gramStart"/>
      <w:r w:rsidRPr="00D26C3E">
        <w:rPr>
          <w:rFonts w:hAnsi="宋体" w:cs="宋体" w:hint="eastAsia"/>
          <w:color w:val="000000"/>
          <w:szCs w:val="24"/>
        </w:rPr>
        <w:t>国土资发</w:t>
      </w:r>
      <w:proofErr w:type="gramEnd"/>
      <w:r w:rsidRPr="00D26C3E">
        <w:rPr>
          <w:rFonts w:cs="Arial"/>
          <w:color w:val="000000"/>
          <w:szCs w:val="24"/>
        </w:rPr>
        <w:t>[2004]238</w:t>
      </w:r>
      <w:r w:rsidRPr="00D26C3E">
        <w:rPr>
          <w:rFonts w:hAnsi="宋体" w:cs="宋体" w:hint="eastAsia"/>
          <w:color w:val="000000"/>
          <w:szCs w:val="24"/>
        </w:rPr>
        <w:t>号）（</w:t>
      </w:r>
      <w:r w:rsidRPr="00D26C3E">
        <w:rPr>
          <w:rFonts w:cs="Arial"/>
          <w:color w:val="000000"/>
          <w:szCs w:val="24"/>
        </w:rPr>
        <w:t>2004</w:t>
      </w:r>
      <w:r w:rsidRPr="00D26C3E">
        <w:rPr>
          <w:rFonts w:hAnsi="Arial" w:cs="Arial"/>
          <w:color w:val="000000"/>
          <w:szCs w:val="24"/>
        </w:rPr>
        <w:t>年</w:t>
      </w:r>
      <w:r w:rsidRPr="00D26C3E">
        <w:rPr>
          <w:rFonts w:cs="Arial"/>
          <w:color w:val="000000"/>
          <w:szCs w:val="24"/>
        </w:rPr>
        <w:t>11</w:t>
      </w:r>
      <w:r w:rsidRPr="00D26C3E">
        <w:rPr>
          <w:rFonts w:hAnsi="Arial" w:cs="Arial"/>
          <w:color w:val="000000"/>
          <w:szCs w:val="24"/>
        </w:rPr>
        <w:t>月</w:t>
      </w:r>
      <w:r w:rsidRPr="00D26C3E">
        <w:rPr>
          <w:rFonts w:cs="Arial"/>
          <w:color w:val="000000"/>
          <w:szCs w:val="24"/>
        </w:rPr>
        <w:t>3</w:t>
      </w:r>
      <w:r w:rsidRPr="00D26C3E">
        <w:rPr>
          <w:rFonts w:hAnsi="Arial" w:cs="Arial"/>
          <w:color w:val="000000"/>
          <w:szCs w:val="24"/>
        </w:rPr>
        <w:t>日</w:t>
      </w:r>
      <w:r w:rsidRPr="00D26C3E">
        <w:rPr>
          <w:rFonts w:hAnsi="宋体" w:cs="宋体" w:hint="eastAsia"/>
          <w:color w:val="000000"/>
          <w:szCs w:val="24"/>
        </w:rPr>
        <w:t>实施）</w:t>
      </w:r>
    </w:p>
    <w:p w:rsidR="00266AB8" w:rsidRPr="00D26C3E" w:rsidRDefault="00266AB8" w:rsidP="00962A52">
      <w:pPr>
        <w:ind w:left="1418" w:firstLineChars="0" w:hanging="567"/>
        <w:rPr>
          <w:szCs w:val="24"/>
        </w:rPr>
      </w:pPr>
      <w:r w:rsidRPr="00D26C3E">
        <w:rPr>
          <w:szCs w:val="24"/>
        </w:rPr>
        <w:t>●</w:t>
      </w:r>
      <w:r w:rsidRPr="00D26C3E">
        <w:rPr>
          <w:szCs w:val="24"/>
        </w:rPr>
        <w:tab/>
      </w:r>
      <w:r w:rsidRPr="00D26C3E">
        <w:rPr>
          <w:rFonts w:hAnsi="宋体" w:cs="宋体" w:hint="eastAsia"/>
          <w:color w:val="000000"/>
          <w:szCs w:val="24"/>
        </w:rPr>
        <w:t>《国务院关于加强土地调控有关问题的通知》（国发</w:t>
      </w:r>
      <w:r w:rsidRPr="00D26C3E">
        <w:rPr>
          <w:rFonts w:cs="Arial"/>
          <w:color w:val="000000"/>
          <w:szCs w:val="24"/>
        </w:rPr>
        <w:t>[2006]31</w:t>
      </w:r>
      <w:r w:rsidRPr="00D26C3E">
        <w:rPr>
          <w:rFonts w:hAnsi="宋体" w:cs="宋体" w:hint="eastAsia"/>
          <w:color w:val="000000"/>
          <w:szCs w:val="24"/>
        </w:rPr>
        <w:t>号）（</w:t>
      </w:r>
      <w:r w:rsidRPr="00D26C3E">
        <w:rPr>
          <w:rFonts w:cs="Arial"/>
          <w:color w:val="000000"/>
          <w:szCs w:val="24"/>
        </w:rPr>
        <w:t>2006</w:t>
      </w:r>
      <w:r w:rsidRPr="00D26C3E">
        <w:rPr>
          <w:rFonts w:hAnsi="Arial" w:cs="Arial"/>
          <w:color w:val="000000"/>
          <w:szCs w:val="24"/>
        </w:rPr>
        <w:t>年</w:t>
      </w:r>
      <w:r w:rsidRPr="00D26C3E">
        <w:rPr>
          <w:rFonts w:cs="Arial"/>
          <w:color w:val="000000"/>
          <w:szCs w:val="24"/>
        </w:rPr>
        <w:t>8</w:t>
      </w:r>
      <w:r w:rsidRPr="00D26C3E">
        <w:rPr>
          <w:rFonts w:hAnsi="Arial" w:cs="Arial"/>
          <w:color w:val="000000"/>
          <w:szCs w:val="24"/>
        </w:rPr>
        <w:t>月</w:t>
      </w:r>
      <w:r w:rsidRPr="00D26C3E">
        <w:rPr>
          <w:rFonts w:cs="Arial"/>
          <w:color w:val="000000"/>
          <w:szCs w:val="24"/>
        </w:rPr>
        <w:t>31</w:t>
      </w:r>
      <w:r w:rsidRPr="00D26C3E">
        <w:rPr>
          <w:rFonts w:hAnsi="Arial" w:cs="Arial"/>
          <w:color w:val="000000"/>
          <w:szCs w:val="24"/>
        </w:rPr>
        <w:t>日</w:t>
      </w:r>
      <w:r w:rsidRPr="00D26C3E">
        <w:rPr>
          <w:rFonts w:hAnsi="宋体" w:cs="宋体" w:hint="eastAsia"/>
          <w:color w:val="000000"/>
          <w:szCs w:val="24"/>
        </w:rPr>
        <w:t>实施）</w:t>
      </w:r>
    </w:p>
    <w:p w:rsidR="00266AB8" w:rsidRPr="00D26C3E" w:rsidRDefault="00266AB8" w:rsidP="00962A52">
      <w:pPr>
        <w:ind w:left="1418" w:firstLineChars="0" w:hanging="567"/>
        <w:rPr>
          <w:szCs w:val="24"/>
        </w:rPr>
      </w:pPr>
      <w:r w:rsidRPr="00D26C3E">
        <w:rPr>
          <w:szCs w:val="24"/>
        </w:rPr>
        <w:t>●</w:t>
      </w:r>
      <w:r w:rsidRPr="00D26C3E">
        <w:rPr>
          <w:szCs w:val="24"/>
        </w:rPr>
        <w:tab/>
      </w:r>
      <w:r w:rsidRPr="00D26C3E">
        <w:rPr>
          <w:rFonts w:hAnsi="宋体" w:cs="宋体" w:hint="eastAsia"/>
          <w:color w:val="000000"/>
          <w:szCs w:val="24"/>
        </w:rPr>
        <w:t>《国土资源部关于开展制定征地统一年产值标准和片区综合地价工作的通知》</w:t>
      </w:r>
      <w:r w:rsidRPr="00D26C3E">
        <w:rPr>
          <w:rFonts w:hAnsi="宋体" w:cs="宋体" w:hint="eastAsia"/>
          <w:color w:val="000000"/>
          <w:szCs w:val="24"/>
        </w:rPr>
        <w:lastRenderedPageBreak/>
        <w:t>（</w:t>
      </w:r>
      <w:proofErr w:type="gramStart"/>
      <w:r w:rsidRPr="00D26C3E">
        <w:rPr>
          <w:rFonts w:hAnsi="宋体" w:cs="宋体" w:hint="eastAsia"/>
          <w:color w:val="000000"/>
          <w:szCs w:val="24"/>
        </w:rPr>
        <w:t>国土资发</w:t>
      </w:r>
      <w:proofErr w:type="gramEnd"/>
      <w:r w:rsidRPr="00D26C3E">
        <w:rPr>
          <w:rFonts w:cs="Arial"/>
          <w:color w:val="000000"/>
          <w:szCs w:val="24"/>
        </w:rPr>
        <w:t>[2005]114</w:t>
      </w:r>
      <w:r w:rsidRPr="00D26C3E">
        <w:rPr>
          <w:rFonts w:hAnsi="宋体" w:cs="宋体" w:hint="eastAsia"/>
          <w:color w:val="000000"/>
          <w:szCs w:val="24"/>
        </w:rPr>
        <w:t>号）（</w:t>
      </w:r>
      <w:r w:rsidRPr="00D26C3E">
        <w:rPr>
          <w:rFonts w:cs="Arial"/>
          <w:color w:val="000000"/>
          <w:szCs w:val="24"/>
        </w:rPr>
        <w:t>2005</w:t>
      </w:r>
      <w:r w:rsidRPr="00D26C3E">
        <w:rPr>
          <w:rFonts w:hAnsi="Arial" w:cs="Arial"/>
          <w:color w:val="000000"/>
          <w:szCs w:val="24"/>
        </w:rPr>
        <w:t>年</w:t>
      </w:r>
      <w:r w:rsidRPr="00D26C3E">
        <w:rPr>
          <w:rFonts w:cs="Arial"/>
          <w:color w:val="000000"/>
          <w:szCs w:val="24"/>
        </w:rPr>
        <w:t>7</w:t>
      </w:r>
      <w:r w:rsidRPr="00D26C3E">
        <w:rPr>
          <w:rFonts w:hAnsi="Arial" w:cs="Arial"/>
          <w:color w:val="000000"/>
          <w:szCs w:val="24"/>
        </w:rPr>
        <w:t>月</w:t>
      </w:r>
      <w:r w:rsidRPr="00D26C3E">
        <w:rPr>
          <w:rFonts w:cs="Arial"/>
          <w:color w:val="000000"/>
          <w:szCs w:val="24"/>
        </w:rPr>
        <w:t>23</w:t>
      </w:r>
      <w:r w:rsidRPr="00D26C3E">
        <w:rPr>
          <w:rFonts w:hAnsi="Arial" w:cs="Arial"/>
          <w:color w:val="000000"/>
          <w:szCs w:val="24"/>
        </w:rPr>
        <w:t>日</w:t>
      </w:r>
      <w:r w:rsidRPr="00D26C3E">
        <w:rPr>
          <w:rFonts w:hAnsi="宋体" w:cs="宋体" w:hint="eastAsia"/>
          <w:color w:val="000000"/>
          <w:szCs w:val="24"/>
        </w:rPr>
        <w:t>实施）</w:t>
      </w:r>
    </w:p>
    <w:p w:rsidR="00266AB8" w:rsidRPr="00D26C3E" w:rsidRDefault="00266AB8" w:rsidP="00962A52">
      <w:pPr>
        <w:ind w:left="1418" w:firstLineChars="0" w:hanging="567"/>
        <w:rPr>
          <w:szCs w:val="24"/>
        </w:rPr>
      </w:pPr>
      <w:r w:rsidRPr="00D26C3E">
        <w:rPr>
          <w:szCs w:val="24"/>
        </w:rPr>
        <w:t>●</w:t>
      </w:r>
      <w:r w:rsidRPr="00D26C3E">
        <w:rPr>
          <w:szCs w:val="24"/>
        </w:rPr>
        <w:tab/>
      </w:r>
      <w:r w:rsidRPr="00D26C3E">
        <w:rPr>
          <w:rFonts w:hAnsi="宋体" w:cs="宋体" w:hint="eastAsia"/>
          <w:color w:val="000000"/>
          <w:szCs w:val="24"/>
        </w:rPr>
        <w:t>《征用土地公告办法》（国土资源部令第</w:t>
      </w:r>
      <w:r w:rsidRPr="00D26C3E">
        <w:rPr>
          <w:rFonts w:cs="Arial"/>
          <w:color w:val="000000"/>
          <w:szCs w:val="24"/>
        </w:rPr>
        <w:t>10</w:t>
      </w:r>
      <w:r w:rsidRPr="00D26C3E">
        <w:rPr>
          <w:rFonts w:hAnsi="宋体" w:cs="宋体" w:hint="eastAsia"/>
          <w:color w:val="000000"/>
          <w:szCs w:val="24"/>
        </w:rPr>
        <w:t>号）（</w:t>
      </w:r>
      <w:r w:rsidRPr="00D26C3E">
        <w:rPr>
          <w:rFonts w:cs="Arial"/>
          <w:color w:val="000000"/>
          <w:szCs w:val="24"/>
        </w:rPr>
        <w:t>2002</w:t>
      </w:r>
      <w:r w:rsidRPr="00D26C3E">
        <w:rPr>
          <w:rFonts w:hAnsi="Arial" w:cs="Arial"/>
          <w:color w:val="000000"/>
          <w:szCs w:val="24"/>
        </w:rPr>
        <w:t>年</w:t>
      </w:r>
      <w:r w:rsidRPr="00D26C3E">
        <w:rPr>
          <w:rFonts w:cs="Arial"/>
          <w:color w:val="000000"/>
          <w:szCs w:val="24"/>
        </w:rPr>
        <w:t>1</w:t>
      </w:r>
      <w:r w:rsidRPr="00D26C3E">
        <w:rPr>
          <w:rFonts w:hAnsi="Arial" w:cs="Arial"/>
          <w:color w:val="000000"/>
          <w:szCs w:val="24"/>
        </w:rPr>
        <w:t>月</w:t>
      </w:r>
      <w:r w:rsidRPr="00D26C3E">
        <w:rPr>
          <w:rFonts w:cs="Arial"/>
          <w:color w:val="000000"/>
          <w:szCs w:val="24"/>
        </w:rPr>
        <w:t>1</w:t>
      </w:r>
      <w:r w:rsidRPr="00D26C3E">
        <w:rPr>
          <w:rFonts w:hAnsi="Arial" w:cs="Arial"/>
          <w:color w:val="000000"/>
          <w:szCs w:val="24"/>
        </w:rPr>
        <w:t>日</w:t>
      </w:r>
      <w:r w:rsidRPr="00D26C3E">
        <w:rPr>
          <w:rFonts w:hAnsi="宋体" w:cs="宋体" w:hint="eastAsia"/>
          <w:color w:val="000000"/>
          <w:szCs w:val="24"/>
        </w:rPr>
        <w:t>实施）</w:t>
      </w:r>
    </w:p>
    <w:p w:rsidR="00266AB8" w:rsidRPr="00D26C3E" w:rsidRDefault="00266AB8" w:rsidP="00962A52">
      <w:pPr>
        <w:ind w:left="1418" w:firstLineChars="0" w:hanging="567"/>
        <w:rPr>
          <w:szCs w:val="24"/>
        </w:rPr>
      </w:pPr>
      <w:r w:rsidRPr="00D26C3E">
        <w:rPr>
          <w:szCs w:val="24"/>
        </w:rPr>
        <w:t>●</w:t>
      </w:r>
      <w:r w:rsidRPr="00D26C3E">
        <w:rPr>
          <w:szCs w:val="24"/>
        </w:rPr>
        <w:tab/>
      </w:r>
      <w:r w:rsidRPr="00D26C3E">
        <w:rPr>
          <w:rFonts w:hAnsi="宋体" w:cs="宋体" w:hint="eastAsia"/>
          <w:color w:val="000000"/>
          <w:szCs w:val="24"/>
        </w:rPr>
        <w:t>《国土资源部、农业部关于完善设施农用地管理有关问题的通知》（</w:t>
      </w:r>
      <w:proofErr w:type="gramStart"/>
      <w:r w:rsidRPr="00D26C3E">
        <w:rPr>
          <w:rFonts w:hAnsi="宋体" w:cs="宋体" w:hint="eastAsia"/>
          <w:color w:val="000000"/>
          <w:szCs w:val="24"/>
        </w:rPr>
        <w:t>国土资发</w:t>
      </w:r>
      <w:proofErr w:type="gramEnd"/>
      <w:r w:rsidRPr="00D26C3E">
        <w:rPr>
          <w:rFonts w:cs="宋体" w:hint="eastAsia"/>
          <w:color w:val="000000"/>
          <w:szCs w:val="24"/>
        </w:rPr>
        <w:t>[2010]</w:t>
      </w:r>
      <w:r w:rsidRPr="00D26C3E">
        <w:rPr>
          <w:rFonts w:hAnsi="宋体" w:cs="宋体" w:hint="eastAsia"/>
          <w:color w:val="000000"/>
          <w:szCs w:val="24"/>
        </w:rPr>
        <w:t>年</w:t>
      </w:r>
      <w:r w:rsidRPr="00D26C3E">
        <w:rPr>
          <w:rFonts w:cs="宋体" w:hint="eastAsia"/>
          <w:color w:val="000000"/>
          <w:szCs w:val="24"/>
        </w:rPr>
        <w:t>155</w:t>
      </w:r>
      <w:r w:rsidRPr="00D26C3E">
        <w:rPr>
          <w:rFonts w:hAnsi="宋体" w:cs="宋体" w:hint="eastAsia"/>
          <w:color w:val="000000"/>
          <w:szCs w:val="24"/>
        </w:rPr>
        <w:t>号文）（</w:t>
      </w:r>
      <w:r w:rsidRPr="00D26C3E">
        <w:rPr>
          <w:rFonts w:cs="Arial"/>
          <w:color w:val="000000"/>
          <w:szCs w:val="24"/>
        </w:rPr>
        <w:t>2010</w:t>
      </w:r>
      <w:r w:rsidRPr="00D26C3E">
        <w:rPr>
          <w:rFonts w:hAnsi="Arial" w:cs="Arial"/>
          <w:color w:val="000000"/>
          <w:szCs w:val="24"/>
        </w:rPr>
        <w:t>年</w:t>
      </w:r>
      <w:r w:rsidRPr="00D26C3E">
        <w:rPr>
          <w:rFonts w:cs="Arial"/>
          <w:color w:val="000000"/>
          <w:szCs w:val="24"/>
        </w:rPr>
        <w:t>9</w:t>
      </w:r>
      <w:r w:rsidRPr="00D26C3E">
        <w:rPr>
          <w:rFonts w:hAnsi="Arial" w:cs="Arial"/>
          <w:color w:val="000000"/>
          <w:szCs w:val="24"/>
        </w:rPr>
        <w:t>月</w:t>
      </w:r>
      <w:r w:rsidRPr="00D26C3E">
        <w:rPr>
          <w:rFonts w:cs="Arial"/>
          <w:color w:val="000000"/>
          <w:szCs w:val="24"/>
        </w:rPr>
        <w:t>30</w:t>
      </w:r>
      <w:r w:rsidRPr="00D26C3E">
        <w:rPr>
          <w:rFonts w:hAnsi="Arial" w:cs="Arial"/>
          <w:color w:val="000000"/>
          <w:szCs w:val="24"/>
        </w:rPr>
        <w:t>日</w:t>
      </w:r>
      <w:r w:rsidRPr="00D26C3E">
        <w:rPr>
          <w:rFonts w:hAnsi="宋体" w:cs="宋体" w:hint="eastAsia"/>
          <w:color w:val="000000"/>
          <w:szCs w:val="24"/>
        </w:rPr>
        <w:t>实施）</w:t>
      </w:r>
    </w:p>
    <w:p w:rsidR="00AA3CE0" w:rsidRPr="00D26C3E" w:rsidRDefault="00AA3CE0" w:rsidP="00962A52">
      <w:pPr>
        <w:ind w:firstLineChars="0" w:firstLine="420"/>
        <w:rPr>
          <w:szCs w:val="24"/>
        </w:rPr>
      </w:pPr>
      <w:r w:rsidRPr="00D26C3E">
        <w:rPr>
          <w:noProof/>
          <w:szCs w:val="24"/>
        </w:rPr>
        <w:t>b)</w:t>
      </w:r>
      <w:r w:rsidRPr="00D26C3E">
        <w:rPr>
          <w:szCs w:val="24"/>
        </w:rPr>
        <w:tab/>
      </w:r>
      <w:r w:rsidRPr="00D26C3E">
        <w:rPr>
          <w:noProof/>
          <w:szCs w:val="24"/>
        </w:rPr>
        <w:t>技术导则和规范</w:t>
      </w:r>
    </w:p>
    <w:p w:rsidR="00AA3CE0" w:rsidRPr="00D26C3E" w:rsidRDefault="00AA3CE0" w:rsidP="00962A52">
      <w:pPr>
        <w:ind w:left="1418" w:firstLineChars="0" w:hanging="567"/>
        <w:rPr>
          <w:color w:val="000000"/>
          <w:kern w:val="0"/>
          <w:szCs w:val="24"/>
        </w:rPr>
      </w:pPr>
      <w:r w:rsidRPr="00D26C3E">
        <w:rPr>
          <w:color w:val="000000"/>
          <w:kern w:val="0"/>
          <w:szCs w:val="24"/>
        </w:rPr>
        <w:t>●</w:t>
      </w:r>
      <w:r w:rsidRPr="00D26C3E">
        <w:rPr>
          <w:color w:val="000000"/>
          <w:kern w:val="0"/>
          <w:szCs w:val="24"/>
        </w:rPr>
        <w:tab/>
      </w:r>
      <w:r w:rsidRPr="00D26C3E">
        <w:rPr>
          <w:noProof/>
          <w:szCs w:val="24"/>
        </w:rPr>
        <w:t>《场地环境调</w:t>
      </w:r>
      <w:r w:rsidRPr="00D26C3E">
        <w:rPr>
          <w:noProof/>
          <w:color w:val="000000"/>
          <w:kern w:val="0"/>
          <w:szCs w:val="24"/>
        </w:rPr>
        <w:t>查技术导则》（</w:t>
      </w:r>
      <w:r w:rsidRPr="00D26C3E">
        <w:rPr>
          <w:noProof/>
          <w:color w:val="000000"/>
          <w:kern w:val="0"/>
          <w:szCs w:val="24"/>
        </w:rPr>
        <w:t>HJ 25.1—2014</w:t>
      </w:r>
      <w:r w:rsidRPr="00D26C3E">
        <w:rPr>
          <w:noProof/>
          <w:color w:val="000000"/>
          <w:kern w:val="0"/>
          <w:szCs w:val="24"/>
        </w:rPr>
        <w:t>）；</w:t>
      </w:r>
    </w:p>
    <w:p w:rsidR="00AA3CE0" w:rsidRPr="00D26C3E" w:rsidRDefault="00AA3CE0" w:rsidP="00962A52">
      <w:pPr>
        <w:ind w:left="1418" w:firstLineChars="0" w:hanging="567"/>
        <w:rPr>
          <w:color w:val="000000"/>
          <w:kern w:val="0"/>
          <w:szCs w:val="24"/>
        </w:rPr>
      </w:pPr>
      <w:r w:rsidRPr="00D26C3E">
        <w:rPr>
          <w:color w:val="000000"/>
          <w:kern w:val="0"/>
          <w:szCs w:val="24"/>
        </w:rPr>
        <w:t>●</w:t>
      </w:r>
      <w:r w:rsidRPr="00D26C3E">
        <w:rPr>
          <w:color w:val="000000"/>
          <w:kern w:val="0"/>
          <w:szCs w:val="24"/>
        </w:rPr>
        <w:tab/>
      </w:r>
      <w:r w:rsidRPr="00D26C3E">
        <w:rPr>
          <w:noProof/>
          <w:color w:val="000000"/>
          <w:kern w:val="0"/>
          <w:szCs w:val="24"/>
        </w:rPr>
        <w:t>《场地环境监测技术规范》（</w:t>
      </w:r>
      <w:r w:rsidRPr="00D26C3E">
        <w:rPr>
          <w:noProof/>
          <w:color w:val="000000"/>
          <w:kern w:val="0"/>
          <w:szCs w:val="24"/>
        </w:rPr>
        <w:t>HJ 25.2—2014</w:t>
      </w:r>
      <w:r w:rsidRPr="00D26C3E">
        <w:rPr>
          <w:noProof/>
          <w:color w:val="000000"/>
          <w:kern w:val="0"/>
          <w:szCs w:val="24"/>
        </w:rPr>
        <w:t>）；</w:t>
      </w:r>
    </w:p>
    <w:p w:rsidR="00AA3CE0" w:rsidRPr="00D26C3E" w:rsidRDefault="00AA3CE0" w:rsidP="00962A52">
      <w:pPr>
        <w:ind w:left="1418" w:firstLineChars="0" w:hanging="567"/>
        <w:rPr>
          <w:color w:val="000000"/>
          <w:kern w:val="0"/>
          <w:szCs w:val="24"/>
        </w:rPr>
      </w:pPr>
      <w:r w:rsidRPr="00D26C3E">
        <w:rPr>
          <w:color w:val="000000"/>
          <w:kern w:val="0"/>
          <w:szCs w:val="24"/>
        </w:rPr>
        <w:t>●</w:t>
      </w:r>
      <w:r w:rsidRPr="00D26C3E">
        <w:rPr>
          <w:color w:val="000000"/>
          <w:kern w:val="0"/>
          <w:szCs w:val="24"/>
        </w:rPr>
        <w:tab/>
      </w:r>
      <w:r w:rsidRPr="00D26C3E">
        <w:rPr>
          <w:noProof/>
          <w:color w:val="000000"/>
          <w:kern w:val="0"/>
          <w:szCs w:val="24"/>
        </w:rPr>
        <w:t>《污染场地风险评估技术导则》（</w:t>
      </w:r>
      <w:r w:rsidRPr="00D26C3E">
        <w:rPr>
          <w:noProof/>
          <w:color w:val="000000"/>
          <w:kern w:val="0"/>
          <w:szCs w:val="24"/>
        </w:rPr>
        <w:t>HJ 25.3—2014</w:t>
      </w:r>
      <w:r w:rsidRPr="00D26C3E">
        <w:rPr>
          <w:noProof/>
          <w:color w:val="000000"/>
          <w:kern w:val="0"/>
          <w:szCs w:val="24"/>
        </w:rPr>
        <w:t>）；</w:t>
      </w:r>
    </w:p>
    <w:p w:rsidR="00AA3CE0" w:rsidRPr="00D26C3E" w:rsidRDefault="00AA3CE0" w:rsidP="00962A52">
      <w:pPr>
        <w:ind w:left="1418" w:firstLineChars="0" w:hanging="567"/>
        <w:rPr>
          <w:color w:val="000000"/>
          <w:kern w:val="0"/>
          <w:szCs w:val="24"/>
        </w:rPr>
      </w:pPr>
      <w:r w:rsidRPr="00D26C3E">
        <w:rPr>
          <w:color w:val="000000"/>
          <w:kern w:val="0"/>
          <w:szCs w:val="24"/>
        </w:rPr>
        <w:t>●</w:t>
      </w:r>
      <w:r w:rsidRPr="00D26C3E">
        <w:rPr>
          <w:color w:val="000000"/>
          <w:kern w:val="0"/>
          <w:szCs w:val="24"/>
        </w:rPr>
        <w:tab/>
      </w:r>
      <w:r w:rsidRPr="00D26C3E">
        <w:rPr>
          <w:noProof/>
          <w:color w:val="000000"/>
          <w:kern w:val="0"/>
          <w:szCs w:val="24"/>
        </w:rPr>
        <w:t>《污染场地土壤修复技术导则》（</w:t>
      </w:r>
      <w:r w:rsidRPr="00D26C3E">
        <w:rPr>
          <w:noProof/>
          <w:color w:val="000000"/>
          <w:kern w:val="0"/>
          <w:szCs w:val="24"/>
        </w:rPr>
        <w:t>HJ 25.4—2014</w:t>
      </w:r>
      <w:r w:rsidRPr="00D26C3E">
        <w:rPr>
          <w:noProof/>
          <w:color w:val="000000"/>
          <w:kern w:val="0"/>
          <w:szCs w:val="24"/>
        </w:rPr>
        <w:t>）；</w:t>
      </w:r>
    </w:p>
    <w:p w:rsidR="00AA3CE0" w:rsidRPr="00D26C3E" w:rsidRDefault="00AA3CE0" w:rsidP="00962A52">
      <w:pPr>
        <w:ind w:left="1418" w:firstLineChars="0" w:hanging="567"/>
        <w:rPr>
          <w:color w:val="000000"/>
          <w:kern w:val="0"/>
          <w:szCs w:val="24"/>
        </w:rPr>
      </w:pPr>
      <w:r w:rsidRPr="00D26C3E">
        <w:rPr>
          <w:color w:val="000000"/>
          <w:kern w:val="0"/>
          <w:szCs w:val="24"/>
        </w:rPr>
        <w:t>●</w:t>
      </w:r>
      <w:r w:rsidRPr="00D26C3E">
        <w:rPr>
          <w:color w:val="000000"/>
          <w:kern w:val="0"/>
          <w:szCs w:val="24"/>
        </w:rPr>
        <w:tab/>
      </w:r>
      <w:r w:rsidRPr="00D26C3E">
        <w:rPr>
          <w:noProof/>
          <w:color w:val="000000"/>
          <w:kern w:val="0"/>
          <w:szCs w:val="24"/>
        </w:rPr>
        <w:t>《场地环境评价导则》（</w:t>
      </w:r>
      <w:r w:rsidRPr="00D26C3E">
        <w:rPr>
          <w:noProof/>
          <w:color w:val="000000"/>
          <w:kern w:val="0"/>
          <w:szCs w:val="24"/>
        </w:rPr>
        <w:t>DB11/T 656-2009</w:t>
      </w:r>
      <w:r w:rsidRPr="00D26C3E">
        <w:rPr>
          <w:noProof/>
          <w:color w:val="000000"/>
          <w:kern w:val="0"/>
          <w:szCs w:val="24"/>
        </w:rPr>
        <w:t>）；</w:t>
      </w:r>
    </w:p>
    <w:p w:rsidR="00AA3CE0" w:rsidRPr="00962A52" w:rsidRDefault="00AA3CE0" w:rsidP="00962A52">
      <w:pPr>
        <w:ind w:left="1418" w:firstLineChars="0" w:hanging="567"/>
        <w:rPr>
          <w:szCs w:val="24"/>
        </w:rPr>
      </w:pPr>
      <w:r w:rsidRPr="00D26C3E">
        <w:rPr>
          <w:szCs w:val="24"/>
        </w:rPr>
        <w:t>●</w:t>
      </w:r>
      <w:r w:rsidRPr="00D26C3E">
        <w:rPr>
          <w:szCs w:val="24"/>
        </w:rPr>
        <w:tab/>
      </w:r>
      <w:r w:rsidRPr="00D26C3E">
        <w:rPr>
          <w:noProof/>
          <w:color w:val="000000"/>
          <w:kern w:val="0"/>
          <w:szCs w:val="24"/>
        </w:rPr>
        <w:t>《污染场地</w:t>
      </w:r>
      <w:r w:rsidRPr="00D26C3E">
        <w:rPr>
          <w:noProof/>
          <w:szCs w:val="24"/>
        </w:rPr>
        <w:t>修复验收技术规范》（</w:t>
      </w:r>
      <w:r w:rsidRPr="00D26C3E">
        <w:rPr>
          <w:noProof/>
          <w:szCs w:val="24"/>
        </w:rPr>
        <w:t>DB1</w:t>
      </w:r>
      <w:r w:rsidRPr="00962A52">
        <w:rPr>
          <w:noProof/>
          <w:szCs w:val="24"/>
        </w:rPr>
        <w:t>1/T 783-2011</w:t>
      </w:r>
      <w:r w:rsidRPr="00962A52">
        <w:rPr>
          <w:noProof/>
          <w:szCs w:val="24"/>
        </w:rPr>
        <w:t>）。</w:t>
      </w:r>
    </w:p>
    <w:p w:rsidR="00AA3CE0" w:rsidRPr="00962A52" w:rsidRDefault="00AA3CE0" w:rsidP="00962A52">
      <w:pPr>
        <w:ind w:firstLineChars="0" w:firstLine="420"/>
        <w:rPr>
          <w:szCs w:val="24"/>
        </w:rPr>
      </w:pPr>
      <w:r w:rsidRPr="00962A52">
        <w:rPr>
          <w:noProof/>
          <w:szCs w:val="24"/>
        </w:rPr>
        <w:t>c)</w:t>
      </w:r>
      <w:r w:rsidRPr="00962A52">
        <w:rPr>
          <w:szCs w:val="24"/>
        </w:rPr>
        <w:tab/>
      </w:r>
      <w:r w:rsidRPr="00962A52">
        <w:rPr>
          <w:noProof/>
          <w:szCs w:val="24"/>
        </w:rPr>
        <w:t>环境质量标准</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color w:val="000000"/>
          <w:kern w:val="0"/>
          <w:szCs w:val="24"/>
        </w:rPr>
        <w:t>土壤</w:t>
      </w:r>
      <w:r w:rsidRPr="00962A52">
        <w:rPr>
          <w:noProof/>
          <w:szCs w:val="24"/>
        </w:rPr>
        <w:t>环境质量标准</w:t>
      </w:r>
      <w:r w:rsidRPr="00962A52">
        <w:rPr>
          <w:noProof/>
          <w:szCs w:val="24"/>
        </w:rPr>
        <w:t>(GB15618-1995)</w:t>
      </w:r>
      <w:r w:rsidRPr="00962A52">
        <w:rPr>
          <w:noProof/>
          <w:szCs w:val="24"/>
        </w:rPr>
        <w:t>；</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地表水环境质量标准（</w:t>
      </w:r>
      <w:r w:rsidRPr="00962A52">
        <w:rPr>
          <w:noProof/>
          <w:szCs w:val="24"/>
        </w:rPr>
        <w:t>GB3838-2002</w:t>
      </w:r>
      <w:r w:rsidRPr="00962A52">
        <w:rPr>
          <w:noProof/>
          <w:szCs w:val="24"/>
        </w:rPr>
        <w:t>）；</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地下水质量标准（</w:t>
      </w:r>
      <w:r w:rsidRPr="00962A52">
        <w:rPr>
          <w:noProof/>
          <w:szCs w:val="24"/>
        </w:rPr>
        <w:t>GB/T14848-1993</w:t>
      </w:r>
      <w:r w:rsidRPr="00962A52">
        <w:rPr>
          <w:noProof/>
          <w:szCs w:val="24"/>
        </w:rPr>
        <w:t>）；</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环境空气质量标准（</w:t>
      </w:r>
      <w:r w:rsidRPr="00962A52">
        <w:rPr>
          <w:noProof/>
          <w:szCs w:val="24"/>
        </w:rPr>
        <w:t>GB3095-2012</w:t>
      </w:r>
      <w:r w:rsidRPr="00962A52">
        <w:rPr>
          <w:noProof/>
          <w:szCs w:val="24"/>
        </w:rPr>
        <w:t>）；</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声环境质量标准（</w:t>
      </w:r>
      <w:r w:rsidRPr="00962A52">
        <w:rPr>
          <w:noProof/>
          <w:szCs w:val="24"/>
        </w:rPr>
        <w:t>GB3096-2008</w:t>
      </w:r>
      <w:r w:rsidRPr="00962A52">
        <w:rPr>
          <w:noProof/>
          <w:szCs w:val="24"/>
        </w:rPr>
        <w:t>）；</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大气污染物综合排放标准（</w:t>
      </w:r>
      <w:r w:rsidRPr="00962A52">
        <w:rPr>
          <w:noProof/>
          <w:szCs w:val="24"/>
        </w:rPr>
        <w:t>GB12697-1996</w:t>
      </w:r>
      <w:r w:rsidRPr="00962A52">
        <w:rPr>
          <w:noProof/>
          <w:szCs w:val="24"/>
        </w:rPr>
        <w:t>）；</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建筑施工场界环境噪声排放标准（</w:t>
      </w:r>
      <w:r w:rsidRPr="00962A52">
        <w:rPr>
          <w:noProof/>
          <w:szCs w:val="24"/>
        </w:rPr>
        <w:t>GB 12523-2011</w:t>
      </w:r>
      <w:r w:rsidRPr="00962A52">
        <w:rPr>
          <w:noProof/>
          <w:szCs w:val="24"/>
        </w:rPr>
        <w:t>）；</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工业企业厂界环境噪声排放标准（</w:t>
      </w:r>
      <w:r w:rsidRPr="00962A52">
        <w:rPr>
          <w:noProof/>
          <w:szCs w:val="24"/>
        </w:rPr>
        <w:t>GB 12348-2008</w:t>
      </w:r>
      <w:r w:rsidRPr="00962A52">
        <w:rPr>
          <w:noProof/>
          <w:szCs w:val="24"/>
        </w:rPr>
        <w:t>）；</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一般工业固体废物储存、处置场污染控制标准（</w:t>
      </w:r>
      <w:r w:rsidRPr="00962A52">
        <w:rPr>
          <w:noProof/>
          <w:szCs w:val="24"/>
        </w:rPr>
        <w:t>GB 18599-2001</w:t>
      </w:r>
      <w:r w:rsidRPr="00962A52">
        <w:rPr>
          <w:noProof/>
          <w:szCs w:val="24"/>
        </w:rPr>
        <w:t>）；</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危险废物鉴别标准（</w:t>
      </w:r>
      <w:r w:rsidRPr="00962A52">
        <w:rPr>
          <w:noProof/>
          <w:szCs w:val="24"/>
        </w:rPr>
        <w:t>GB5085-1996</w:t>
      </w:r>
      <w:r w:rsidRPr="00962A52">
        <w:rPr>
          <w:noProof/>
          <w:szCs w:val="24"/>
        </w:rPr>
        <w:t>）。</w:t>
      </w:r>
    </w:p>
    <w:p w:rsidR="00AA3CE0" w:rsidRPr="00962A52" w:rsidRDefault="00AA3CE0" w:rsidP="00962A52">
      <w:pPr>
        <w:ind w:firstLineChars="0" w:firstLine="420"/>
        <w:rPr>
          <w:szCs w:val="24"/>
        </w:rPr>
      </w:pPr>
      <w:r w:rsidRPr="00962A52">
        <w:rPr>
          <w:noProof/>
          <w:szCs w:val="24"/>
        </w:rPr>
        <w:t>d)</w:t>
      </w:r>
      <w:r w:rsidRPr="00962A52">
        <w:rPr>
          <w:szCs w:val="24"/>
        </w:rPr>
        <w:tab/>
      </w:r>
      <w:r w:rsidRPr="00962A52">
        <w:rPr>
          <w:noProof/>
          <w:szCs w:val="24"/>
        </w:rPr>
        <w:t>世行安全保障政策及</w:t>
      </w:r>
      <w:r w:rsidR="00170231">
        <w:rPr>
          <w:rFonts w:hint="eastAsia"/>
          <w:noProof/>
          <w:szCs w:val="24"/>
        </w:rPr>
        <w:t>世行集团</w:t>
      </w:r>
      <w:r w:rsidRPr="00962A52">
        <w:rPr>
          <w:noProof/>
          <w:szCs w:val="24"/>
        </w:rPr>
        <w:t>环境、健康及安全导则</w:t>
      </w:r>
      <w:r w:rsidR="00170231">
        <w:rPr>
          <w:rFonts w:hint="eastAsia"/>
          <w:noProof/>
          <w:szCs w:val="24"/>
        </w:rPr>
        <w:t>（</w:t>
      </w:r>
      <w:r w:rsidR="00170231">
        <w:rPr>
          <w:rFonts w:hint="eastAsia"/>
          <w:noProof/>
          <w:szCs w:val="24"/>
        </w:rPr>
        <w:t>EHS</w:t>
      </w:r>
      <w:r w:rsidR="00170231">
        <w:rPr>
          <w:rFonts w:hint="eastAsia"/>
          <w:noProof/>
          <w:szCs w:val="24"/>
        </w:rPr>
        <w:t>导则）</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世行</w:t>
      </w:r>
      <w:r w:rsidR="00170231">
        <w:rPr>
          <w:rFonts w:hint="eastAsia"/>
          <w:noProof/>
          <w:szCs w:val="24"/>
        </w:rPr>
        <w:t>行动策略</w:t>
      </w:r>
      <w:r w:rsidRPr="00962A52">
        <w:rPr>
          <w:noProof/>
          <w:szCs w:val="24"/>
        </w:rPr>
        <w:t>/</w:t>
      </w:r>
      <w:r w:rsidR="00170231">
        <w:rPr>
          <w:rFonts w:hint="eastAsia"/>
          <w:noProof/>
          <w:szCs w:val="24"/>
        </w:rPr>
        <w:t>银行</w:t>
      </w:r>
      <w:r w:rsidRPr="00962A52">
        <w:rPr>
          <w:noProof/>
          <w:szCs w:val="24"/>
        </w:rPr>
        <w:t>程序《环境评价》（</w:t>
      </w:r>
      <w:r w:rsidRPr="00962A52">
        <w:rPr>
          <w:noProof/>
          <w:szCs w:val="24"/>
        </w:rPr>
        <w:t>OP/BP4.01</w:t>
      </w:r>
      <w:r w:rsidRPr="00962A52">
        <w:rPr>
          <w:noProof/>
          <w:szCs w:val="24"/>
        </w:rPr>
        <w:t>）；</w:t>
      </w:r>
    </w:p>
    <w:p w:rsidR="00AA3CE0" w:rsidRDefault="00AA3CE0" w:rsidP="00962A52">
      <w:pPr>
        <w:ind w:left="1418" w:firstLineChars="0" w:hanging="567"/>
        <w:rPr>
          <w:noProof/>
          <w:szCs w:val="24"/>
        </w:rPr>
      </w:pPr>
      <w:r w:rsidRPr="00962A52">
        <w:rPr>
          <w:szCs w:val="24"/>
        </w:rPr>
        <w:t>●</w:t>
      </w:r>
      <w:r w:rsidRPr="00962A52">
        <w:rPr>
          <w:szCs w:val="24"/>
        </w:rPr>
        <w:tab/>
      </w:r>
      <w:r w:rsidRPr="00962A52">
        <w:rPr>
          <w:noProof/>
          <w:szCs w:val="24"/>
        </w:rPr>
        <w:t>世行</w:t>
      </w:r>
      <w:r w:rsidR="00170231">
        <w:rPr>
          <w:rFonts w:hint="eastAsia"/>
          <w:noProof/>
          <w:szCs w:val="24"/>
        </w:rPr>
        <w:t>行动策略</w:t>
      </w:r>
      <w:r w:rsidRPr="00962A52">
        <w:rPr>
          <w:noProof/>
          <w:szCs w:val="24"/>
        </w:rPr>
        <w:t>/</w:t>
      </w:r>
      <w:r w:rsidR="00170231">
        <w:rPr>
          <w:rFonts w:hint="eastAsia"/>
          <w:noProof/>
          <w:szCs w:val="24"/>
        </w:rPr>
        <w:t>银行</w:t>
      </w:r>
      <w:r w:rsidRPr="00962A52">
        <w:rPr>
          <w:noProof/>
          <w:szCs w:val="24"/>
        </w:rPr>
        <w:t>程序《非自愿移民》（</w:t>
      </w:r>
      <w:r w:rsidRPr="00962A52">
        <w:rPr>
          <w:noProof/>
          <w:szCs w:val="24"/>
        </w:rPr>
        <w:t>OP/BP4.12</w:t>
      </w:r>
      <w:r w:rsidRPr="00962A52">
        <w:rPr>
          <w:noProof/>
          <w:szCs w:val="24"/>
        </w:rPr>
        <w:t>）；</w:t>
      </w:r>
    </w:p>
    <w:p w:rsidR="00170231" w:rsidRPr="00962A52" w:rsidRDefault="00170231" w:rsidP="00962A52">
      <w:pPr>
        <w:ind w:left="1418" w:firstLineChars="0" w:hanging="567"/>
        <w:rPr>
          <w:szCs w:val="24"/>
        </w:rPr>
      </w:pPr>
      <w:r w:rsidRPr="00962A52">
        <w:rPr>
          <w:szCs w:val="24"/>
        </w:rPr>
        <w:t>●</w:t>
      </w:r>
      <w:r w:rsidRPr="00962A52">
        <w:rPr>
          <w:szCs w:val="24"/>
        </w:rPr>
        <w:tab/>
      </w:r>
      <w:r w:rsidRPr="00962A52">
        <w:rPr>
          <w:noProof/>
          <w:szCs w:val="24"/>
        </w:rPr>
        <w:t>世行</w:t>
      </w:r>
      <w:r>
        <w:rPr>
          <w:rFonts w:hint="eastAsia"/>
          <w:noProof/>
          <w:szCs w:val="24"/>
        </w:rPr>
        <w:t>行动策略</w:t>
      </w:r>
      <w:r w:rsidRPr="00962A52">
        <w:rPr>
          <w:noProof/>
          <w:szCs w:val="24"/>
        </w:rPr>
        <w:t>/</w:t>
      </w:r>
      <w:r>
        <w:rPr>
          <w:rFonts w:hint="eastAsia"/>
          <w:noProof/>
          <w:szCs w:val="24"/>
        </w:rPr>
        <w:t>银行</w:t>
      </w:r>
      <w:r w:rsidRPr="00962A52">
        <w:rPr>
          <w:noProof/>
          <w:szCs w:val="24"/>
        </w:rPr>
        <w:t>程序《</w:t>
      </w:r>
      <w:r>
        <w:rPr>
          <w:rFonts w:hint="eastAsia"/>
          <w:noProof/>
          <w:szCs w:val="24"/>
        </w:rPr>
        <w:t>物质文化资源</w:t>
      </w:r>
      <w:r w:rsidRPr="00962A52">
        <w:rPr>
          <w:noProof/>
          <w:szCs w:val="24"/>
        </w:rPr>
        <w:t>》（</w:t>
      </w:r>
      <w:r w:rsidRPr="00962A52">
        <w:rPr>
          <w:noProof/>
          <w:szCs w:val="24"/>
        </w:rPr>
        <w:t>OP/BP4.1</w:t>
      </w:r>
      <w:r>
        <w:rPr>
          <w:rFonts w:hint="eastAsia"/>
          <w:noProof/>
          <w:szCs w:val="24"/>
        </w:rPr>
        <w:t>1</w:t>
      </w:r>
      <w:r w:rsidRPr="00962A52">
        <w:rPr>
          <w:noProof/>
          <w:szCs w:val="24"/>
        </w:rPr>
        <w:t>）；</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世行</w:t>
      </w:r>
      <w:r w:rsidR="00170231">
        <w:rPr>
          <w:rFonts w:hint="eastAsia"/>
          <w:noProof/>
          <w:szCs w:val="24"/>
        </w:rPr>
        <w:t>行动策略</w:t>
      </w:r>
      <w:r w:rsidRPr="00962A52">
        <w:rPr>
          <w:noProof/>
          <w:szCs w:val="24"/>
        </w:rPr>
        <w:t>/</w:t>
      </w:r>
      <w:r w:rsidR="00170231">
        <w:rPr>
          <w:rFonts w:hint="eastAsia"/>
          <w:noProof/>
          <w:szCs w:val="24"/>
        </w:rPr>
        <w:t>银行</w:t>
      </w:r>
      <w:r w:rsidRPr="00962A52">
        <w:rPr>
          <w:noProof/>
          <w:szCs w:val="24"/>
        </w:rPr>
        <w:t>程序《少数民族》（</w:t>
      </w:r>
      <w:r w:rsidRPr="00962A52">
        <w:rPr>
          <w:noProof/>
          <w:szCs w:val="24"/>
        </w:rPr>
        <w:t>OP</w:t>
      </w:r>
      <w:r w:rsidR="00170231" w:rsidRPr="00A939D0">
        <w:rPr>
          <w:sz w:val="22"/>
        </w:rPr>
        <w:t>/BP</w:t>
      </w:r>
      <w:r w:rsidR="00170231" w:rsidRPr="00962A52">
        <w:rPr>
          <w:noProof/>
          <w:szCs w:val="24"/>
        </w:rPr>
        <w:t xml:space="preserve"> </w:t>
      </w:r>
      <w:r w:rsidRPr="00962A52">
        <w:rPr>
          <w:noProof/>
          <w:szCs w:val="24"/>
        </w:rPr>
        <w:t>4.10</w:t>
      </w:r>
      <w:r w:rsidRPr="00962A52">
        <w:rPr>
          <w:noProof/>
          <w:szCs w:val="24"/>
        </w:rPr>
        <w:t>）；</w:t>
      </w:r>
    </w:p>
    <w:p w:rsidR="00AA3CE0" w:rsidRPr="00962A52" w:rsidRDefault="00AA3CE0" w:rsidP="00962A52">
      <w:pPr>
        <w:ind w:left="1418" w:firstLineChars="0" w:hanging="567"/>
        <w:rPr>
          <w:szCs w:val="24"/>
        </w:rPr>
      </w:pPr>
      <w:r w:rsidRPr="00962A52">
        <w:rPr>
          <w:szCs w:val="24"/>
        </w:rPr>
        <w:t>●</w:t>
      </w:r>
      <w:r w:rsidRPr="00962A52">
        <w:rPr>
          <w:szCs w:val="24"/>
        </w:rPr>
        <w:tab/>
      </w:r>
      <w:r w:rsidR="00170231">
        <w:rPr>
          <w:rFonts w:hint="eastAsia"/>
          <w:noProof/>
          <w:szCs w:val="24"/>
        </w:rPr>
        <w:t>世行集团</w:t>
      </w:r>
      <w:r w:rsidRPr="00962A52">
        <w:rPr>
          <w:noProof/>
          <w:szCs w:val="24"/>
        </w:rPr>
        <w:t>《环境、健康与安全通用指南》；</w:t>
      </w:r>
    </w:p>
    <w:p w:rsidR="00125AB7" w:rsidRPr="00962A52" w:rsidRDefault="00125AB7" w:rsidP="00962A52">
      <w:pPr>
        <w:ind w:left="1418" w:firstLineChars="0" w:hanging="567"/>
        <w:rPr>
          <w:szCs w:val="24"/>
        </w:rPr>
      </w:pPr>
      <w:r w:rsidRPr="00962A52">
        <w:rPr>
          <w:szCs w:val="24"/>
        </w:rPr>
        <w:t>●</w:t>
      </w:r>
      <w:r w:rsidRPr="00962A52">
        <w:rPr>
          <w:szCs w:val="24"/>
        </w:rPr>
        <w:tab/>
      </w:r>
      <w:r w:rsidR="00170231">
        <w:rPr>
          <w:rFonts w:hint="eastAsia"/>
          <w:noProof/>
          <w:szCs w:val="24"/>
        </w:rPr>
        <w:t>世行集团</w:t>
      </w:r>
      <w:r w:rsidRPr="00962A52">
        <w:rPr>
          <w:noProof/>
          <w:szCs w:val="24"/>
        </w:rPr>
        <w:t>《废弃物管理设施环境、健康与安全指南》。</w:t>
      </w:r>
    </w:p>
    <w:p w:rsidR="00AA3CE0" w:rsidRPr="00D9705D" w:rsidRDefault="00AA3CE0" w:rsidP="00A85545">
      <w:pPr>
        <w:spacing w:before="156"/>
        <w:ind w:firstLine="420"/>
        <w:rPr>
          <w:sz w:val="21"/>
          <w:szCs w:val="24"/>
        </w:rPr>
        <w:sectPr w:rsidR="00AA3CE0" w:rsidRPr="00D9705D">
          <w:pgSz w:w="11906" w:h="16838"/>
          <w:pgMar w:top="1134" w:right="1134" w:bottom="1134" w:left="1134" w:header="851" w:footer="992" w:gutter="0"/>
          <w:cols w:space="425"/>
          <w:docGrid w:type="lines" w:linePitch="312"/>
        </w:sectPr>
      </w:pPr>
    </w:p>
    <w:p w:rsidR="00AA3CE0" w:rsidRPr="00D9705D" w:rsidRDefault="00AA3CE0" w:rsidP="00BD70EC">
      <w:pPr>
        <w:pStyle w:val="af1"/>
        <w:spacing w:before="156" w:after="156"/>
      </w:pPr>
      <w:bookmarkStart w:id="13" w:name="_Toc400791562"/>
      <w:r w:rsidRPr="00D9705D">
        <w:lastRenderedPageBreak/>
        <w:t>3.</w:t>
      </w:r>
      <w:r w:rsidRPr="00D9705D">
        <w:tab/>
      </w:r>
      <w:r w:rsidR="009C0B57" w:rsidRPr="00D9705D">
        <w:rPr>
          <w:rFonts w:hint="eastAsia"/>
        </w:rPr>
        <w:t>实施</w:t>
      </w:r>
      <w:r w:rsidR="002E4160" w:rsidRPr="00D9705D">
        <w:t>环境和社会</w:t>
      </w:r>
      <w:r w:rsidR="00AC5A9D" w:rsidRPr="00D9705D">
        <w:rPr>
          <w:rFonts w:hint="eastAsia"/>
        </w:rPr>
        <w:t>安全</w:t>
      </w:r>
      <w:r w:rsidR="002E4160" w:rsidRPr="00D9705D">
        <w:t>保障</w:t>
      </w:r>
      <w:r w:rsidR="0000688E" w:rsidRPr="00D9705D">
        <w:rPr>
          <w:rFonts w:hint="eastAsia"/>
        </w:rPr>
        <w:t>措施</w:t>
      </w:r>
      <w:r w:rsidR="00C14E70" w:rsidRPr="00D9705D">
        <w:rPr>
          <w:rFonts w:hint="eastAsia"/>
        </w:rPr>
        <w:t>的</w:t>
      </w:r>
      <w:r w:rsidR="002C6449" w:rsidRPr="00D9705D">
        <w:t>步骤</w:t>
      </w:r>
      <w:bookmarkEnd w:id="13"/>
    </w:p>
    <w:p w:rsidR="00AA3CE0" w:rsidRPr="00D9705D" w:rsidRDefault="00C14E70" w:rsidP="00125AB7">
      <w:pPr>
        <w:ind w:firstLine="480"/>
      </w:pPr>
      <w:r w:rsidRPr="00D9705D">
        <w:rPr>
          <w:rFonts w:hint="eastAsia"/>
        </w:rPr>
        <w:t>对</w:t>
      </w:r>
      <w:r w:rsidR="002E4160" w:rsidRPr="00D9705D">
        <w:t>项目中</w:t>
      </w:r>
      <w:r w:rsidRPr="00D9705D">
        <w:rPr>
          <w:rFonts w:hint="eastAsia"/>
        </w:rPr>
        <w:t>需识别</w:t>
      </w:r>
      <w:r w:rsidR="002E4160" w:rsidRPr="00D9705D">
        <w:t>的受污染场地</w:t>
      </w:r>
      <w:r w:rsidRPr="00D9705D">
        <w:rPr>
          <w:rFonts w:hint="eastAsia"/>
        </w:rPr>
        <w:t>，将遵循</w:t>
      </w:r>
      <w:r w:rsidR="002E4160" w:rsidRPr="00D9705D">
        <w:t>以下</w:t>
      </w:r>
      <w:r w:rsidR="00D652A5" w:rsidRPr="00D9705D">
        <w:rPr>
          <w:rFonts w:hint="eastAsia"/>
        </w:rPr>
        <w:t>步骤</w:t>
      </w:r>
      <w:r w:rsidRPr="00D9705D">
        <w:rPr>
          <w:rFonts w:hint="eastAsia"/>
        </w:rPr>
        <w:t>开展</w:t>
      </w:r>
      <w:r w:rsidR="002E4160" w:rsidRPr="00D9705D">
        <w:t>环境和社会影响筛选</w:t>
      </w:r>
      <w:r w:rsidRPr="00D9705D">
        <w:rPr>
          <w:rFonts w:hint="eastAsia"/>
        </w:rPr>
        <w:t>、</w:t>
      </w:r>
      <w:r w:rsidR="003741F7" w:rsidRPr="00D9705D">
        <w:rPr>
          <w:rFonts w:hint="eastAsia"/>
        </w:rPr>
        <w:t>缓解</w:t>
      </w:r>
      <w:r w:rsidRPr="00D9705D">
        <w:rPr>
          <w:rFonts w:hint="eastAsia"/>
        </w:rPr>
        <w:t>及</w:t>
      </w:r>
      <w:r w:rsidR="002E4160" w:rsidRPr="00D9705D">
        <w:t>管理</w:t>
      </w:r>
      <w:r w:rsidR="00A00AFF" w:rsidRPr="00D9705D">
        <w:rPr>
          <w:rFonts w:hint="eastAsia"/>
        </w:rPr>
        <w:t>措施</w:t>
      </w:r>
      <w:r w:rsidRPr="00D9705D">
        <w:rPr>
          <w:rFonts w:hint="eastAsia"/>
        </w:rPr>
        <w:t>的建立和实施等</w:t>
      </w:r>
      <w:r w:rsidR="002E4160" w:rsidRPr="00D9705D">
        <w:t>：</w:t>
      </w:r>
    </w:p>
    <w:p w:rsidR="00AA3CE0" w:rsidRPr="00D9705D" w:rsidRDefault="002E4160" w:rsidP="00125AB7">
      <w:pPr>
        <w:ind w:firstLine="480"/>
      </w:pPr>
      <w:bookmarkStart w:id="14" w:name="OLE_LINK33"/>
      <w:bookmarkStart w:id="15" w:name="OLE_LINK34"/>
      <w:r w:rsidRPr="00D9705D">
        <w:t>步骤</w:t>
      </w:r>
      <w:r w:rsidRPr="00D9705D">
        <w:t>1—</w:t>
      </w:r>
      <w:r w:rsidR="00AA3CE0" w:rsidRPr="00D9705D">
        <w:tab/>
      </w:r>
      <w:r w:rsidRPr="00D9705D">
        <w:t>根据选择标准进行</w:t>
      </w:r>
      <w:proofErr w:type="gramStart"/>
      <w:r w:rsidR="0074183C">
        <w:rPr>
          <w:rFonts w:hint="eastAsia"/>
        </w:rPr>
        <w:t>待治理</w:t>
      </w:r>
      <w:proofErr w:type="gramEnd"/>
      <w:r w:rsidR="0074183C">
        <w:rPr>
          <w:rFonts w:hint="eastAsia"/>
        </w:rPr>
        <w:t>试点</w:t>
      </w:r>
      <w:r w:rsidRPr="00D9705D">
        <w:t>污染场地</w:t>
      </w:r>
      <w:r w:rsidR="00841D57" w:rsidRPr="00D9705D">
        <w:rPr>
          <w:rFonts w:hint="eastAsia"/>
        </w:rPr>
        <w:t>识别</w:t>
      </w:r>
      <w:r w:rsidRPr="00D9705D">
        <w:t>；</w:t>
      </w:r>
    </w:p>
    <w:p w:rsidR="00AA3CE0" w:rsidRPr="00D9705D" w:rsidRDefault="002E4160" w:rsidP="00125AB7">
      <w:pPr>
        <w:ind w:firstLine="480"/>
      </w:pPr>
      <w:r w:rsidRPr="00D9705D">
        <w:t>步骤</w:t>
      </w:r>
      <w:r w:rsidRPr="00D9705D">
        <w:t>2—</w:t>
      </w:r>
      <w:r w:rsidR="00AA3CE0" w:rsidRPr="00D9705D">
        <w:tab/>
      </w:r>
      <w:r w:rsidRPr="00D9705D">
        <w:t>筛选潜在环境与社会影响；</w:t>
      </w:r>
    </w:p>
    <w:p w:rsidR="00AA3CE0" w:rsidRPr="00D9705D" w:rsidRDefault="002E4160" w:rsidP="00125AB7">
      <w:pPr>
        <w:ind w:firstLine="480"/>
      </w:pPr>
      <w:r w:rsidRPr="00D9705D">
        <w:t>步骤</w:t>
      </w:r>
      <w:r w:rsidRPr="00D9705D">
        <w:t>3—</w:t>
      </w:r>
      <w:r w:rsidR="00AA3CE0" w:rsidRPr="00D9705D">
        <w:tab/>
      </w:r>
      <w:r w:rsidRPr="00D9705D">
        <w:t>针对特定污染场地，编制环境评价、移民安置计划和</w:t>
      </w:r>
      <w:r w:rsidRPr="00D9705D">
        <w:t>/</w:t>
      </w:r>
      <w:r w:rsidRPr="00D9705D">
        <w:t>或</w:t>
      </w:r>
      <w:r w:rsidR="00394918">
        <w:rPr>
          <w:rFonts w:hint="eastAsia"/>
        </w:rPr>
        <w:t>土著居民</w:t>
      </w:r>
      <w:r w:rsidRPr="00D9705D">
        <w:t>计划工作</w:t>
      </w:r>
      <w:r w:rsidR="003A783C" w:rsidRPr="00D9705D">
        <w:t>提纲</w:t>
      </w:r>
      <w:r w:rsidRPr="00D9705D">
        <w:t>（</w:t>
      </w:r>
      <w:r w:rsidRPr="00D9705D">
        <w:t>TORs</w:t>
      </w:r>
      <w:r w:rsidRPr="00D9705D">
        <w:t>）；</w:t>
      </w:r>
    </w:p>
    <w:p w:rsidR="00AA3CE0" w:rsidRPr="00D9705D" w:rsidRDefault="002E4160" w:rsidP="00125AB7">
      <w:pPr>
        <w:ind w:firstLine="480"/>
      </w:pPr>
      <w:r w:rsidRPr="00D9705D">
        <w:t>步骤</w:t>
      </w:r>
      <w:r w:rsidRPr="00D9705D">
        <w:t>4—</w:t>
      </w:r>
      <w:r w:rsidR="00AA3CE0" w:rsidRPr="00D9705D">
        <w:tab/>
      </w:r>
      <w:r w:rsidRPr="00D9705D">
        <w:t>由世界银行审查</w:t>
      </w:r>
      <w:r w:rsidR="00AB5847" w:rsidRPr="00D9705D">
        <w:rPr>
          <w:rFonts w:hint="eastAsia"/>
        </w:rPr>
        <w:t>环境和社会安全保障文件</w:t>
      </w:r>
      <w:r w:rsidRPr="00D9705D">
        <w:t>筛选情况与环境评价</w:t>
      </w:r>
      <w:r w:rsidR="00471E09">
        <w:rPr>
          <w:rFonts w:hint="eastAsia"/>
        </w:rPr>
        <w:t>和</w:t>
      </w:r>
      <w:r w:rsidR="00471E09">
        <w:rPr>
          <w:rFonts w:hint="eastAsia"/>
        </w:rPr>
        <w:t>/</w:t>
      </w:r>
      <w:r w:rsidR="00471E09" w:rsidRPr="00D9705D">
        <w:t>或</w:t>
      </w:r>
      <w:r w:rsidRPr="00D9705D">
        <w:t>移民安置计划</w:t>
      </w:r>
      <w:r w:rsidRPr="00D9705D">
        <w:t>/</w:t>
      </w:r>
      <w:r w:rsidR="00394918">
        <w:rPr>
          <w:rFonts w:hint="eastAsia"/>
        </w:rPr>
        <w:t>土著居民计划</w:t>
      </w:r>
      <w:r w:rsidRPr="00D9705D">
        <w:t>工作</w:t>
      </w:r>
      <w:r w:rsidR="003A783C" w:rsidRPr="00D9705D">
        <w:t>提纲</w:t>
      </w:r>
      <w:r w:rsidRPr="00D9705D">
        <w:t>；</w:t>
      </w:r>
    </w:p>
    <w:p w:rsidR="00AA3CE0" w:rsidRPr="00D9705D" w:rsidRDefault="002E4160" w:rsidP="00125AB7">
      <w:pPr>
        <w:ind w:firstLine="480"/>
      </w:pPr>
      <w:r w:rsidRPr="00D9705D">
        <w:t>步骤</w:t>
      </w:r>
      <w:r w:rsidRPr="00D9705D">
        <w:t>5—</w:t>
      </w:r>
      <w:r w:rsidR="00AA3CE0" w:rsidRPr="00D9705D">
        <w:tab/>
      </w:r>
      <w:r w:rsidR="00191B68" w:rsidRPr="00D9705D">
        <w:rPr>
          <w:rFonts w:hint="eastAsia"/>
        </w:rPr>
        <w:t>准备</w:t>
      </w:r>
      <w:r w:rsidRPr="00D9705D">
        <w:t>环境和社会</w:t>
      </w:r>
      <w:r w:rsidR="00AC5A9D" w:rsidRPr="00D9705D">
        <w:rPr>
          <w:rFonts w:hint="eastAsia"/>
        </w:rPr>
        <w:t>安全</w:t>
      </w:r>
      <w:r w:rsidRPr="00D9705D">
        <w:t>保障</w:t>
      </w:r>
      <w:r w:rsidR="00274778" w:rsidRPr="00D9705D">
        <w:t>文件</w:t>
      </w:r>
      <w:r w:rsidRPr="00D9705D">
        <w:t>；</w:t>
      </w:r>
    </w:p>
    <w:p w:rsidR="00AA3CE0" w:rsidRPr="00D9705D" w:rsidRDefault="002E4160" w:rsidP="00125AB7">
      <w:pPr>
        <w:ind w:firstLine="480"/>
      </w:pPr>
      <w:r w:rsidRPr="00D9705D">
        <w:t>步骤</w:t>
      </w:r>
      <w:r w:rsidRPr="00D9705D">
        <w:t>6—</w:t>
      </w:r>
      <w:r w:rsidR="00AA3CE0" w:rsidRPr="00D9705D">
        <w:tab/>
      </w:r>
      <w:r w:rsidR="00B358B6" w:rsidRPr="00D9705D">
        <w:rPr>
          <w:rFonts w:hint="eastAsia"/>
        </w:rPr>
        <w:t>由</w:t>
      </w:r>
      <w:r w:rsidRPr="00D9705D">
        <w:t>政府和</w:t>
      </w:r>
      <w:r w:rsidR="00F8580D" w:rsidRPr="00D9705D">
        <w:t>世行</w:t>
      </w:r>
      <w:r w:rsidRPr="00D9705D">
        <w:t>审查并批准安全保障文件；</w:t>
      </w:r>
    </w:p>
    <w:p w:rsidR="00AA3CE0" w:rsidRPr="00D9705D" w:rsidRDefault="002E4160" w:rsidP="00125AB7">
      <w:pPr>
        <w:ind w:firstLine="480"/>
      </w:pPr>
      <w:r w:rsidRPr="00D9705D">
        <w:t>步骤</w:t>
      </w:r>
      <w:r w:rsidRPr="00D9705D">
        <w:t>7—</w:t>
      </w:r>
      <w:r w:rsidR="00AA3CE0" w:rsidRPr="00D9705D">
        <w:tab/>
      </w:r>
      <w:bookmarkEnd w:id="14"/>
      <w:bookmarkEnd w:id="15"/>
      <w:r w:rsidRPr="00D9705D">
        <w:t>实施监督和报告。</w:t>
      </w:r>
    </w:p>
    <w:p w:rsidR="00AA3CE0" w:rsidRPr="00D9705D" w:rsidRDefault="00AA3CE0" w:rsidP="0037716F">
      <w:pPr>
        <w:pStyle w:val="2"/>
      </w:pPr>
      <w:bookmarkStart w:id="16" w:name="_Toc400791563"/>
      <w:r w:rsidRPr="00D9705D">
        <w:t>3.1.</w:t>
      </w:r>
      <w:r w:rsidRPr="00D9705D">
        <w:tab/>
      </w:r>
      <w:r w:rsidR="0074183C" w:rsidRPr="00D9705D">
        <w:rPr>
          <w:rFonts w:hint="eastAsia"/>
        </w:rPr>
        <w:t>识别</w:t>
      </w:r>
      <w:proofErr w:type="gramStart"/>
      <w:r w:rsidR="002E4160" w:rsidRPr="00D9705D">
        <w:t>待</w:t>
      </w:r>
      <w:r w:rsidR="002C6449" w:rsidRPr="00D9705D">
        <w:t>治理</w:t>
      </w:r>
      <w:proofErr w:type="gramEnd"/>
      <w:r w:rsidR="0074183C">
        <w:rPr>
          <w:rFonts w:hint="eastAsia"/>
        </w:rPr>
        <w:t>试点</w:t>
      </w:r>
      <w:r w:rsidR="002E4160" w:rsidRPr="00D9705D">
        <w:t>污染场地</w:t>
      </w:r>
      <w:bookmarkEnd w:id="16"/>
    </w:p>
    <w:p w:rsidR="00AA3CE0" w:rsidRDefault="002E4160" w:rsidP="00125AB7">
      <w:pPr>
        <w:ind w:firstLine="480"/>
      </w:pPr>
      <w:r w:rsidRPr="00D9705D">
        <w:t>在项目</w:t>
      </w:r>
      <w:r w:rsidRPr="00D9705D">
        <w:rPr>
          <w:kern w:val="0"/>
          <w:szCs w:val="24"/>
        </w:rPr>
        <w:t>执行阶段</w:t>
      </w:r>
      <w:r w:rsidRPr="00D9705D">
        <w:t>，对外合作中心与</w:t>
      </w:r>
      <w:r w:rsidR="002E7AD3" w:rsidRPr="00D9705D">
        <w:t>示范省份的</w:t>
      </w:r>
      <w:r w:rsidR="0069570E">
        <w:rPr>
          <w:rFonts w:hint="eastAsia"/>
        </w:rPr>
        <w:t>项目管理办公室（以下简称“项目办”）</w:t>
      </w:r>
      <w:r w:rsidRPr="00D9705D">
        <w:t>将</w:t>
      </w:r>
      <w:r w:rsidR="00843685" w:rsidRPr="00D9705D">
        <w:rPr>
          <w:rFonts w:hint="eastAsia"/>
        </w:rPr>
        <w:t>从优先性</w:t>
      </w:r>
      <w:r w:rsidR="005F500F">
        <w:rPr>
          <w:rFonts w:hint="eastAsia"/>
        </w:rPr>
        <w:t>原则</w:t>
      </w:r>
      <w:r w:rsidR="00843685" w:rsidRPr="00D9705D">
        <w:rPr>
          <w:rFonts w:hint="eastAsia"/>
        </w:rPr>
        <w:t>、典型性</w:t>
      </w:r>
      <w:r w:rsidR="005F500F">
        <w:rPr>
          <w:rFonts w:hint="eastAsia"/>
        </w:rPr>
        <w:t>原则</w:t>
      </w:r>
      <w:r w:rsidR="00843685" w:rsidRPr="00D9705D">
        <w:rPr>
          <w:rFonts w:hint="eastAsia"/>
        </w:rPr>
        <w:t>、风险</w:t>
      </w:r>
      <w:r w:rsidR="005F500F">
        <w:rPr>
          <w:rFonts w:hint="eastAsia"/>
        </w:rPr>
        <w:t>原则</w:t>
      </w:r>
      <w:r w:rsidR="00843685" w:rsidRPr="00D9705D">
        <w:rPr>
          <w:rFonts w:hint="eastAsia"/>
        </w:rPr>
        <w:t>、效益</w:t>
      </w:r>
      <w:r w:rsidR="005F500F">
        <w:rPr>
          <w:rFonts w:hint="eastAsia"/>
        </w:rPr>
        <w:t>原则</w:t>
      </w:r>
      <w:r w:rsidR="00843685" w:rsidRPr="00D9705D">
        <w:rPr>
          <w:rFonts w:hint="eastAsia"/>
        </w:rPr>
        <w:t>等方面对</w:t>
      </w:r>
      <w:r w:rsidR="0074183C">
        <w:rPr>
          <w:rFonts w:hint="eastAsia"/>
        </w:rPr>
        <w:t>示范省份内或以外的</w:t>
      </w:r>
      <w:r w:rsidR="00843685" w:rsidRPr="00D9705D">
        <w:rPr>
          <w:rFonts w:hint="eastAsia"/>
        </w:rPr>
        <w:t>污染场地进行识别，</w:t>
      </w:r>
      <w:r w:rsidRPr="00D9705D">
        <w:t>挑选</w:t>
      </w:r>
      <w:proofErr w:type="gramStart"/>
      <w:r w:rsidR="00620B63" w:rsidRPr="00D9705D">
        <w:rPr>
          <w:rFonts w:hint="eastAsia"/>
        </w:rPr>
        <w:t>待治理</w:t>
      </w:r>
      <w:proofErr w:type="gramEnd"/>
      <w:r w:rsidR="00620B63" w:rsidRPr="00D9705D">
        <w:rPr>
          <w:rFonts w:hint="eastAsia"/>
        </w:rPr>
        <w:t>的</w:t>
      </w:r>
      <w:r w:rsidR="0074183C">
        <w:rPr>
          <w:rFonts w:hint="eastAsia"/>
        </w:rPr>
        <w:t>试点</w:t>
      </w:r>
      <w:r w:rsidRPr="00D9705D">
        <w:t>污染场地。</w:t>
      </w:r>
      <w:r w:rsidR="007B62B0" w:rsidRPr="00D9705D">
        <w:rPr>
          <w:rFonts w:hint="eastAsia"/>
        </w:rPr>
        <w:t>具体的</w:t>
      </w:r>
      <w:r w:rsidR="00F91D72" w:rsidRPr="00D9705D">
        <w:rPr>
          <w:rFonts w:hint="eastAsia"/>
        </w:rPr>
        <w:t>场地</w:t>
      </w:r>
      <w:r w:rsidR="00F91D72" w:rsidRPr="00D9705D">
        <w:t>选</w:t>
      </w:r>
      <w:r w:rsidR="00F91D72" w:rsidRPr="00D9705D">
        <w:rPr>
          <w:rFonts w:hint="eastAsia"/>
        </w:rPr>
        <w:t>择</w:t>
      </w:r>
      <w:r w:rsidRPr="00D9705D">
        <w:t>标准</w:t>
      </w:r>
      <w:r w:rsidR="00DA3377" w:rsidRPr="00D9705D">
        <w:rPr>
          <w:rFonts w:hint="eastAsia"/>
        </w:rPr>
        <w:t>如下</w:t>
      </w:r>
      <w:r w:rsidRPr="00D9705D">
        <w:t>：</w:t>
      </w:r>
    </w:p>
    <w:p w:rsidR="00A22A64" w:rsidRDefault="005F500F">
      <w:pPr>
        <w:ind w:firstLineChars="350" w:firstLine="840"/>
      </w:pPr>
      <w:r w:rsidRPr="00D9705D">
        <w:rPr>
          <w:szCs w:val="24"/>
        </w:rPr>
        <w:t>●</w:t>
      </w:r>
      <w:r w:rsidRPr="00D9705D">
        <w:rPr>
          <w:szCs w:val="24"/>
        </w:rPr>
        <w:tab/>
      </w:r>
      <w:r>
        <w:rPr>
          <w:rFonts w:hint="eastAsia"/>
        </w:rPr>
        <w:t>标准</w:t>
      </w:r>
      <w:r>
        <w:rPr>
          <w:rFonts w:hint="eastAsia"/>
        </w:rPr>
        <w:t>1</w:t>
      </w:r>
      <w:r>
        <w:rPr>
          <w:rFonts w:hint="eastAsia"/>
        </w:rPr>
        <w:t>：属于示范省份</w:t>
      </w:r>
    </w:p>
    <w:p w:rsidR="00A22A64" w:rsidRDefault="005F500F">
      <w:pPr>
        <w:ind w:firstLineChars="350" w:firstLine="840"/>
        <w:rPr>
          <w:szCs w:val="24"/>
        </w:rPr>
      </w:pPr>
      <w:r w:rsidRPr="00D9705D">
        <w:rPr>
          <w:szCs w:val="24"/>
        </w:rPr>
        <w:t>●</w:t>
      </w:r>
      <w:r w:rsidRPr="00D9705D">
        <w:rPr>
          <w:szCs w:val="24"/>
        </w:rPr>
        <w:tab/>
      </w:r>
      <w:bookmarkStart w:id="17" w:name="OLE_LINK32"/>
      <w:bookmarkStart w:id="18" w:name="OLE_LINK35"/>
      <w:r>
        <w:rPr>
          <w:rFonts w:hint="eastAsia"/>
          <w:szCs w:val="24"/>
        </w:rPr>
        <w:t>标准</w:t>
      </w:r>
      <w:r>
        <w:rPr>
          <w:rFonts w:hint="eastAsia"/>
          <w:szCs w:val="24"/>
        </w:rPr>
        <w:t>2</w:t>
      </w:r>
      <w:r>
        <w:rPr>
          <w:rFonts w:hint="eastAsia"/>
          <w:szCs w:val="24"/>
        </w:rPr>
        <w:t>：</w:t>
      </w:r>
      <w:bookmarkEnd w:id="17"/>
      <w:bookmarkEnd w:id="18"/>
      <w:r>
        <w:rPr>
          <w:rFonts w:hint="eastAsia"/>
          <w:szCs w:val="24"/>
        </w:rPr>
        <w:t>场地生产类型分类属于我国主要类型</w:t>
      </w:r>
    </w:p>
    <w:p w:rsidR="00A22A64" w:rsidRDefault="005F500F">
      <w:pPr>
        <w:ind w:firstLineChars="350" w:firstLine="840"/>
        <w:rPr>
          <w:szCs w:val="24"/>
        </w:rPr>
      </w:pPr>
      <w:r w:rsidRPr="00D9705D">
        <w:rPr>
          <w:szCs w:val="24"/>
        </w:rPr>
        <w:t>●</w:t>
      </w:r>
      <w:r w:rsidRPr="00D9705D">
        <w:rPr>
          <w:szCs w:val="24"/>
        </w:rPr>
        <w:tab/>
      </w:r>
      <w:r>
        <w:rPr>
          <w:rFonts w:hint="eastAsia"/>
          <w:szCs w:val="24"/>
        </w:rPr>
        <w:t>标准</w:t>
      </w:r>
      <w:r>
        <w:rPr>
          <w:rFonts w:hint="eastAsia"/>
          <w:szCs w:val="24"/>
        </w:rPr>
        <w:t>3</w:t>
      </w:r>
      <w:r>
        <w:rPr>
          <w:rFonts w:hint="eastAsia"/>
          <w:szCs w:val="24"/>
        </w:rPr>
        <w:t>：场地污染物分类属于我国主要类型</w:t>
      </w:r>
    </w:p>
    <w:p w:rsidR="00A22A64" w:rsidRDefault="005F500F">
      <w:pPr>
        <w:ind w:firstLineChars="350" w:firstLine="840"/>
        <w:rPr>
          <w:szCs w:val="24"/>
        </w:rPr>
      </w:pPr>
      <w:r w:rsidRPr="00D9705D">
        <w:rPr>
          <w:szCs w:val="24"/>
        </w:rPr>
        <w:t>●</w:t>
      </w:r>
      <w:r w:rsidRPr="00D9705D">
        <w:rPr>
          <w:szCs w:val="24"/>
        </w:rPr>
        <w:tab/>
      </w:r>
      <w:r>
        <w:rPr>
          <w:rFonts w:hint="eastAsia"/>
          <w:szCs w:val="24"/>
        </w:rPr>
        <w:t>标准</w:t>
      </w:r>
      <w:r>
        <w:rPr>
          <w:rFonts w:hint="eastAsia"/>
          <w:szCs w:val="24"/>
        </w:rPr>
        <w:t>4</w:t>
      </w:r>
      <w:r>
        <w:rPr>
          <w:rFonts w:hint="eastAsia"/>
          <w:szCs w:val="24"/>
        </w:rPr>
        <w:t>：场地潜在污染区域大小适中</w:t>
      </w:r>
    </w:p>
    <w:p w:rsidR="00A22A64" w:rsidRDefault="005F500F">
      <w:pPr>
        <w:ind w:firstLineChars="350" w:firstLine="840"/>
        <w:rPr>
          <w:szCs w:val="24"/>
        </w:rPr>
      </w:pPr>
      <w:r w:rsidRPr="00D9705D">
        <w:rPr>
          <w:szCs w:val="24"/>
        </w:rPr>
        <w:t>●</w:t>
      </w:r>
      <w:r w:rsidRPr="00D9705D">
        <w:rPr>
          <w:szCs w:val="24"/>
        </w:rPr>
        <w:tab/>
      </w:r>
      <w:r>
        <w:rPr>
          <w:rFonts w:hint="eastAsia"/>
          <w:szCs w:val="24"/>
        </w:rPr>
        <w:t>标准</w:t>
      </w:r>
      <w:r>
        <w:rPr>
          <w:rFonts w:hint="eastAsia"/>
          <w:szCs w:val="24"/>
        </w:rPr>
        <w:t>5</w:t>
      </w:r>
      <w:r>
        <w:rPr>
          <w:rFonts w:hint="eastAsia"/>
          <w:szCs w:val="24"/>
        </w:rPr>
        <w:t>：场地存在中等或以上的健康风险</w:t>
      </w:r>
    </w:p>
    <w:p w:rsidR="00A22A64" w:rsidRDefault="005F500F">
      <w:pPr>
        <w:ind w:firstLineChars="350" w:firstLine="840"/>
        <w:rPr>
          <w:szCs w:val="24"/>
        </w:rPr>
      </w:pPr>
      <w:r w:rsidRPr="00D9705D">
        <w:rPr>
          <w:szCs w:val="24"/>
        </w:rPr>
        <w:t>●</w:t>
      </w:r>
      <w:r w:rsidRPr="00D9705D">
        <w:rPr>
          <w:szCs w:val="24"/>
        </w:rPr>
        <w:tab/>
      </w:r>
      <w:r>
        <w:rPr>
          <w:rFonts w:hint="eastAsia"/>
          <w:szCs w:val="24"/>
        </w:rPr>
        <w:t>标准</w:t>
      </w:r>
      <w:r>
        <w:rPr>
          <w:rFonts w:hint="eastAsia"/>
          <w:szCs w:val="24"/>
        </w:rPr>
        <w:t>6</w:t>
      </w:r>
      <w:r>
        <w:rPr>
          <w:rFonts w:hint="eastAsia"/>
          <w:szCs w:val="24"/>
        </w:rPr>
        <w:t>：场地存在中等或以上的生态环境风险</w:t>
      </w:r>
    </w:p>
    <w:p w:rsidR="00A22A64" w:rsidRDefault="005F500F">
      <w:pPr>
        <w:ind w:firstLineChars="350" w:firstLine="840"/>
        <w:rPr>
          <w:szCs w:val="24"/>
        </w:rPr>
      </w:pPr>
      <w:r w:rsidRPr="00D9705D">
        <w:rPr>
          <w:szCs w:val="24"/>
        </w:rPr>
        <w:t>●</w:t>
      </w:r>
      <w:r w:rsidRPr="00D9705D">
        <w:rPr>
          <w:szCs w:val="24"/>
        </w:rPr>
        <w:tab/>
      </w:r>
      <w:r>
        <w:rPr>
          <w:rFonts w:hint="eastAsia"/>
          <w:szCs w:val="24"/>
        </w:rPr>
        <w:t>标准</w:t>
      </w:r>
      <w:r>
        <w:rPr>
          <w:rFonts w:hint="eastAsia"/>
          <w:szCs w:val="24"/>
        </w:rPr>
        <w:t>7</w:t>
      </w:r>
      <w:r>
        <w:rPr>
          <w:rFonts w:hint="eastAsia"/>
          <w:szCs w:val="24"/>
        </w:rPr>
        <w:t>：场地污染治理具有显著的环境效益</w:t>
      </w:r>
    </w:p>
    <w:p w:rsidR="00A22A64" w:rsidRDefault="005F500F">
      <w:pPr>
        <w:ind w:firstLineChars="350" w:firstLine="840"/>
        <w:rPr>
          <w:szCs w:val="24"/>
        </w:rPr>
      </w:pPr>
      <w:r w:rsidRPr="00D9705D">
        <w:rPr>
          <w:szCs w:val="24"/>
        </w:rPr>
        <w:t>●</w:t>
      </w:r>
      <w:r w:rsidRPr="00D9705D">
        <w:rPr>
          <w:szCs w:val="24"/>
        </w:rPr>
        <w:tab/>
      </w:r>
      <w:r>
        <w:rPr>
          <w:rFonts w:hint="eastAsia"/>
          <w:szCs w:val="24"/>
        </w:rPr>
        <w:t>标准</w:t>
      </w:r>
      <w:r>
        <w:rPr>
          <w:rFonts w:hint="eastAsia"/>
          <w:szCs w:val="24"/>
        </w:rPr>
        <w:t>8</w:t>
      </w:r>
      <w:r>
        <w:rPr>
          <w:rFonts w:hint="eastAsia"/>
          <w:szCs w:val="24"/>
        </w:rPr>
        <w:t>：场地土壤开发具有较高的经济社会效益</w:t>
      </w:r>
    </w:p>
    <w:p w:rsidR="005F500F" w:rsidRDefault="005F500F" w:rsidP="005F500F">
      <w:pPr>
        <w:ind w:firstLine="480"/>
        <w:rPr>
          <w:szCs w:val="24"/>
        </w:rPr>
      </w:pPr>
      <w:r>
        <w:rPr>
          <w:rFonts w:hint="eastAsia"/>
          <w:szCs w:val="24"/>
        </w:rPr>
        <w:t>其中，标准</w:t>
      </w:r>
      <w:r>
        <w:rPr>
          <w:rFonts w:hint="eastAsia"/>
          <w:szCs w:val="24"/>
        </w:rPr>
        <w:t>1</w:t>
      </w:r>
      <w:r>
        <w:rPr>
          <w:rFonts w:hint="eastAsia"/>
          <w:szCs w:val="24"/>
        </w:rPr>
        <w:t>属于“优先性原则”，标准</w:t>
      </w:r>
      <w:r>
        <w:rPr>
          <w:rFonts w:hint="eastAsia"/>
          <w:szCs w:val="24"/>
        </w:rPr>
        <w:t>2-4</w:t>
      </w:r>
      <w:r>
        <w:rPr>
          <w:rFonts w:hint="eastAsia"/>
          <w:szCs w:val="24"/>
        </w:rPr>
        <w:t>属于“典型性原则”，标准</w:t>
      </w:r>
      <w:r>
        <w:rPr>
          <w:rFonts w:hint="eastAsia"/>
          <w:szCs w:val="24"/>
        </w:rPr>
        <w:t>5-6</w:t>
      </w:r>
      <w:r>
        <w:rPr>
          <w:rFonts w:hint="eastAsia"/>
          <w:szCs w:val="24"/>
        </w:rPr>
        <w:t>属于“风险原则”，标准</w:t>
      </w:r>
      <w:r>
        <w:rPr>
          <w:rFonts w:hint="eastAsia"/>
          <w:szCs w:val="24"/>
        </w:rPr>
        <w:t>7-8</w:t>
      </w:r>
      <w:r>
        <w:rPr>
          <w:rFonts w:hint="eastAsia"/>
          <w:szCs w:val="24"/>
        </w:rPr>
        <w:t>属于“效益原则”</w:t>
      </w:r>
      <w:r w:rsidR="00E34E45">
        <w:rPr>
          <w:rFonts w:hint="eastAsia"/>
          <w:szCs w:val="24"/>
        </w:rPr>
        <w:t>。</w:t>
      </w:r>
    </w:p>
    <w:p w:rsidR="00EA6166" w:rsidRPr="005F500F" w:rsidRDefault="00EA6166" w:rsidP="005F500F">
      <w:pPr>
        <w:ind w:firstLine="480"/>
      </w:pPr>
      <w:r>
        <w:t>在项目准备阶段</w:t>
      </w:r>
      <w:r>
        <w:rPr>
          <w:rFonts w:hint="eastAsia"/>
        </w:rPr>
        <w:t>，</w:t>
      </w:r>
      <w:r>
        <w:t>根据</w:t>
      </w:r>
      <w:r>
        <w:rPr>
          <w:rFonts w:hint="eastAsia"/>
        </w:rPr>
        <w:t>以上</w:t>
      </w:r>
      <w:r>
        <w:t>选择标准准备场地选择报告</w:t>
      </w:r>
      <w:r>
        <w:rPr>
          <w:rFonts w:hint="eastAsia"/>
        </w:rPr>
        <w:t>，并推荐</w:t>
      </w:r>
      <w:r w:rsidR="00EB12C9">
        <w:rPr>
          <w:rFonts w:hint="eastAsia"/>
        </w:rPr>
        <w:t>8</w:t>
      </w:r>
      <w:r>
        <w:rPr>
          <w:rFonts w:hint="eastAsia"/>
        </w:rPr>
        <w:t>个</w:t>
      </w:r>
      <w:r w:rsidR="00AB6E97">
        <w:rPr>
          <w:rFonts w:hint="eastAsia"/>
        </w:rPr>
        <w:t>潜在</w:t>
      </w:r>
      <w:r>
        <w:rPr>
          <w:rFonts w:hint="eastAsia"/>
        </w:rPr>
        <w:t>的项目参与场</w:t>
      </w:r>
      <w:r>
        <w:rPr>
          <w:rFonts w:hint="eastAsia"/>
        </w:rPr>
        <w:lastRenderedPageBreak/>
        <w:t>地。</w:t>
      </w:r>
    </w:p>
    <w:p w:rsidR="00AA3CE0" w:rsidRPr="00D9705D" w:rsidRDefault="00AA3CE0" w:rsidP="0037716F">
      <w:pPr>
        <w:pStyle w:val="2"/>
      </w:pPr>
      <w:bookmarkStart w:id="19" w:name="_Toc400791564"/>
      <w:r w:rsidRPr="00D9705D">
        <w:t>3.2.</w:t>
      </w:r>
      <w:r w:rsidRPr="00D9705D">
        <w:tab/>
      </w:r>
      <w:r w:rsidR="002E4160" w:rsidRPr="00D9705D">
        <w:t>筛选潜在环境与社会影响</w:t>
      </w:r>
      <w:bookmarkEnd w:id="19"/>
    </w:p>
    <w:p w:rsidR="00AA3CE0" w:rsidRPr="00D9705D" w:rsidRDefault="002E4160" w:rsidP="00A507F8">
      <w:pPr>
        <w:ind w:firstLine="480"/>
      </w:pPr>
      <w:r w:rsidRPr="00D9705D">
        <w:t>一旦对外合作中心与</w:t>
      </w:r>
      <w:r w:rsidR="0069570E">
        <w:rPr>
          <w:rFonts w:hint="eastAsia"/>
        </w:rPr>
        <w:t>项目办</w:t>
      </w:r>
      <w:r w:rsidRPr="00D9705D">
        <w:t>选定一个污染场地，</w:t>
      </w:r>
      <w:r w:rsidR="00E34E45">
        <w:rPr>
          <w:rFonts w:hint="eastAsia"/>
        </w:rPr>
        <w:t>由</w:t>
      </w:r>
      <w:r w:rsidRPr="00D9705D">
        <w:t>对外合作中心</w:t>
      </w:r>
      <w:r w:rsidR="00E34E45">
        <w:rPr>
          <w:rFonts w:hint="eastAsia"/>
        </w:rPr>
        <w:t>或项目办聘用</w:t>
      </w:r>
      <w:r w:rsidR="006A1825" w:rsidRPr="00D9705D">
        <w:rPr>
          <w:rFonts w:hint="eastAsia"/>
        </w:rPr>
        <w:t>的</w:t>
      </w:r>
      <w:r w:rsidRPr="00D9705D">
        <w:t>环境和社会顾问将根据世界银行</w:t>
      </w:r>
      <w:r w:rsidR="009F2D04" w:rsidRPr="00D9705D">
        <w:rPr>
          <w:rFonts w:hint="eastAsia"/>
        </w:rPr>
        <w:t>的</w:t>
      </w:r>
      <w:r w:rsidR="00AC5A9D" w:rsidRPr="00D9705D">
        <w:rPr>
          <w:rFonts w:hint="eastAsia"/>
        </w:rPr>
        <w:t>安全</w:t>
      </w:r>
      <w:r w:rsidRPr="00D9705D">
        <w:t>保障政策，开</w:t>
      </w:r>
      <w:r w:rsidR="009F2D04" w:rsidRPr="00D9705D">
        <w:t>展</w:t>
      </w:r>
      <w:r w:rsidRPr="00D9705D">
        <w:t>环境和</w:t>
      </w:r>
      <w:r w:rsidR="006A1825" w:rsidRPr="00D9705D">
        <w:rPr>
          <w:kern w:val="0"/>
        </w:rPr>
        <w:t>社会</w:t>
      </w:r>
      <w:r w:rsidR="006A1825" w:rsidRPr="00D9705D">
        <w:rPr>
          <w:rFonts w:hint="eastAsia"/>
          <w:kern w:val="0"/>
        </w:rPr>
        <w:t>安全保障政策</w:t>
      </w:r>
      <w:r w:rsidRPr="00D9705D">
        <w:t>筛选工作，以确定污染场地</w:t>
      </w:r>
      <w:r w:rsidR="002C6449" w:rsidRPr="00D9705D">
        <w:t>治理</w:t>
      </w:r>
      <w:r w:rsidR="00E34E45">
        <w:rPr>
          <w:rFonts w:hint="eastAsia"/>
        </w:rPr>
        <w:t>活动</w:t>
      </w:r>
      <w:r w:rsidRPr="00D9705D">
        <w:t>潜在环</w:t>
      </w:r>
      <w:r w:rsidRPr="00A507F8">
        <w:t>境</w:t>
      </w:r>
      <w:r w:rsidRPr="00D9705D">
        <w:t>与社会影响</w:t>
      </w:r>
      <w:r w:rsidR="00E34E45">
        <w:rPr>
          <w:rFonts w:hint="eastAsia"/>
        </w:rPr>
        <w:t>的类型</w:t>
      </w:r>
      <w:r w:rsidRPr="00D9705D">
        <w:t>与范围</w:t>
      </w:r>
      <w:r w:rsidR="00EB2B20" w:rsidRPr="00D9705D">
        <w:t>。</w:t>
      </w:r>
      <w:r w:rsidR="00E34E45">
        <w:rPr>
          <w:rFonts w:hint="eastAsia"/>
        </w:rPr>
        <w:t>筛选活动也可以是</w:t>
      </w:r>
      <w:r w:rsidR="00EA6166">
        <w:rPr>
          <w:rFonts w:hint="eastAsia"/>
        </w:rPr>
        <w:t>第</w:t>
      </w:r>
      <w:r w:rsidR="00AB6E97">
        <w:rPr>
          <w:rFonts w:hint="eastAsia"/>
        </w:rPr>
        <w:t>一</w:t>
      </w:r>
      <w:r w:rsidR="00EA6166">
        <w:rPr>
          <w:rFonts w:hint="eastAsia"/>
        </w:rPr>
        <w:t>阶段</w:t>
      </w:r>
      <w:r w:rsidR="00E34E45">
        <w:rPr>
          <w:rFonts w:hint="eastAsia"/>
        </w:rPr>
        <w:t>场地调查的一部分，即</w:t>
      </w:r>
      <w:r w:rsidR="003A65FA">
        <w:rPr>
          <w:rFonts w:hint="eastAsia"/>
        </w:rPr>
        <w:t>筛选表将由进行场地调查的顾问准备</w:t>
      </w:r>
      <w:r w:rsidR="00EA6166">
        <w:rPr>
          <w:rFonts w:hint="eastAsia"/>
        </w:rPr>
        <w:t>（见第</w:t>
      </w:r>
      <w:r w:rsidR="00EA6166">
        <w:rPr>
          <w:rFonts w:hint="eastAsia"/>
        </w:rPr>
        <w:t>4</w:t>
      </w:r>
      <w:r w:rsidR="00EA6166">
        <w:rPr>
          <w:rFonts w:hint="eastAsia"/>
        </w:rPr>
        <w:t>章）</w:t>
      </w:r>
      <w:r w:rsidR="003A65FA">
        <w:rPr>
          <w:rFonts w:hint="eastAsia"/>
        </w:rPr>
        <w:t>。</w:t>
      </w:r>
    </w:p>
    <w:p w:rsidR="00AA3CE0" w:rsidRPr="00D9705D" w:rsidRDefault="002E4160" w:rsidP="00A507F8">
      <w:pPr>
        <w:ind w:firstLine="480"/>
        <w:rPr>
          <w:kern w:val="0"/>
        </w:rPr>
      </w:pPr>
      <w:r w:rsidRPr="00D9705D">
        <w:rPr>
          <w:kern w:val="0"/>
        </w:rPr>
        <w:t>对</w:t>
      </w:r>
      <w:r w:rsidR="00975847" w:rsidRPr="00D9705D">
        <w:rPr>
          <w:rFonts w:hint="eastAsia"/>
          <w:kern w:val="0"/>
        </w:rPr>
        <w:t>于</w:t>
      </w:r>
      <w:r w:rsidRPr="00D9705D">
        <w:rPr>
          <w:kern w:val="0"/>
        </w:rPr>
        <w:t>具体子项目</w:t>
      </w:r>
      <w:r w:rsidR="00DF35AF">
        <w:rPr>
          <w:rStyle w:val="ab"/>
          <w:kern w:val="0"/>
        </w:rPr>
        <w:footnoteReference w:id="1"/>
      </w:r>
      <w:r w:rsidRPr="00D9705D">
        <w:rPr>
          <w:kern w:val="0"/>
        </w:rPr>
        <w:t>的筛选，环境和社会顾问将使用筛查工具（见附件</w:t>
      </w:r>
      <w:r w:rsidRPr="00D9705D">
        <w:rPr>
          <w:kern w:val="0"/>
        </w:rPr>
        <w:t>1</w:t>
      </w:r>
      <w:r w:rsidRPr="00D9705D">
        <w:rPr>
          <w:kern w:val="0"/>
        </w:rPr>
        <w:t>），来确定其潜在环境和社会影响，</w:t>
      </w:r>
      <w:r w:rsidR="006A1825" w:rsidRPr="00D9705D">
        <w:rPr>
          <w:rFonts w:hint="eastAsia"/>
          <w:kern w:val="0"/>
        </w:rPr>
        <w:t>确定需</w:t>
      </w:r>
      <w:r w:rsidRPr="00D9705D">
        <w:rPr>
          <w:kern w:val="0"/>
        </w:rPr>
        <w:t>启动</w:t>
      </w:r>
      <w:r w:rsidR="006A1825" w:rsidRPr="00D9705D">
        <w:rPr>
          <w:rFonts w:hint="eastAsia"/>
          <w:kern w:val="0"/>
        </w:rPr>
        <w:t>的</w:t>
      </w:r>
      <w:r w:rsidRPr="00D9705D">
        <w:rPr>
          <w:kern w:val="0"/>
        </w:rPr>
        <w:t>世界银行</w:t>
      </w:r>
      <w:r w:rsidR="006A1825" w:rsidRPr="00D9705D">
        <w:rPr>
          <w:rFonts w:hint="eastAsia"/>
          <w:kern w:val="0"/>
        </w:rPr>
        <w:t>安全</w:t>
      </w:r>
      <w:r w:rsidRPr="00D9705D">
        <w:rPr>
          <w:kern w:val="0"/>
        </w:rPr>
        <w:t>保障政策，</w:t>
      </w:r>
      <w:r w:rsidR="006A1825" w:rsidRPr="00D9705D">
        <w:rPr>
          <w:rFonts w:hint="eastAsia"/>
          <w:kern w:val="0"/>
        </w:rPr>
        <w:t>并</w:t>
      </w:r>
      <w:r w:rsidR="00975847" w:rsidRPr="00D9705D">
        <w:rPr>
          <w:rFonts w:hint="eastAsia"/>
          <w:kern w:val="0"/>
        </w:rPr>
        <w:t>对</w:t>
      </w:r>
      <w:r w:rsidRPr="00D9705D">
        <w:rPr>
          <w:kern w:val="0"/>
        </w:rPr>
        <w:t>每个子项目（每个场地）</w:t>
      </w:r>
      <w:r w:rsidR="006A1825" w:rsidRPr="00D9705D">
        <w:rPr>
          <w:rFonts w:hint="eastAsia"/>
          <w:kern w:val="0"/>
        </w:rPr>
        <w:t>进行</w:t>
      </w:r>
      <w:r w:rsidRPr="00D9705D">
        <w:rPr>
          <w:kern w:val="0"/>
        </w:rPr>
        <w:t>环境分类</w:t>
      </w:r>
      <w:r w:rsidR="006A1825" w:rsidRPr="00D9705D">
        <w:rPr>
          <w:rFonts w:hint="eastAsia"/>
          <w:kern w:val="0"/>
        </w:rPr>
        <w:t>，</w:t>
      </w:r>
      <w:r w:rsidRPr="00D9705D">
        <w:rPr>
          <w:kern w:val="0"/>
        </w:rPr>
        <w:t>如下：</w:t>
      </w:r>
    </w:p>
    <w:p w:rsidR="00AA3CE0" w:rsidRPr="00D9705D" w:rsidRDefault="00AA3CE0" w:rsidP="00A507F8">
      <w:pPr>
        <w:ind w:firstLine="480"/>
        <w:rPr>
          <w:kern w:val="0"/>
        </w:rPr>
      </w:pPr>
      <w:r w:rsidRPr="00D9705D">
        <w:rPr>
          <w:kern w:val="0"/>
        </w:rPr>
        <w:t>●</w:t>
      </w:r>
      <w:r w:rsidRPr="00D9705D">
        <w:rPr>
          <w:kern w:val="0"/>
        </w:rPr>
        <w:tab/>
      </w:r>
      <w:r w:rsidR="002E4160" w:rsidRPr="00D9705D">
        <w:rPr>
          <w:b/>
          <w:i/>
          <w:kern w:val="0"/>
        </w:rPr>
        <w:t>A</w:t>
      </w:r>
      <w:r w:rsidR="002E4160" w:rsidRPr="00D9705D">
        <w:rPr>
          <w:b/>
          <w:i/>
          <w:kern w:val="0"/>
        </w:rPr>
        <w:t>类：此类型的子项目所产生的重大不良环境影响将会是须慎重处理的</w:t>
      </w:r>
      <w:r w:rsidR="006A1825" w:rsidRPr="00D9705D">
        <w:rPr>
          <w:rFonts w:hint="eastAsia"/>
          <w:b/>
          <w:i/>
          <w:kern w:val="0"/>
        </w:rPr>
        <w:t>、</w:t>
      </w:r>
      <w:r w:rsidR="00630441" w:rsidRPr="00D9705D">
        <w:rPr>
          <w:rFonts w:hint="eastAsia"/>
          <w:b/>
          <w:i/>
          <w:kern w:val="0"/>
        </w:rPr>
        <w:t>多样化的</w:t>
      </w:r>
      <w:r w:rsidR="002E4160" w:rsidRPr="00D9705D">
        <w:rPr>
          <w:b/>
          <w:i/>
          <w:kern w:val="0"/>
        </w:rPr>
        <w:t>或前所未有的。</w:t>
      </w:r>
      <w:r w:rsidR="002E4160" w:rsidRPr="00D9705D">
        <w:rPr>
          <w:kern w:val="0"/>
        </w:rPr>
        <w:t>可能影响到比</w:t>
      </w:r>
      <w:r w:rsidR="00727D94" w:rsidRPr="00D9705D">
        <w:rPr>
          <w:rFonts w:hint="eastAsia"/>
          <w:kern w:val="0"/>
        </w:rPr>
        <w:t>实际</w:t>
      </w:r>
      <w:r w:rsidR="002E4160" w:rsidRPr="00D9705D">
        <w:rPr>
          <w:kern w:val="0"/>
        </w:rPr>
        <w:t>构筑物更广的区域。</w:t>
      </w:r>
      <w:r w:rsidR="00727D94" w:rsidRPr="00D9705D">
        <w:rPr>
          <w:rFonts w:hint="eastAsia"/>
          <w:kern w:val="0"/>
        </w:rPr>
        <w:t>位于环境和社会敏感区的</w:t>
      </w:r>
      <w:r w:rsidR="00727D94" w:rsidRPr="00D9705D">
        <w:rPr>
          <w:rFonts w:hint="eastAsia"/>
          <w:kern w:val="0"/>
        </w:rPr>
        <w:t>A</w:t>
      </w:r>
      <w:r w:rsidR="00727D94" w:rsidRPr="00D9705D">
        <w:rPr>
          <w:rFonts w:hint="eastAsia"/>
          <w:kern w:val="0"/>
        </w:rPr>
        <w:t>类污染场地</w:t>
      </w:r>
      <w:r w:rsidR="002E4160" w:rsidRPr="00D9705D">
        <w:rPr>
          <w:kern w:val="0"/>
        </w:rPr>
        <w:t>需要进行大量土方开挖，</w:t>
      </w:r>
      <w:r w:rsidR="00727D94" w:rsidRPr="00D9705D">
        <w:rPr>
          <w:rFonts w:hint="eastAsia"/>
          <w:kern w:val="0"/>
        </w:rPr>
        <w:t>会</w:t>
      </w:r>
      <w:r w:rsidR="002E4160" w:rsidRPr="00D9705D">
        <w:rPr>
          <w:kern w:val="0"/>
        </w:rPr>
        <w:t>对附近的社区和居民造成重大影响（如包括土地和</w:t>
      </w:r>
      <w:r w:rsidR="002E4160" w:rsidRPr="00D9705D">
        <w:rPr>
          <w:kern w:val="0"/>
        </w:rPr>
        <w:t>/</w:t>
      </w:r>
      <w:r w:rsidR="002E4160" w:rsidRPr="00D9705D">
        <w:rPr>
          <w:kern w:val="0"/>
        </w:rPr>
        <w:t>或房屋损失），或须进行具重大潜在环境影响的迁地保护处理</w:t>
      </w:r>
      <w:r w:rsidR="00EB2B20" w:rsidRPr="00D9705D">
        <w:rPr>
          <w:kern w:val="0"/>
        </w:rPr>
        <w:t>。</w:t>
      </w:r>
    </w:p>
    <w:p w:rsidR="00AA3CE0" w:rsidRPr="00D9705D" w:rsidRDefault="00AA3CE0" w:rsidP="00A507F8">
      <w:pPr>
        <w:ind w:firstLine="480"/>
        <w:rPr>
          <w:kern w:val="0"/>
        </w:rPr>
      </w:pPr>
      <w:r w:rsidRPr="00D9705D">
        <w:rPr>
          <w:kern w:val="0"/>
        </w:rPr>
        <w:t>●</w:t>
      </w:r>
      <w:r w:rsidRPr="00D9705D">
        <w:rPr>
          <w:kern w:val="0"/>
        </w:rPr>
        <w:tab/>
      </w:r>
      <w:r w:rsidR="002E4160" w:rsidRPr="00D9705D">
        <w:rPr>
          <w:b/>
          <w:i/>
          <w:kern w:val="0"/>
        </w:rPr>
        <w:t>B</w:t>
      </w:r>
      <w:r w:rsidR="002E4160" w:rsidRPr="00D9705D">
        <w:rPr>
          <w:b/>
          <w:i/>
          <w:kern w:val="0"/>
        </w:rPr>
        <w:t>类：此类子项目可能会对环境造成某些不利影响，但其有害影响低于</w:t>
      </w:r>
      <w:r w:rsidR="002E4160" w:rsidRPr="00D9705D">
        <w:rPr>
          <w:b/>
          <w:i/>
          <w:kern w:val="0"/>
        </w:rPr>
        <w:t>A</w:t>
      </w:r>
      <w:r w:rsidR="002E4160" w:rsidRPr="00D9705D">
        <w:rPr>
          <w:b/>
          <w:i/>
          <w:kern w:val="0"/>
        </w:rPr>
        <w:t>类项目。</w:t>
      </w:r>
      <w:r w:rsidR="002E4160" w:rsidRPr="00D9705D">
        <w:rPr>
          <w:kern w:val="0"/>
        </w:rPr>
        <w:t>这些影响通常针对特定污染场地，</w:t>
      </w:r>
      <w:r w:rsidR="00844C6E" w:rsidRPr="00D9705D">
        <w:rPr>
          <w:rFonts w:hint="eastAsia"/>
          <w:kern w:val="0"/>
        </w:rPr>
        <w:t>很少</w:t>
      </w:r>
      <w:r w:rsidR="002E4160" w:rsidRPr="00D9705D">
        <w:rPr>
          <w:kern w:val="0"/>
        </w:rPr>
        <w:t>为不可逆影响，大多数情况下</w:t>
      </w:r>
      <w:r w:rsidR="00844C6E" w:rsidRPr="00D9705D">
        <w:rPr>
          <w:rFonts w:hint="eastAsia"/>
          <w:kern w:val="0"/>
        </w:rPr>
        <w:t>能</w:t>
      </w:r>
      <w:r w:rsidR="002E4160" w:rsidRPr="00D9705D">
        <w:rPr>
          <w:kern w:val="0"/>
        </w:rPr>
        <w:t>很快</w:t>
      </w:r>
      <w:r w:rsidR="00844C6E" w:rsidRPr="00D9705D">
        <w:rPr>
          <w:rFonts w:hint="eastAsia"/>
          <w:kern w:val="0"/>
        </w:rPr>
        <w:t>设计出</w:t>
      </w:r>
      <w:r w:rsidR="002E4160" w:rsidRPr="00D9705D">
        <w:rPr>
          <w:kern w:val="0"/>
        </w:rPr>
        <w:t>缓解措施。位于非敏感区域</w:t>
      </w:r>
      <w:r w:rsidR="00844C6E" w:rsidRPr="00D9705D">
        <w:rPr>
          <w:rFonts w:hint="eastAsia"/>
          <w:kern w:val="0"/>
        </w:rPr>
        <w:t>、能很好的被限制在原位</w:t>
      </w:r>
      <w:r w:rsidR="002E4160" w:rsidRPr="00D9705D">
        <w:rPr>
          <w:kern w:val="0"/>
        </w:rPr>
        <w:t>处理</w:t>
      </w:r>
      <w:r w:rsidR="00844C6E" w:rsidRPr="00D9705D">
        <w:rPr>
          <w:rFonts w:hint="eastAsia"/>
          <w:kern w:val="0"/>
        </w:rPr>
        <w:t>、</w:t>
      </w:r>
      <w:r w:rsidR="002E4160" w:rsidRPr="00D9705D">
        <w:rPr>
          <w:kern w:val="0"/>
        </w:rPr>
        <w:t>或仅</w:t>
      </w:r>
      <w:r w:rsidR="00844C6E" w:rsidRPr="00D9705D">
        <w:rPr>
          <w:rFonts w:hint="eastAsia"/>
          <w:kern w:val="0"/>
        </w:rPr>
        <w:t>需无形的</w:t>
      </w:r>
      <w:r w:rsidR="002E4160" w:rsidRPr="00D9705D">
        <w:rPr>
          <w:kern w:val="0"/>
        </w:rPr>
        <w:t>管理措施的受污染场地则</w:t>
      </w:r>
      <w:r w:rsidR="00844C6E" w:rsidRPr="00D9705D">
        <w:rPr>
          <w:rFonts w:hint="eastAsia"/>
          <w:kern w:val="0"/>
        </w:rPr>
        <w:t>可能</w:t>
      </w:r>
      <w:r w:rsidR="002E4160" w:rsidRPr="00D9705D">
        <w:rPr>
          <w:kern w:val="0"/>
        </w:rPr>
        <w:t>归于此类</w:t>
      </w:r>
      <w:r w:rsidR="00EB2B20" w:rsidRPr="00D9705D">
        <w:rPr>
          <w:kern w:val="0"/>
        </w:rPr>
        <w:t>。</w:t>
      </w:r>
    </w:p>
    <w:p w:rsidR="00AA3CE0" w:rsidRPr="00D9705D" w:rsidRDefault="00AA3CE0" w:rsidP="00A507F8">
      <w:pPr>
        <w:ind w:firstLine="480"/>
        <w:rPr>
          <w:kern w:val="0"/>
        </w:rPr>
      </w:pPr>
      <w:r w:rsidRPr="00D9705D">
        <w:rPr>
          <w:kern w:val="0"/>
        </w:rPr>
        <w:t>●</w:t>
      </w:r>
      <w:r w:rsidRPr="00D9705D">
        <w:rPr>
          <w:kern w:val="0"/>
        </w:rPr>
        <w:tab/>
      </w:r>
      <w:r w:rsidR="002E4160" w:rsidRPr="00D9705D">
        <w:rPr>
          <w:b/>
          <w:i/>
          <w:kern w:val="0"/>
        </w:rPr>
        <w:t>C</w:t>
      </w:r>
      <w:r w:rsidR="002E4160" w:rsidRPr="00D9705D">
        <w:rPr>
          <w:b/>
          <w:i/>
          <w:kern w:val="0"/>
        </w:rPr>
        <w:t>类：被提议的子项目很可能很少有或没有不良环境影响。</w:t>
      </w:r>
      <w:r w:rsidR="002E4160" w:rsidRPr="00D9705D">
        <w:rPr>
          <w:kern w:val="0"/>
        </w:rPr>
        <w:t>根据</w:t>
      </w:r>
      <w:r w:rsidR="002E4160" w:rsidRPr="00D9705D">
        <w:rPr>
          <w:kern w:val="0"/>
        </w:rPr>
        <w:t>OP4.01</w:t>
      </w:r>
      <w:r w:rsidR="002E4160" w:rsidRPr="00D9705D">
        <w:rPr>
          <w:kern w:val="0"/>
        </w:rPr>
        <w:t>，将不对</w:t>
      </w:r>
      <w:r w:rsidR="002E4160" w:rsidRPr="00D9705D">
        <w:rPr>
          <w:kern w:val="0"/>
        </w:rPr>
        <w:t>C</w:t>
      </w:r>
      <w:r w:rsidR="002E4160" w:rsidRPr="00D9705D">
        <w:rPr>
          <w:kern w:val="0"/>
        </w:rPr>
        <w:t>类</w:t>
      </w:r>
      <w:r w:rsidR="00844C6E" w:rsidRPr="00D9705D">
        <w:rPr>
          <w:rFonts w:hint="eastAsia"/>
          <w:kern w:val="0"/>
        </w:rPr>
        <w:t>项目</w:t>
      </w:r>
      <w:r w:rsidR="002E4160" w:rsidRPr="00D9705D">
        <w:rPr>
          <w:kern w:val="0"/>
        </w:rPr>
        <w:t>采取行动。</w:t>
      </w:r>
    </w:p>
    <w:p w:rsidR="00AA3CE0" w:rsidRPr="00D9705D" w:rsidRDefault="002E4160" w:rsidP="00A507F8">
      <w:pPr>
        <w:ind w:firstLine="480"/>
        <w:rPr>
          <w:b/>
        </w:rPr>
      </w:pPr>
      <w:r w:rsidRPr="00D9705D">
        <w:rPr>
          <w:kern w:val="0"/>
        </w:rPr>
        <w:t>筛选结果将与国家</w:t>
      </w:r>
      <w:r w:rsidR="00573FB2" w:rsidRPr="00D9705D">
        <w:rPr>
          <w:rFonts w:hint="eastAsia"/>
          <w:kern w:val="0"/>
        </w:rPr>
        <w:t>管理</w:t>
      </w:r>
      <w:r w:rsidR="00172A8A" w:rsidRPr="00D9705D">
        <w:rPr>
          <w:rFonts w:hint="eastAsia"/>
          <w:kern w:val="0"/>
        </w:rPr>
        <w:t>规定</w:t>
      </w:r>
      <w:r w:rsidRPr="00D9705D">
        <w:rPr>
          <w:kern w:val="0"/>
        </w:rPr>
        <w:t>进行</w:t>
      </w:r>
      <w:r w:rsidR="00B56A64" w:rsidRPr="00D9705D">
        <w:rPr>
          <w:rFonts w:hint="eastAsia"/>
          <w:kern w:val="0"/>
        </w:rPr>
        <w:t>反复</w:t>
      </w:r>
      <w:r w:rsidRPr="00D9705D">
        <w:rPr>
          <w:kern w:val="0"/>
        </w:rPr>
        <w:t>核对，以确定</w:t>
      </w:r>
      <w:r w:rsidR="00B56A64" w:rsidRPr="00D9705D">
        <w:rPr>
          <w:rFonts w:hint="eastAsia"/>
          <w:kern w:val="0"/>
        </w:rPr>
        <w:t>符合</w:t>
      </w:r>
      <w:r w:rsidRPr="00D9705D">
        <w:rPr>
          <w:kern w:val="0"/>
        </w:rPr>
        <w:t>中国国内</w:t>
      </w:r>
      <w:r w:rsidR="00B56A64" w:rsidRPr="00D9705D">
        <w:rPr>
          <w:rFonts w:hint="eastAsia"/>
          <w:kern w:val="0"/>
        </w:rPr>
        <w:t>的</w:t>
      </w:r>
      <w:r w:rsidRPr="00D9705D">
        <w:rPr>
          <w:kern w:val="0"/>
        </w:rPr>
        <w:t>环境评价文件要求。中国法规中明确规定了三个可能文件：（</w:t>
      </w:r>
      <w:r w:rsidRPr="00D9705D">
        <w:rPr>
          <w:kern w:val="0"/>
        </w:rPr>
        <w:t>1</w:t>
      </w:r>
      <w:r w:rsidRPr="00D9705D">
        <w:rPr>
          <w:kern w:val="0"/>
        </w:rPr>
        <w:t>）环境影响</w:t>
      </w:r>
      <w:r w:rsidR="00B56A64" w:rsidRPr="00D9705D">
        <w:rPr>
          <w:rFonts w:hint="eastAsia"/>
          <w:kern w:val="0"/>
        </w:rPr>
        <w:t>评价</w:t>
      </w:r>
      <w:r w:rsidRPr="00D9705D">
        <w:rPr>
          <w:kern w:val="0"/>
        </w:rPr>
        <w:t>报告；（</w:t>
      </w:r>
      <w:r w:rsidRPr="00D9705D">
        <w:rPr>
          <w:kern w:val="0"/>
        </w:rPr>
        <w:t>2</w:t>
      </w:r>
      <w:r w:rsidRPr="00D9705D">
        <w:rPr>
          <w:kern w:val="0"/>
        </w:rPr>
        <w:t>）简化</w:t>
      </w:r>
      <w:r w:rsidR="00B56A64" w:rsidRPr="00D9705D">
        <w:rPr>
          <w:rFonts w:hint="eastAsia"/>
          <w:kern w:val="0"/>
        </w:rPr>
        <w:t>的</w:t>
      </w:r>
      <w:r w:rsidRPr="00D9705D">
        <w:rPr>
          <w:kern w:val="0"/>
        </w:rPr>
        <w:t>环境</w:t>
      </w:r>
      <w:r w:rsidR="00B56A64" w:rsidRPr="00D9705D">
        <w:rPr>
          <w:rFonts w:hint="eastAsia"/>
          <w:kern w:val="0"/>
        </w:rPr>
        <w:t>评价</w:t>
      </w:r>
      <w:r w:rsidRPr="00D9705D">
        <w:rPr>
          <w:kern w:val="0"/>
        </w:rPr>
        <w:t>（环境影响评</w:t>
      </w:r>
      <w:r w:rsidR="00B56A64" w:rsidRPr="00D9705D">
        <w:rPr>
          <w:rFonts w:hint="eastAsia"/>
          <w:kern w:val="0"/>
        </w:rPr>
        <w:t>价</w:t>
      </w:r>
      <w:r w:rsidRPr="00D9705D">
        <w:rPr>
          <w:kern w:val="0"/>
        </w:rPr>
        <w:t>表格）</w:t>
      </w:r>
      <w:r w:rsidR="00E225A0" w:rsidRPr="00D9705D">
        <w:rPr>
          <w:rStyle w:val="ab"/>
          <w:kern w:val="0"/>
          <w:sz w:val="21"/>
          <w:szCs w:val="24"/>
        </w:rPr>
        <w:footnoteReference w:id="2"/>
      </w:r>
      <w:r w:rsidRPr="00D9705D">
        <w:rPr>
          <w:kern w:val="0"/>
        </w:rPr>
        <w:t>，以及（</w:t>
      </w:r>
      <w:r w:rsidRPr="00D9705D">
        <w:rPr>
          <w:kern w:val="0"/>
        </w:rPr>
        <w:t>3</w:t>
      </w:r>
      <w:r w:rsidRPr="00D9705D">
        <w:rPr>
          <w:kern w:val="0"/>
        </w:rPr>
        <w:t>）环境登记。当中国法规所要求的环境评价文件在深度和广度上与世界银行</w:t>
      </w:r>
      <w:r w:rsidR="00172A8A" w:rsidRPr="00D9705D">
        <w:rPr>
          <w:rFonts w:hint="eastAsia"/>
          <w:kern w:val="0"/>
        </w:rPr>
        <w:t>安全</w:t>
      </w:r>
      <w:r w:rsidRPr="00D9705D">
        <w:rPr>
          <w:kern w:val="0"/>
        </w:rPr>
        <w:t>保障政策要求不一致时，将选择实施后者。</w:t>
      </w:r>
    </w:p>
    <w:p w:rsidR="00AA3CE0" w:rsidRPr="00D9705D" w:rsidRDefault="00977872" w:rsidP="00A507F8">
      <w:pPr>
        <w:ind w:firstLine="480"/>
      </w:pPr>
      <w:r w:rsidRPr="00D9705D">
        <w:t>外合作中心</w:t>
      </w:r>
      <w:r w:rsidR="00FE146D">
        <w:rPr>
          <w:rFonts w:hint="eastAsia"/>
        </w:rPr>
        <w:t>或项目办</w:t>
      </w:r>
      <w:r w:rsidRPr="00D9705D">
        <w:t>与其</w:t>
      </w:r>
      <w:r w:rsidR="00172A8A" w:rsidRPr="00D9705D">
        <w:rPr>
          <w:rFonts w:hint="eastAsia"/>
        </w:rPr>
        <w:t>环境和社会</w:t>
      </w:r>
      <w:r w:rsidRPr="00D9705D">
        <w:t>顾问</w:t>
      </w:r>
      <w:r w:rsidRPr="00D9705D">
        <w:rPr>
          <w:rFonts w:hint="eastAsia"/>
        </w:rPr>
        <w:t>需对</w:t>
      </w:r>
      <w:r w:rsidR="002E4160" w:rsidRPr="00D9705D">
        <w:t>每个子项目</w:t>
      </w:r>
      <w:r w:rsidRPr="00D9705D">
        <w:rPr>
          <w:rFonts w:hint="eastAsia"/>
        </w:rPr>
        <w:t>的</w:t>
      </w:r>
      <w:r w:rsidR="002E4160" w:rsidRPr="00D9705D">
        <w:t>社会影响</w:t>
      </w:r>
      <w:r w:rsidRPr="00D9705D">
        <w:rPr>
          <w:rFonts w:hint="eastAsia"/>
        </w:rPr>
        <w:t>进行筛选</w:t>
      </w:r>
      <w:r w:rsidR="002E4160" w:rsidRPr="00D9705D">
        <w:t>，包括：</w:t>
      </w:r>
      <w:r w:rsidR="002E4160" w:rsidRPr="00D9705D">
        <w:lastRenderedPageBreak/>
        <w:t>（</w:t>
      </w:r>
      <w:r w:rsidR="002E4160" w:rsidRPr="00D9705D">
        <w:t>1</w:t>
      </w:r>
      <w:r w:rsidR="002E4160" w:rsidRPr="00D9705D">
        <w:t>）</w:t>
      </w:r>
      <w:r w:rsidR="00172A8A" w:rsidRPr="00D9705D">
        <w:rPr>
          <w:rFonts w:hint="eastAsia"/>
        </w:rPr>
        <w:t>是否需要</w:t>
      </w:r>
      <w:r w:rsidR="005528AE" w:rsidRPr="00D9705D">
        <w:t>土地征收</w:t>
      </w:r>
      <w:r w:rsidR="002E4160" w:rsidRPr="00D9705D">
        <w:t>与</w:t>
      </w:r>
      <w:r w:rsidR="005528AE" w:rsidRPr="00D9705D">
        <w:t>非自愿移民</w:t>
      </w:r>
      <w:r w:rsidR="002E4160" w:rsidRPr="00D9705D">
        <w:t>（永久或暂时）；（</w:t>
      </w:r>
      <w:r w:rsidR="002E4160" w:rsidRPr="00D9705D">
        <w:t>2</w:t>
      </w:r>
      <w:r w:rsidR="002E4160" w:rsidRPr="00D9705D">
        <w:t>）受影响的人数，以及（</w:t>
      </w:r>
      <w:r w:rsidR="002E4160" w:rsidRPr="00D9705D">
        <w:t>3</w:t>
      </w:r>
      <w:r w:rsidR="002E4160" w:rsidRPr="00D9705D">
        <w:t>）是否有少数民族社区会受到子项目的影响。这些因素均列于附件</w:t>
      </w:r>
      <w:r w:rsidR="002E4160" w:rsidRPr="00D9705D">
        <w:t>1</w:t>
      </w:r>
      <w:r w:rsidR="002E4160" w:rsidRPr="00D9705D">
        <w:t>筛查工具中，用于确定其影响的重要性</w:t>
      </w:r>
      <w:r w:rsidR="00890375" w:rsidRPr="00D9705D">
        <w:rPr>
          <w:rFonts w:hint="eastAsia"/>
        </w:rPr>
        <w:t>及</w:t>
      </w:r>
      <w:r w:rsidR="002E4160" w:rsidRPr="00D9705D">
        <w:t>需制订的社会</w:t>
      </w:r>
      <w:r w:rsidR="00AC5A9D" w:rsidRPr="00D9705D">
        <w:rPr>
          <w:rFonts w:hint="eastAsia"/>
        </w:rPr>
        <w:t>安全</w:t>
      </w:r>
      <w:r w:rsidR="002E4160" w:rsidRPr="00D9705D">
        <w:t>保障文件。</w:t>
      </w:r>
    </w:p>
    <w:p w:rsidR="00AA3CE0" w:rsidRPr="00D9705D" w:rsidRDefault="002E4160" w:rsidP="00A507F8">
      <w:pPr>
        <w:ind w:firstLine="480"/>
        <w:rPr>
          <w:szCs w:val="24"/>
        </w:rPr>
      </w:pPr>
      <w:r w:rsidRPr="00D9705D">
        <w:rPr>
          <w:szCs w:val="24"/>
        </w:rPr>
        <w:t>考虑到污染场地</w:t>
      </w:r>
      <w:r w:rsidR="003651B4" w:rsidRPr="00D9705D">
        <w:rPr>
          <w:rFonts w:hint="eastAsia"/>
          <w:szCs w:val="24"/>
        </w:rPr>
        <w:t>治理</w:t>
      </w:r>
      <w:r w:rsidR="00F23449">
        <w:rPr>
          <w:rFonts w:hint="eastAsia"/>
          <w:szCs w:val="24"/>
        </w:rPr>
        <w:t>的项目活动</w:t>
      </w:r>
      <w:r w:rsidRPr="00D9705D">
        <w:rPr>
          <w:szCs w:val="24"/>
        </w:rPr>
        <w:t>，</w:t>
      </w:r>
      <w:r w:rsidR="00FE146D">
        <w:rPr>
          <w:rFonts w:hint="eastAsia"/>
          <w:szCs w:val="24"/>
        </w:rPr>
        <w:t>大部分</w:t>
      </w:r>
      <w:r w:rsidRPr="00D9705D">
        <w:rPr>
          <w:szCs w:val="24"/>
        </w:rPr>
        <w:t>子项目</w:t>
      </w:r>
      <w:r w:rsidR="00FE146D">
        <w:rPr>
          <w:rFonts w:hint="eastAsia"/>
          <w:szCs w:val="24"/>
        </w:rPr>
        <w:t>属于</w:t>
      </w:r>
      <w:r w:rsidRPr="00D9705D">
        <w:rPr>
          <w:szCs w:val="24"/>
        </w:rPr>
        <w:t>A</w:t>
      </w:r>
      <w:r w:rsidRPr="00D9705D">
        <w:rPr>
          <w:szCs w:val="24"/>
        </w:rPr>
        <w:t>类或</w:t>
      </w:r>
      <w:r w:rsidRPr="00D9705D">
        <w:rPr>
          <w:szCs w:val="24"/>
        </w:rPr>
        <w:t>B</w:t>
      </w:r>
      <w:r w:rsidRPr="00D9705D">
        <w:rPr>
          <w:szCs w:val="24"/>
        </w:rPr>
        <w:t>类。据计，根据中国环境影响</w:t>
      </w:r>
      <w:r w:rsidR="003651B4" w:rsidRPr="00D9705D">
        <w:rPr>
          <w:rFonts w:hint="eastAsia"/>
          <w:szCs w:val="24"/>
        </w:rPr>
        <w:t>评价</w:t>
      </w:r>
      <w:r w:rsidRPr="00D9705D">
        <w:rPr>
          <w:szCs w:val="24"/>
        </w:rPr>
        <w:t>报告法律法规，受污染场地</w:t>
      </w:r>
      <w:r w:rsidR="002C6449" w:rsidRPr="00D9705D">
        <w:rPr>
          <w:szCs w:val="24"/>
        </w:rPr>
        <w:t>治理</w:t>
      </w:r>
      <w:r w:rsidRPr="00D9705D">
        <w:rPr>
          <w:szCs w:val="24"/>
        </w:rPr>
        <w:t>活动将被视为环境污染缓解工作，不需要</w:t>
      </w:r>
      <w:r w:rsidR="003651B4" w:rsidRPr="00D9705D">
        <w:rPr>
          <w:rFonts w:hint="eastAsia"/>
          <w:szCs w:val="24"/>
        </w:rPr>
        <w:t>编制</w:t>
      </w:r>
      <w:r w:rsidRPr="00D9705D">
        <w:rPr>
          <w:szCs w:val="24"/>
        </w:rPr>
        <w:t>环境影响</w:t>
      </w:r>
      <w:r w:rsidR="003651B4" w:rsidRPr="00D9705D">
        <w:rPr>
          <w:rFonts w:hint="eastAsia"/>
          <w:szCs w:val="24"/>
        </w:rPr>
        <w:t>评价</w:t>
      </w:r>
      <w:r w:rsidRPr="00D9705D">
        <w:rPr>
          <w:szCs w:val="24"/>
        </w:rPr>
        <w:t>报告。</w:t>
      </w:r>
      <w:r w:rsidR="00FE146D">
        <w:rPr>
          <w:rFonts w:hint="eastAsia"/>
          <w:szCs w:val="24"/>
        </w:rPr>
        <w:t>在实际的修复活动开始前，</w:t>
      </w:r>
      <w:r w:rsidR="00FE146D" w:rsidRPr="00D9705D">
        <w:rPr>
          <w:szCs w:val="24"/>
        </w:rPr>
        <w:t>场地修复计划</w:t>
      </w:r>
      <w:r w:rsidR="00FE146D">
        <w:rPr>
          <w:rFonts w:hint="eastAsia"/>
          <w:szCs w:val="24"/>
        </w:rPr>
        <w:t>需经当地环保部门批准，同样，场地最</w:t>
      </w:r>
      <w:r w:rsidRPr="00D9705D">
        <w:rPr>
          <w:szCs w:val="24"/>
        </w:rPr>
        <w:t>终</w:t>
      </w:r>
      <w:r w:rsidR="002C6449" w:rsidRPr="00D9705D">
        <w:rPr>
          <w:szCs w:val="24"/>
        </w:rPr>
        <w:t>治理</w:t>
      </w:r>
      <w:r w:rsidR="00FE146D">
        <w:rPr>
          <w:rFonts w:hint="eastAsia"/>
          <w:szCs w:val="24"/>
        </w:rPr>
        <w:t>效果</w:t>
      </w:r>
      <w:r w:rsidRPr="00D9705D">
        <w:rPr>
          <w:szCs w:val="24"/>
        </w:rPr>
        <w:t>的</w:t>
      </w:r>
      <w:r w:rsidR="003651B4" w:rsidRPr="00D9705D">
        <w:rPr>
          <w:szCs w:val="24"/>
        </w:rPr>
        <w:t>检验</w:t>
      </w:r>
      <w:r w:rsidRPr="00D9705D">
        <w:rPr>
          <w:szCs w:val="24"/>
        </w:rPr>
        <w:t>验</w:t>
      </w:r>
      <w:r w:rsidR="00FE146D">
        <w:rPr>
          <w:rFonts w:hint="eastAsia"/>
          <w:szCs w:val="24"/>
        </w:rPr>
        <w:t>收</w:t>
      </w:r>
      <w:proofErr w:type="gramStart"/>
      <w:r w:rsidR="00FE146D">
        <w:rPr>
          <w:rFonts w:hint="eastAsia"/>
          <w:szCs w:val="24"/>
        </w:rPr>
        <w:t>也需</w:t>
      </w:r>
      <w:r w:rsidRPr="00D9705D">
        <w:rPr>
          <w:szCs w:val="24"/>
        </w:rPr>
        <w:t>须经</w:t>
      </w:r>
      <w:proofErr w:type="gramEnd"/>
      <w:r w:rsidR="00FE146D">
        <w:rPr>
          <w:rFonts w:hint="eastAsia"/>
          <w:szCs w:val="24"/>
        </w:rPr>
        <w:t>当地</w:t>
      </w:r>
      <w:r w:rsidRPr="00D9705D">
        <w:rPr>
          <w:szCs w:val="24"/>
        </w:rPr>
        <w:t>环保部门批准</w:t>
      </w:r>
      <w:r w:rsidR="00EB2B20" w:rsidRPr="00D9705D">
        <w:rPr>
          <w:szCs w:val="24"/>
        </w:rPr>
        <w:t>。</w:t>
      </w:r>
    </w:p>
    <w:p w:rsidR="00AA3CE0" w:rsidRPr="00D9705D" w:rsidRDefault="002E4160" w:rsidP="00A507F8">
      <w:pPr>
        <w:ind w:firstLine="480"/>
        <w:rPr>
          <w:szCs w:val="24"/>
        </w:rPr>
      </w:pPr>
      <w:r w:rsidRPr="00D9705D">
        <w:rPr>
          <w:szCs w:val="24"/>
        </w:rPr>
        <w:t>基于世行和中国</w:t>
      </w:r>
      <w:r w:rsidR="00172A8A" w:rsidRPr="00D9705D">
        <w:rPr>
          <w:rFonts w:hint="eastAsia"/>
          <w:szCs w:val="24"/>
        </w:rPr>
        <w:t>国内</w:t>
      </w:r>
      <w:r w:rsidRPr="00D9705D">
        <w:rPr>
          <w:szCs w:val="24"/>
        </w:rPr>
        <w:t>的要求，须</w:t>
      </w:r>
      <w:r w:rsidR="001C3952" w:rsidRPr="00D9705D">
        <w:rPr>
          <w:szCs w:val="24"/>
        </w:rPr>
        <w:t>制订</w:t>
      </w:r>
      <w:r w:rsidR="001C3952" w:rsidRPr="00D9705D">
        <w:rPr>
          <w:rFonts w:hint="eastAsia"/>
          <w:szCs w:val="24"/>
        </w:rPr>
        <w:t>且</w:t>
      </w:r>
      <w:r w:rsidRPr="00D9705D">
        <w:rPr>
          <w:szCs w:val="24"/>
        </w:rPr>
        <w:t>由世行批准的场地</w:t>
      </w:r>
      <w:r w:rsidR="00172A8A" w:rsidRPr="00D9705D">
        <w:rPr>
          <w:rFonts w:hint="eastAsia"/>
          <w:szCs w:val="24"/>
        </w:rPr>
        <w:t>安全</w:t>
      </w:r>
      <w:r w:rsidRPr="00D9705D">
        <w:rPr>
          <w:szCs w:val="24"/>
        </w:rPr>
        <w:t>保障文件如下：</w:t>
      </w:r>
    </w:p>
    <w:p w:rsidR="00AA3CE0" w:rsidRPr="00A507F8" w:rsidRDefault="00AA3CE0" w:rsidP="00A507F8">
      <w:pPr>
        <w:ind w:left="1418" w:firstLineChars="0" w:hanging="567"/>
        <w:rPr>
          <w:b/>
          <w:szCs w:val="24"/>
        </w:rPr>
      </w:pPr>
      <w:r w:rsidRPr="00D9705D">
        <w:rPr>
          <w:b/>
          <w:szCs w:val="24"/>
        </w:rPr>
        <w:t>●</w:t>
      </w:r>
      <w:r w:rsidRPr="00D9705D">
        <w:rPr>
          <w:b/>
          <w:szCs w:val="24"/>
        </w:rPr>
        <w:tab/>
      </w:r>
      <w:r w:rsidR="002E4160" w:rsidRPr="00D9705D">
        <w:rPr>
          <w:szCs w:val="24"/>
        </w:rPr>
        <w:t>特定污染场地</w:t>
      </w:r>
      <w:r w:rsidR="002E4160" w:rsidRPr="00D9705D">
        <w:rPr>
          <w:b/>
          <w:szCs w:val="24"/>
        </w:rPr>
        <w:t>环境评价</w:t>
      </w:r>
      <w:r w:rsidR="001D1791" w:rsidRPr="00D9705D">
        <w:rPr>
          <w:rFonts w:hint="eastAsia"/>
          <w:b/>
          <w:szCs w:val="24"/>
        </w:rPr>
        <w:t>报告</w:t>
      </w:r>
      <w:r w:rsidR="002E4160" w:rsidRPr="00D9705D">
        <w:rPr>
          <w:b/>
          <w:szCs w:val="24"/>
        </w:rPr>
        <w:t>（</w:t>
      </w:r>
      <w:r w:rsidR="002E4160" w:rsidRPr="00D9705D">
        <w:rPr>
          <w:b/>
          <w:szCs w:val="24"/>
        </w:rPr>
        <w:t>EA</w:t>
      </w:r>
      <w:r w:rsidR="002E4160" w:rsidRPr="00D9705D">
        <w:rPr>
          <w:b/>
          <w:szCs w:val="24"/>
        </w:rPr>
        <w:t>），</w:t>
      </w:r>
      <w:r w:rsidR="002E4160" w:rsidRPr="00D9705D">
        <w:rPr>
          <w:szCs w:val="24"/>
        </w:rPr>
        <w:t>包括场地</w:t>
      </w:r>
      <w:r w:rsidR="00FE146D">
        <w:rPr>
          <w:rFonts w:hint="eastAsia"/>
          <w:szCs w:val="24"/>
        </w:rPr>
        <w:t>调查、风险评估、</w:t>
      </w:r>
      <w:r w:rsidR="002E4160" w:rsidRPr="00D9705D">
        <w:rPr>
          <w:szCs w:val="24"/>
        </w:rPr>
        <w:t>修复</w:t>
      </w:r>
      <w:r w:rsidR="00D26C3E">
        <w:rPr>
          <w:rFonts w:hint="eastAsia"/>
          <w:szCs w:val="24"/>
        </w:rPr>
        <w:t>技术</w:t>
      </w:r>
      <w:r w:rsidR="002E4160" w:rsidRPr="00D9705D">
        <w:rPr>
          <w:szCs w:val="24"/>
        </w:rPr>
        <w:t>方案</w:t>
      </w:r>
      <w:r w:rsidR="001C3952" w:rsidRPr="00A507F8">
        <w:rPr>
          <w:rFonts w:hint="eastAsia"/>
          <w:szCs w:val="24"/>
        </w:rPr>
        <w:t>和</w:t>
      </w:r>
      <w:r w:rsidR="002E4160" w:rsidRPr="00A507F8">
        <w:rPr>
          <w:szCs w:val="24"/>
        </w:rPr>
        <w:t>环境管理计划</w:t>
      </w:r>
      <w:r w:rsidR="00F23449">
        <w:rPr>
          <w:rFonts w:hint="eastAsia"/>
          <w:szCs w:val="24"/>
        </w:rPr>
        <w:t>（</w:t>
      </w:r>
      <w:r w:rsidR="00F23449">
        <w:rPr>
          <w:rFonts w:hint="eastAsia"/>
          <w:szCs w:val="24"/>
        </w:rPr>
        <w:t>EMP</w:t>
      </w:r>
      <w:r w:rsidR="00F23449">
        <w:rPr>
          <w:rFonts w:hint="eastAsia"/>
          <w:szCs w:val="24"/>
        </w:rPr>
        <w:t>），</w:t>
      </w:r>
      <w:r w:rsidR="00F23449">
        <w:rPr>
          <w:rFonts w:hint="eastAsia"/>
          <w:szCs w:val="24"/>
        </w:rPr>
        <w:t>EA</w:t>
      </w:r>
      <w:r w:rsidR="00F23449">
        <w:rPr>
          <w:rFonts w:hint="eastAsia"/>
          <w:szCs w:val="24"/>
        </w:rPr>
        <w:t>报告提纲见附件</w:t>
      </w:r>
      <w:r w:rsidR="00F23449">
        <w:rPr>
          <w:rFonts w:hint="eastAsia"/>
          <w:szCs w:val="24"/>
        </w:rPr>
        <w:t>2.1</w:t>
      </w:r>
      <w:r w:rsidR="00EB2B20" w:rsidRPr="00A507F8">
        <w:rPr>
          <w:szCs w:val="24"/>
        </w:rPr>
        <w:t>。</w:t>
      </w:r>
    </w:p>
    <w:p w:rsidR="00AA3CE0" w:rsidRPr="00A507F8" w:rsidRDefault="00AA3CE0" w:rsidP="00A507F8">
      <w:pPr>
        <w:ind w:left="1418" w:firstLineChars="0" w:hanging="567"/>
        <w:rPr>
          <w:b/>
          <w:szCs w:val="24"/>
        </w:rPr>
      </w:pPr>
      <w:r w:rsidRPr="00A507F8">
        <w:rPr>
          <w:b/>
          <w:szCs w:val="24"/>
        </w:rPr>
        <w:t>●</w:t>
      </w:r>
      <w:r w:rsidRPr="00A507F8">
        <w:rPr>
          <w:b/>
          <w:szCs w:val="24"/>
        </w:rPr>
        <w:tab/>
      </w:r>
      <w:r w:rsidR="002E4160" w:rsidRPr="00A507F8">
        <w:rPr>
          <w:szCs w:val="24"/>
        </w:rPr>
        <w:t>对于</w:t>
      </w:r>
      <w:r w:rsidR="002E4160" w:rsidRPr="00A507F8">
        <w:rPr>
          <w:szCs w:val="24"/>
        </w:rPr>
        <w:t>A</w:t>
      </w:r>
      <w:r w:rsidR="002E4160" w:rsidRPr="00A507F8">
        <w:rPr>
          <w:szCs w:val="24"/>
        </w:rPr>
        <w:t>类场地，需要编制一份简短的以英文写作的</w:t>
      </w:r>
      <w:r w:rsidR="002E4160" w:rsidRPr="00A507F8">
        <w:rPr>
          <w:b/>
          <w:szCs w:val="24"/>
        </w:rPr>
        <w:t>环境评价摘要</w:t>
      </w:r>
      <w:r w:rsidR="002E4160" w:rsidRPr="00A507F8">
        <w:rPr>
          <w:szCs w:val="24"/>
        </w:rPr>
        <w:t>（</w:t>
      </w:r>
      <w:r w:rsidR="00FE146D">
        <w:rPr>
          <w:rFonts w:hint="eastAsia"/>
          <w:szCs w:val="24"/>
        </w:rPr>
        <w:t>最好少于</w:t>
      </w:r>
      <w:r w:rsidR="00FE146D">
        <w:rPr>
          <w:rFonts w:hint="eastAsia"/>
          <w:szCs w:val="24"/>
        </w:rPr>
        <w:t>5</w:t>
      </w:r>
      <w:r w:rsidR="002E4160" w:rsidRPr="00A507F8">
        <w:rPr>
          <w:szCs w:val="24"/>
        </w:rPr>
        <w:t>页），</w:t>
      </w:r>
      <w:r w:rsidR="009B4F7B">
        <w:rPr>
          <w:rFonts w:hint="eastAsia"/>
          <w:szCs w:val="24"/>
        </w:rPr>
        <w:t>总结主要结果和结论</w:t>
      </w:r>
      <w:r w:rsidR="00EB2B20" w:rsidRPr="00A507F8">
        <w:rPr>
          <w:szCs w:val="24"/>
        </w:rPr>
        <w:t>。</w:t>
      </w:r>
    </w:p>
    <w:p w:rsidR="00AA3CE0" w:rsidRPr="00A507F8" w:rsidRDefault="00AA3CE0" w:rsidP="00A507F8">
      <w:pPr>
        <w:ind w:left="1418" w:firstLineChars="0" w:hanging="567"/>
        <w:rPr>
          <w:b/>
          <w:szCs w:val="24"/>
        </w:rPr>
      </w:pPr>
      <w:r w:rsidRPr="00A507F8">
        <w:rPr>
          <w:b/>
          <w:szCs w:val="24"/>
        </w:rPr>
        <w:t>●</w:t>
      </w:r>
      <w:r w:rsidRPr="00A507F8">
        <w:rPr>
          <w:b/>
          <w:szCs w:val="24"/>
        </w:rPr>
        <w:tab/>
      </w:r>
      <w:r w:rsidR="002E4160" w:rsidRPr="00A507F8">
        <w:rPr>
          <w:szCs w:val="24"/>
        </w:rPr>
        <w:t>基于安全保障筛选情况，</w:t>
      </w:r>
      <w:r w:rsidR="00795D21" w:rsidRPr="00A507F8">
        <w:rPr>
          <w:szCs w:val="24"/>
        </w:rPr>
        <w:t>如果</w:t>
      </w:r>
      <w:r w:rsidR="002E4160" w:rsidRPr="00A507F8">
        <w:rPr>
          <w:szCs w:val="24"/>
        </w:rPr>
        <w:t>已经</w:t>
      </w:r>
      <w:r w:rsidR="00795D21" w:rsidRPr="00A507F8">
        <w:rPr>
          <w:rFonts w:hint="eastAsia"/>
          <w:szCs w:val="24"/>
        </w:rPr>
        <w:t>涉及</w:t>
      </w:r>
      <w:r w:rsidR="005528AE" w:rsidRPr="00A507F8">
        <w:rPr>
          <w:szCs w:val="24"/>
        </w:rPr>
        <w:t>土地征收</w:t>
      </w:r>
      <w:r w:rsidR="002E4160" w:rsidRPr="00A507F8">
        <w:rPr>
          <w:szCs w:val="24"/>
        </w:rPr>
        <w:t>和</w:t>
      </w:r>
      <w:r w:rsidR="002E4160" w:rsidRPr="00A507F8">
        <w:rPr>
          <w:szCs w:val="24"/>
        </w:rPr>
        <w:t>/</w:t>
      </w:r>
      <w:r w:rsidR="002E4160" w:rsidRPr="00A507F8">
        <w:rPr>
          <w:szCs w:val="24"/>
        </w:rPr>
        <w:t>或</w:t>
      </w:r>
      <w:r w:rsidR="009712D0">
        <w:rPr>
          <w:szCs w:val="24"/>
        </w:rPr>
        <w:t>移民安置</w:t>
      </w:r>
      <w:r w:rsidR="002E4160" w:rsidRPr="00A507F8">
        <w:rPr>
          <w:szCs w:val="24"/>
        </w:rPr>
        <w:t>计划，</w:t>
      </w:r>
      <w:r w:rsidR="002A128A" w:rsidRPr="00A507F8">
        <w:rPr>
          <w:rFonts w:hint="eastAsia"/>
          <w:szCs w:val="24"/>
        </w:rPr>
        <w:t>需</w:t>
      </w:r>
      <w:r w:rsidR="002E4160" w:rsidRPr="00A507F8">
        <w:rPr>
          <w:szCs w:val="24"/>
        </w:rPr>
        <w:t>启动</w:t>
      </w:r>
      <w:r w:rsidR="002E4160" w:rsidRPr="00A507F8">
        <w:rPr>
          <w:szCs w:val="24"/>
        </w:rPr>
        <w:t xml:space="preserve">OP4. 12 </w:t>
      </w:r>
      <w:r w:rsidR="005528AE" w:rsidRPr="00A507F8">
        <w:rPr>
          <w:szCs w:val="24"/>
        </w:rPr>
        <w:t>非自愿移民</w:t>
      </w:r>
      <w:r w:rsidR="002E4160" w:rsidRPr="00A507F8">
        <w:rPr>
          <w:szCs w:val="24"/>
        </w:rPr>
        <w:t>政策，则需要编制一份</w:t>
      </w:r>
      <w:r w:rsidR="002E4160" w:rsidRPr="00A507F8">
        <w:rPr>
          <w:b/>
          <w:szCs w:val="24"/>
        </w:rPr>
        <w:t>移民安置计划（</w:t>
      </w:r>
      <w:r w:rsidR="002E4160" w:rsidRPr="00A507F8">
        <w:rPr>
          <w:b/>
          <w:szCs w:val="24"/>
        </w:rPr>
        <w:t>RP</w:t>
      </w:r>
      <w:r w:rsidR="002E4160" w:rsidRPr="00A507F8">
        <w:rPr>
          <w:b/>
          <w:szCs w:val="24"/>
        </w:rPr>
        <w:t>）</w:t>
      </w:r>
      <w:r w:rsidR="002E4160" w:rsidRPr="00A507F8">
        <w:rPr>
          <w:szCs w:val="24"/>
        </w:rPr>
        <w:t>。</w:t>
      </w:r>
    </w:p>
    <w:p w:rsidR="00591003" w:rsidRPr="009B4F7B" w:rsidRDefault="00AA3CE0" w:rsidP="009B4F7B">
      <w:pPr>
        <w:ind w:left="1418" w:firstLineChars="0" w:hanging="567"/>
        <w:rPr>
          <w:szCs w:val="24"/>
        </w:rPr>
      </w:pPr>
      <w:bookmarkStart w:id="20" w:name="OLE_LINK43"/>
      <w:bookmarkStart w:id="21" w:name="OLE_LINK44"/>
      <w:r w:rsidRPr="00A507F8">
        <w:rPr>
          <w:b/>
          <w:szCs w:val="24"/>
        </w:rPr>
        <w:t>●</w:t>
      </w:r>
      <w:r w:rsidRPr="00A507F8">
        <w:rPr>
          <w:b/>
          <w:szCs w:val="24"/>
        </w:rPr>
        <w:tab/>
      </w:r>
      <w:bookmarkStart w:id="22" w:name="OLE_LINK8"/>
      <w:bookmarkStart w:id="23" w:name="OLE_LINK11"/>
      <w:bookmarkEnd w:id="20"/>
      <w:bookmarkEnd w:id="21"/>
      <w:r w:rsidR="002E4160" w:rsidRPr="00A507F8">
        <w:rPr>
          <w:szCs w:val="24"/>
        </w:rPr>
        <w:t>基于安全保障筛选情况，</w:t>
      </w:r>
      <w:r w:rsidR="00DD7017" w:rsidRPr="00A507F8">
        <w:rPr>
          <w:szCs w:val="24"/>
        </w:rPr>
        <w:t>如果子项目</w:t>
      </w:r>
      <w:bookmarkEnd w:id="22"/>
      <w:bookmarkEnd w:id="23"/>
      <w:r w:rsidR="00DD7017" w:rsidRPr="00A507F8">
        <w:rPr>
          <w:szCs w:val="24"/>
        </w:rPr>
        <w:t>使少数民族社区受到了影响，</w:t>
      </w:r>
      <w:r w:rsidR="00DD7017" w:rsidRPr="00A507F8">
        <w:rPr>
          <w:rFonts w:hint="eastAsia"/>
          <w:szCs w:val="24"/>
        </w:rPr>
        <w:t>则</w:t>
      </w:r>
      <w:r w:rsidR="00DD7017" w:rsidRPr="00A507F8">
        <w:rPr>
          <w:szCs w:val="24"/>
        </w:rPr>
        <w:t>启动</w:t>
      </w:r>
      <w:r w:rsidR="005528AE" w:rsidRPr="00A507F8">
        <w:rPr>
          <w:szCs w:val="24"/>
        </w:rPr>
        <w:t>世行</w:t>
      </w:r>
      <w:r w:rsidR="005528AE" w:rsidRPr="00A507F8">
        <w:rPr>
          <w:szCs w:val="24"/>
        </w:rPr>
        <w:t xml:space="preserve">OP4.10 </w:t>
      </w:r>
      <w:r w:rsidR="005528AE" w:rsidRPr="00A507F8">
        <w:rPr>
          <w:szCs w:val="24"/>
        </w:rPr>
        <w:t>少数民族政策</w:t>
      </w:r>
      <w:r w:rsidR="00DD7017" w:rsidRPr="00A507F8">
        <w:rPr>
          <w:rFonts w:hint="eastAsia"/>
          <w:szCs w:val="24"/>
        </w:rPr>
        <w:t>，</w:t>
      </w:r>
      <w:r w:rsidR="002E4160" w:rsidRPr="00A507F8">
        <w:rPr>
          <w:szCs w:val="24"/>
        </w:rPr>
        <w:t>需要编制一份</w:t>
      </w:r>
      <w:r w:rsidR="00394918">
        <w:rPr>
          <w:rFonts w:hint="eastAsia"/>
          <w:b/>
          <w:szCs w:val="24"/>
        </w:rPr>
        <w:t>土著居民</w:t>
      </w:r>
      <w:r w:rsidR="002E4160" w:rsidRPr="00A507F8">
        <w:rPr>
          <w:b/>
          <w:szCs w:val="24"/>
        </w:rPr>
        <w:t>计划（</w:t>
      </w:r>
      <w:r w:rsidR="00394918">
        <w:rPr>
          <w:rFonts w:hint="eastAsia"/>
          <w:b/>
          <w:szCs w:val="24"/>
        </w:rPr>
        <w:t>IPP</w:t>
      </w:r>
      <w:r w:rsidR="002E4160" w:rsidRPr="00A507F8">
        <w:rPr>
          <w:b/>
          <w:szCs w:val="24"/>
        </w:rPr>
        <w:t>）</w:t>
      </w:r>
      <w:r w:rsidR="00EB2B20" w:rsidRPr="00A507F8">
        <w:rPr>
          <w:szCs w:val="24"/>
        </w:rPr>
        <w:t>。</w:t>
      </w:r>
    </w:p>
    <w:p w:rsidR="00EB2B20" w:rsidRPr="00A507F8" w:rsidRDefault="005528AE" w:rsidP="00A507F8">
      <w:pPr>
        <w:ind w:firstLine="482"/>
        <w:rPr>
          <w:b/>
          <w:kern w:val="0"/>
        </w:rPr>
      </w:pPr>
      <w:bookmarkStart w:id="24" w:name="OLE_LINK57"/>
      <w:bookmarkStart w:id="25" w:name="OLE_LINK58"/>
      <w:r w:rsidRPr="00A507F8">
        <w:rPr>
          <w:b/>
          <w:kern w:val="0"/>
        </w:rPr>
        <w:t>社会性别</w:t>
      </w:r>
      <w:r w:rsidR="002E4160" w:rsidRPr="00A507F8">
        <w:rPr>
          <w:b/>
          <w:kern w:val="0"/>
        </w:rPr>
        <w:t>方面</w:t>
      </w:r>
    </w:p>
    <w:p w:rsidR="00AA3CE0" w:rsidRPr="00D9705D" w:rsidRDefault="002E4160" w:rsidP="00A507F8">
      <w:pPr>
        <w:ind w:firstLine="480"/>
      </w:pPr>
      <w:r w:rsidRPr="00D9705D">
        <w:rPr>
          <w:kern w:val="0"/>
        </w:rPr>
        <w:t>在</w:t>
      </w:r>
      <w:r w:rsidR="00FE146D">
        <w:rPr>
          <w:rFonts w:hint="eastAsia"/>
          <w:kern w:val="0"/>
        </w:rPr>
        <w:t>子</w:t>
      </w:r>
      <w:r w:rsidRPr="00D9705D">
        <w:rPr>
          <w:kern w:val="0"/>
        </w:rPr>
        <w:t>项目准备和实施过程中，通过广泛与平等</w:t>
      </w:r>
      <w:r w:rsidR="00FE146D">
        <w:rPr>
          <w:rFonts w:hint="eastAsia"/>
          <w:kern w:val="0"/>
        </w:rPr>
        <w:t>的</w:t>
      </w:r>
      <w:r w:rsidRPr="00D9705D">
        <w:rPr>
          <w:kern w:val="0"/>
        </w:rPr>
        <w:t>参与以及与当地人民（包括项目地区受影响的女性居民）</w:t>
      </w:r>
      <w:r w:rsidR="00FE146D">
        <w:rPr>
          <w:rFonts w:hint="eastAsia"/>
          <w:kern w:val="0"/>
        </w:rPr>
        <w:t>和场地所有者</w:t>
      </w:r>
      <w:r w:rsidRPr="00D9705D">
        <w:rPr>
          <w:kern w:val="0"/>
        </w:rPr>
        <w:t>协商，以促进社会性别平等。</w:t>
      </w:r>
      <w:r w:rsidR="00FE146D">
        <w:rPr>
          <w:rFonts w:hint="eastAsia"/>
          <w:kern w:val="0"/>
        </w:rPr>
        <w:t>对</w:t>
      </w:r>
      <w:r w:rsidR="00FE146D" w:rsidRPr="00D9705D">
        <w:rPr>
          <w:kern w:val="0"/>
        </w:rPr>
        <w:t>弱势群体，包括妇女</w:t>
      </w:r>
      <w:r w:rsidR="00FE146D">
        <w:rPr>
          <w:rFonts w:hint="eastAsia"/>
          <w:kern w:val="0"/>
        </w:rPr>
        <w:t>，的参与情况应</w:t>
      </w:r>
      <w:r w:rsidRPr="00D9705D">
        <w:rPr>
          <w:kern w:val="0"/>
        </w:rPr>
        <w:t>尤其关注，在</w:t>
      </w:r>
      <w:r w:rsidR="005528AE" w:rsidRPr="00D9705D">
        <w:rPr>
          <w:kern w:val="0"/>
        </w:rPr>
        <w:t>土地征收</w:t>
      </w:r>
      <w:r w:rsidRPr="00D9705D">
        <w:rPr>
          <w:kern w:val="0"/>
        </w:rPr>
        <w:t>和</w:t>
      </w:r>
      <w:r w:rsidR="009712D0">
        <w:rPr>
          <w:kern w:val="0"/>
        </w:rPr>
        <w:t>移民安置</w:t>
      </w:r>
      <w:r w:rsidRPr="00D9705D">
        <w:rPr>
          <w:kern w:val="0"/>
        </w:rPr>
        <w:t>以及</w:t>
      </w:r>
      <w:r w:rsidR="00FE146D">
        <w:rPr>
          <w:rFonts w:hint="eastAsia"/>
          <w:kern w:val="0"/>
        </w:rPr>
        <w:t>工程</w:t>
      </w:r>
      <w:r w:rsidRPr="00D9705D">
        <w:rPr>
          <w:kern w:val="0"/>
        </w:rPr>
        <w:t>企业</w:t>
      </w:r>
      <w:r w:rsidR="00FE146D" w:rsidRPr="00D9705D">
        <w:rPr>
          <w:kern w:val="0"/>
        </w:rPr>
        <w:t>就业</w:t>
      </w:r>
      <w:r w:rsidRPr="00D9705D">
        <w:rPr>
          <w:kern w:val="0"/>
        </w:rPr>
        <w:t>援助工作（如有）中，</w:t>
      </w:r>
      <w:r w:rsidR="00FE146D">
        <w:rPr>
          <w:rFonts w:hint="eastAsia"/>
          <w:kern w:val="0"/>
        </w:rPr>
        <w:t>应</w:t>
      </w:r>
      <w:r w:rsidRPr="00D9705D">
        <w:rPr>
          <w:kern w:val="0"/>
        </w:rPr>
        <w:t>保持对</w:t>
      </w:r>
      <w:r w:rsidR="005528AE" w:rsidRPr="00D9705D">
        <w:rPr>
          <w:kern w:val="0"/>
        </w:rPr>
        <w:t>社会性别</w:t>
      </w:r>
      <w:r w:rsidRPr="00D9705D">
        <w:rPr>
          <w:kern w:val="0"/>
        </w:rPr>
        <w:t>问题的敏感性。</w:t>
      </w:r>
      <w:bookmarkEnd w:id="24"/>
      <w:bookmarkEnd w:id="25"/>
      <w:r w:rsidRPr="00D9705D">
        <w:rPr>
          <w:kern w:val="0"/>
        </w:rPr>
        <w:t>平等参与和</w:t>
      </w:r>
      <w:r w:rsidR="005528AE" w:rsidRPr="00D9705D">
        <w:rPr>
          <w:kern w:val="0"/>
        </w:rPr>
        <w:t>社会性别</w:t>
      </w:r>
      <w:r w:rsidRPr="00D9705D">
        <w:rPr>
          <w:kern w:val="0"/>
        </w:rPr>
        <w:t>敏感性将在项目活动中得以体现，如能力培训活动，或其他相关项目活动。</w:t>
      </w:r>
    </w:p>
    <w:p w:rsidR="00AA3CE0" w:rsidRPr="00D9705D" w:rsidRDefault="00AA3CE0" w:rsidP="0037716F">
      <w:pPr>
        <w:pStyle w:val="2"/>
      </w:pPr>
      <w:bookmarkStart w:id="26" w:name="_Toc400791565"/>
      <w:r w:rsidRPr="00D9705D">
        <w:t>3.3.</w:t>
      </w:r>
      <w:r w:rsidRPr="00D9705D">
        <w:tab/>
      </w:r>
      <w:r w:rsidR="002E4160" w:rsidRPr="00D9705D">
        <w:t>制订特定场地</w:t>
      </w:r>
      <w:r w:rsidR="00375292" w:rsidRPr="00D9705D">
        <w:rPr>
          <w:rFonts w:hint="eastAsia"/>
        </w:rPr>
        <w:t>工作</w:t>
      </w:r>
      <w:r w:rsidR="003A783C" w:rsidRPr="00D9705D">
        <w:t>提纲</w:t>
      </w:r>
      <w:bookmarkEnd w:id="26"/>
    </w:p>
    <w:p w:rsidR="00AA3CE0" w:rsidRPr="00D9705D" w:rsidRDefault="002E4160" w:rsidP="0037716F">
      <w:pPr>
        <w:ind w:firstLine="480"/>
        <w:rPr>
          <w:b/>
        </w:rPr>
      </w:pPr>
      <w:r w:rsidRPr="00D9705D">
        <w:t>完成子项目安全保障筛选工作之后，对外合作中心须向世行提交</w:t>
      </w:r>
      <w:r w:rsidR="00E91846">
        <w:rPr>
          <w:rFonts w:hint="eastAsia"/>
        </w:rPr>
        <w:t>该</w:t>
      </w:r>
      <w:r w:rsidRPr="00D9705D">
        <w:t>场地</w:t>
      </w:r>
      <w:r w:rsidR="002C6449" w:rsidRPr="00D9705D">
        <w:t>治理</w:t>
      </w:r>
      <w:r w:rsidRPr="00D9705D">
        <w:t>子项目完整的安全保障筛选表，并请世界银行</w:t>
      </w:r>
      <w:r w:rsidR="00E91846">
        <w:rPr>
          <w:rFonts w:hint="eastAsia"/>
        </w:rPr>
        <w:t>审阅</w:t>
      </w:r>
      <w:r w:rsidR="00B358B6" w:rsidRPr="00D9705D">
        <w:rPr>
          <w:rFonts w:hint="eastAsia"/>
        </w:rPr>
        <w:t>。</w:t>
      </w:r>
      <w:r w:rsidRPr="00D9705D">
        <w:t>提交文件包括：（</w:t>
      </w:r>
      <w:r w:rsidRPr="00D9705D">
        <w:t>1</w:t>
      </w:r>
      <w:r w:rsidRPr="00D9705D">
        <w:t>）根据世行政策</w:t>
      </w:r>
      <w:r w:rsidR="00E91846">
        <w:rPr>
          <w:rFonts w:hint="eastAsia"/>
          <w:kern w:val="0"/>
        </w:rPr>
        <w:t>确定</w:t>
      </w:r>
      <w:r w:rsidRPr="00D9705D">
        <w:t>的</w:t>
      </w:r>
      <w:r w:rsidR="00C1748E" w:rsidRPr="00D9705D">
        <w:rPr>
          <w:rFonts w:hint="eastAsia"/>
        </w:rPr>
        <w:t>子项目</w:t>
      </w:r>
      <w:r w:rsidRPr="00D9705D">
        <w:t>推荐分类；（</w:t>
      </w:r>
      <w:r w:rsidRPr="00D9705D">
        <w:t>2</w:t>
      </w:r>
      <w:r w:rsidRPr="00D9705D">
        <w:t>）子项目</w:t>
      </w:r>
      <w:r w:rsidR="00085D5B" w:rsidRPr="00D9705D">
        <w:rPr>
          <w:rFonts w:hint="eastAsia"/>
        </w:rPr>
        <w:t>所要求</w:t>
      </w:r>
      <w:r w:rsidRPr="00D9705D">
        <w:t>的环境和社会</w:t>
      </w:r>
      <w:r w:rsidR="00375292" w:rsidRPr="00D9705D">
        <w:rPr>
          <w:rFonts w:hint="eastAsia"/>
        </w:rPr>
        <w:t>安全</w:t>
      </w:r>
      <w:r w:rsidRPr="00D9705D">
        <w:t>保障文件。</w:t>
      </w:r>
    </w:p>
    <w:p w:rsidR="00AA3CE0" w:rsidRDefault="002E4160" w:rsidP="0037716F">
      <w:pPr>
        <w:ind w:firstLine="480"/>
        <w:rPr>
          <w:color w:val="000000"/>
        </w:rPr>
      </w:pPr>
      <w:r w:rsidRPr="00D9705D">
        <w:t>经世行</w:t>
      </w:r>
      <w:r w:rsidR="00E91846">
        <w:rPr>
          <w:rFonts w:hint="eastAsia"/>
        </w:rPr>
        <w:t>工作</w:t>
      </w:r>
      <w:r w:rsidRPr="00D9705D">
        <w:t>小组确认</w:t>
      </w:r>
      <w:r w:rsidR="00E91846">
        <w:rPr>
          <w:rFonts w:hint="eastAsia"/>
        </w:rPr>
        <w:t>后</w:t>
      </w:r>
      <w:r w:rsidRPr="00D9705D">
        <w:t>，对外合作中心</w:t>
      </w:r>
      <w:r w:rsidR="00E91846">
        <w:rPr>
          <w:rFonts w:hint="eastAsia"/>
        </w:rPr>
        <w:t>或项目办</w:t>
      </w:r>
      <w:r w:rsidR="004B0933">
        <w:rPr>
          <w:rFonts w:hint="eastAsia"/>
        </w:rPr>
        <w:t>，</w:t>
      </w:r>
      <w:r w:rsidR="00375292" w:rsidRPr="00D9705D">
        <w:rPr>
          <w:rFonts w:hint="eastAsia"/>
        </w:rPr>
        <w:t>在</w:t>
      </w:r>
      <w:r w:rsidRPr="00D9705D">
        <w:t>其环境和社会顾问</w:t>
      </w:r>
      <w:r w:rsidR="00375292" w:rsidRPr="00D9705D">
        <w:rPr>
          <w:rFonts w:hint="eastAsia"/>
        </w:rPr>
        <w:t>的</w:t>
      </w:r>
      <w:r w:rsidR="00105518" w:rsidRPr="00D9705D">
        <w:rPr>
          <w:rFonts w:hint="eastAsia"/>
        </w:rPr>
        <w:t>协助</w:t>
      </w:r>
      <w:r w:rsidR="00375292" w:rsidRPr="00D9705D">
        <w:rPr>
          <w:rFonts w:hint="eastAsia"/>
        </w:rPr>
        <w:t>下</w:t>
      </w:r>
      <w:r w:rsidRPr="00D9705D">
        <w:t>应制订特定</w:t>
      </w:r>
      <w:r w:rsidR="00375292" w:rsidRPr="00D9705D">
        <w:rPr>
          <w:rFonts w:hint="eastAsia"/>
        </w:rPr>
        <w:t>场地</w:t>
      </w:r>
      <w:r w:rsidRPr="00D9705D">
        <w:t>环境评价工作</w:t>
      </w:r>
      <w:r w:rsidR="003A783C" w:rsidRPr="00D9705D">
        <w:t>提纲</w:t>
      </w:r>
      <w:r w:rsidRPr="00D9705D">
        <w:t>(</w:t>
      </w:r>
      <w:r w:rsidRPr="00D9705D">
        <w:rPr>
          <w:kern w:val="0"/>
        </w:rPr>
        <w:t>TOR</w:t>
      </w:r>
      <w:r w:rsidR="00E91846">
        <w:rPr>
          <w:rFonts w:hint="eastAsia"/>
          <w:kern w:val="0"/>
        </w:rPr>
        <w:t>s</w:t>
      </w:r>
      <w:r w:rsidRPr="00D9705D">
        <w:t>)</w:t>
      </w:r>
      <w:r w:rsidRPr="00D9705D">
        <w:t>。工作</w:t>
      </w:r>
      <w:r w:rsidR="003A783C" w:rsidRPr="00D9705D">
        <w:t>提纲</w:t>
      </w:r>
      <w:r w:rsidRPr="00D9705D">
        <w:t>应确定</w:t>
      </w:r>
      <w:proofErr w:type="gramStart"/>
      <w:r w:rsidRPr="00D9705D">
        <w:t>某选</w:t>
      </w:r>
      <w:r w:rsidR="00E91846">
        <w:rPr>
          <w:rFonts w:hint="eastAsia"/>
        </w:rPr>
        <w:t>择</w:t>
      </w:r>
      <w:proofErr w:type="gramEnd"/>
      <w:r w:rsidRPr="00D9705D">
        <w:t>的特定场地的环境评价关键任务</w:t>
      </w:r>
      <w:r w:rsidR="00C1748E" w:rsidRPr="00D9705D">
        <w:rPr>
          <w:rFonts w:hint="eastAsia"/>
        </w:rPr>
        <w:t>，</w:t>
      </w:r>
      <w:r w:rsidR="00C1748E" w:rsidRPr="00D9705D">
        <w:lastRenderedPageBreak/>
        <w:t>包括但不限于</w:t>
      </w:r>
      <w:r w:rsidR="00105518" w:rsidRPr="00D9705D">
        <w:rPr>
          <w:rFonts w:hint="eastAsia"/>
        </w:rPr>
        <w:t>回顾</w:t>
      </w:r>
      <w:r w:rsidRPr="00D9705D">
        <w:t>国家和地方</w:t>
      </w:r>
      <w:r w:rsidR="00105518" w:rsidRPr="00D9705D">
        <w:rPr>
          <w:rFonts w:hint="eastAsia"/>
        </w:rPr>
        <w:t>规章制度</w:t>
      </w:r>
      <w:r w:rsidRPr="00D9705D">
        <w:t>、</w:t>
      </w:r>
      <w:r w:rsidR="00C1748E" w:rsidRPr="00D9705D">
        <w:rPr>
          <w:rFonts w:hint="eastAsia"/>
        </w:rPr>
        <w:t>场地</w:t>
      </w:r>
      <w:r w:rsidR="00E91846">
        <w:rPr>
          <w:rFonts w:hint="eastAsia"/>
        </w:rPr>
        <w:t>调查</w:t>
      </w:r>
      <w:r w:rsidR="00C1748E" w:rsidRPr="00D9705D">
        <w:rPr>
          <w:rFonts w:hint="eastAsia"/>
        </w:rPr>
        <w:t>、风险评估、场地修复</w:t>
      </w:r>
      <w:r w:rsidR="00F23449">
        <w:rPr>
          <w:rFonts w:hint="eastAsia"/>
        </w:rPr>
        <w:t>技术</w:t>
      </w:r>
      <w:r w:rsidR="00C1748E" w:rsidRPr="00D9705D">
        <w:rPr>
          <w:rFonts w:hint="eastAsia"/>
        </w:rPr>
        <w:t>方案、环境管理计划</w:t>
      </w:r>
      <w:r w:rsidRPr="00D9705D">
        <w:t>等。</w:t>
      </w:r>
      <w:r w:rsidRPr="00D9705D">
        <w:rPr>
          <w:color w:val="000000"/>
        </w:rPr>
        <w:t>环境评价</w:t>
      </w:r>
      <w:r w:rsidR="009C000E" w:rsidRPr="00D9705D">
        <w:rPr>
          <w:rFonts w:hint="eastAsia"/>
          <w:color w:val="000000"/>
        </w:rPr>
        <w:t>主要</w:t>
      </w:r>
      <w:r w:rsidR="00C76E92" w:rsidRPr="00D9705D">
        <w:rPr>
          <w:rFonts w:hint="eastAsia"/>
          <w:color w:val="000000"/>
        </w:rPr>
        <w:t>工作内容</w:t>
      </w:r>
      <w:r w:rsidRPr="00D9705D">
        <w:rPr>
          <w:color w:val="000000"/>
        </w:rPr>
        <w:t>参见第</w:t>
      </w:r>
      <w:r w:rsidRPr="00D9705D">
        <w:rPr>
          <w:color w:val="000000"/>
        </w:rPr>
        <w:t>4</w:t>
      </w:r>
      <w:r w:rsidRPr="00D9705D">
        <w:rPr>
          <w:color w:val="000000"/>
        </w:rPr>
        <w:t>章，对外合作中心环境和</w:t>
      </w:r>
      <w:r w:rsidR="00E91846">
        <w:rPr>
          <w:rFonts w:hint="eastAsia"/>
          <w:color w:val="000000"/>
        </w:rPr>
        <w:t>项目办</w:t>
      </w:r>
      <w:r w:rsidRPr="00D9705D">
        <w:rPr>
          <w:color w:val="000000"/>
        </w:rPr>
        <w:t>将以此为依据，制订特定污染场地工作</w:t>
      </w:r>
      <w:r w:rsidR="003A783C" w:rsidRPr="00D9705D">
        <w:rPr>
          <w:color w:val="000000"/>
        </w:rPr>
        <w:t>提纲</w:t>
      </w:r>
      <w:r w:rsidRPr="00D9705D">
        <w:rPr>
          <w:color w:val="000000"/>
        </w:rPr>
        <w:t>。</w:t>
      </w:r>
    </w:p>
    <w:p w:rsidR="00E91846" w:rsidRPr="00D9705D" w:rsidRDefault="00E91846" w:rsidP="0037716F">
      <w:pPr>
        <w:ind w:firstLine="480"/>
      </w:pPr>
      <w:r>
        <w:rPr>
          <w:rFonts w:hint="eastAsia"/>
        </w:rPr>
        <w:t>中国的场地治理工程通常不采用“可行性研究”，中国污染场地治理过程包括以下步骤：</w:t>
      </w:r>
      <w:r w:rsidR="00111A4B" w:rsidRPr="005F0187">
        <w:rPr>
          <w:rFonts w:hint="eastAsia"/>
        </w:rPr>
        <w:t>（</w:t>
      </w:r>
      <w:r w:rsidR="00111A4B" w:rsidRPr="005F0187">
        <w:t>1</w:t>
      </w:r>
      <w:r w:rsidR="00111A4B" w:rsidRPr="005F0187">
        <w:rPr>
          <w:rFonts w:hint="eastAsia"/>
        </w:rPr>
        <w:t>）</w:t>
      </w:r>
      <w:r w:rsidR="009C3835" w:rsidRPr="005F0187">
        <w:rPr>
          <w:rFonts w:hint="eastAsia"/>
        </w:rPr>
        <w:t>第</w:t>
      </w:r>
      <w:r w:rsidR="00A8146A" w:rsidRPr="005F0187">
        <w:rPr>
          <w:rFonts w:hint="eastAsia"/>
        </w:rPr>
        <w:t>一</w:t>
      </w:r>
      <w:r w:rsidR="00111A4B" w:rsidRPr="005F0187">
        <w:rPr>
          <w:rFonts w:hint="eastAsia"/>
        </w:rPr>
        <w:t>阶段场地调查（无采样和测试），（</w:t>
      </w:r>
      <w:r w:rsidR="00111A4B" w:rsidRPr="005F0187">
        <w:t>2</w:t>
      </w:r>
      <w:r w:rsidR="00111A4B" w:rsidRPr="005F0187">
        <w:rPr>
          <w:rFonts w:hint="eastAsia"/>
        </w:rPr>
        <w:t>）</w:t>
      </w:r>
      <w:r w:rsidR="009C3835" w:rsidRPr="005F0187">
        <w:rPr>
          <w:rFonts w:hint="eastAsia"/>
        </w:rPr>
        <w:t>第</w:t>
      </w:r>
      <w:r w:rsidR="00A8146A" w:rsidRPr="005F0187">
        <w:rPr>
          <w:rFonts w:hint="eastAsia"/>
        </w:rPr>
        <w:t>二</w:t>
      </w:r>
      <w:r w:rsidR="00111A4B" w:rsidRPr="005F0187">
        <w:rPr>
          <w:rFonts w:hint="eastAsia"/>
        </w:rPr>
        <w:t>阶段场地调查（通过采样和测试进行污染确认和量化），（</w:t>
      </w:r>
      <w:r w:rsidR="00111A4B" w:rsidRPr="005F0187">
        <w:t>3</w:t>
      </w:r>
      <w:r w:rsidR="00111A4B" w:rsidRPr="005F0187">
        <w:rPr>
          <w:rFonts w:hint="eastAsia"/>
        </w:rPr>
        <w:t>）</w:t>
      </w:r>
      <w:r w:rsidR="009B4F7B" w:rsidRPr="005F0187">
        <w:rPr>
          <w:rFonts w:hint="eastAsia"/>
        </w:rPr>
        <w:t>第三阶段场地调查（调查场地特征参数和受体暴露参数），（</w:t>
      </w:r>
      <w:r w:rsidR="009B4F7B" w:rsidRPr="005F0187">
        <w:rPr>
          <w:rFonts w:hint="eastAsia"/>
        </w:rPr>
        <w:t>4</w:t>
      </w:r>
      <w:r w:rsidR="009B4F7B" w:rsidRPr="005F0187">
        <w:rPr>
          <w:rFonts w:hint="eastAsia"/>
        </w:rPr>
        <w:t>）</w:t>
      </w:r>
      <w:r w:rsidR="00111A4B" w:rsidRPr="005F0187">
        <w:rPr>
          <w:rFonts w:hint="eastAsia"/>
        </w:rPr>
        <w:t>风险评估（包括修复目标值的确定），（</w:t>
      </w:r>
      <w:r w:rsidR="009B4F7B" w:rsidRPr="005F0187">
        <w:rPr>
          <w:rFonts w:hint="eastAsia"/>
        </w:rPr>
        <w:t>5</w:t>
      </w:r>
      <w:r w:rsidR="00111A4B" w:rsidRPr="005F0187">
        <w:rPr>
          <w:rFonts w:hint="eastAsia"/>
        </w:rPr>
        <w:t>）修复</w:t>
      </w:r>
      <w:r w:rsidR="009B4F7B" w:rsidRPr="005F0187">
        <w:rPr>
          <w:rFonts w:hint="eastAsia"/>
        </w:rPr>
        <w:t>技术</w:t>
      </w:r>
      <w:r w:rsidR="00111A4B" w:rsidRPr="005F0187">
        <w:rPr>
          <w:rFonts w:hint="eastAsia"/>
        </w:rPr>
        <w:t>方案（包括技术选择和环境管理计划），（</w:t>
      </w:r>
      <w:r w:rsidR="009B4F7B" w:rsidRPr="005F0187">
        <w:rPr>
          <w:rFonts w:hint="eastAsia"/>
        </w:rPr>
        <w:t>6</w:t>
      </w:r>
      <w:r w:rsidR="00111A4B" w:rsidRPr="005F0187">
        <w:rPr>
          <w:rFonts w:hint="eastAsia"/>
        </w:rPr>
        <w:t>）修复实施，（</w:t>
      </w:r>
      <w:r w:rsidR="009B4F7B" w:rsidRPr="005F0187">
        <w:rPr>
          <w:rFonts w:hint="eastAsia"/>
        </w:rPr>
        <w:t>7</w:t>
      </w:r>
      <w:r w:rsidR="00111A4B" w:rsidRPr="005F0187">
        <w:rPr>
          <w:rFonts w:hint="eastAsia"/>
        </w:rPr>
        <w:t>）</w:t>
      </w:r>
      <w:r w:rsidR="009B4F7B" w:rsidRPr="005F0187">
        <w:rPr>
          <w:rFonts w:hint="eastAsia"/>
        </w:rPr>
        <w:t>场地环境监理，（</w:t>
      </w:r>
      <w:r w:rsidR="009B4F7B" w:rsidRPr="005F0187">
        <w:rPr>
          <w:rFonts w:hint="eastAsia"/>
        </w:rPr>
        <w:t>8</w:t>
      </w:r>
      <w:r w:rsidR="009B4F7B" w:rsidRPr="005F0187">
        <w:rPr>
          <w:rFonts w:hint="eastAsia"/>
        </w:rPr>
        <w:t>）</w:t>
      </w:r>
      <w:r w:rsidR="00111A4B" w:rsidRPr="005F0187">
        <w:rPr>
          <w:rFonts w:hint="eastAsia"/>
        </w:rPr>
        <w:t>修复检验验收。</w:t>
      </w:r>
      <w:r>
        <w:rPr>
          <w:rFonts w:hint="eastAsia"/>
        </w:rPr>
        <w:t>因此，根据</w:t>
      </w:r>
      <w:r>
        <w:rPr>
          <w:rFonts w:hint="eastAsia"/>
        </w:rPr>
        <w:t>OP4.01.</w:t>
      </w:r>
      <w:r>
        <w:rPr>
          <w:rFonts w:hint="eastAsia"/>
        </w:rPr>
        <w:t>的要求，对于</w:t>
      </w:r>
      <w:r>
        <w:rPr>
          <w:rFonts w:hint="eastAsia"/>
        </w:rPr>
        <w:t>A</w:t>
      </w:r>
      <w:r>
        <w:rPr>
          <w:rFonts w:hint="eastAsia"/>
        </w:rPr>
        <w:t>类项目，借款方应</w:t>
      </w:r>
      <w:r w:rsidR="00D17D38">
        <w:rPr>
          <w:rFonts w:hint="eastAsia"/>
        </w:rPr>
        <w:t>让</w:t>
      </w:r>
      <w:r>
        <w:rPr>
          <w:rFonts w:hint="eastAsia"/>
        </w:rPr>
        <w:t>独立的</w:t>
      </w:r>
      <w:r w:rsidR="00D17D38">
        <w:rPr>
          <w:rFonts w:hint="eastAsia"/>
        </w:rPr>
        <w:t>不附属</w:t>
      </w:r>
      <w:r w:rsidR="00F94854">
        <w:rPr>
          <w:rFonts w:hint="eastAsia"/>
        </w:rPr>
        <w:t>于项目的</w:t>
      </w:r>
      <w:r>
        <w:rPr>
          <w:rFonts w:hint="eastAsia"/>
        </w:rPr>
        <w:t>EA</w:t>
      </w:r>
      <w:r>
        <w:rPr>
          <w:rFonts w:hint="eastAsia"/>
        </w:rPr>
        <w:t>专家</w:t>
      </w:r>
      <w:r w:rsidR="00D17D38">
        <w:rPr>
          <w:rFonts w:hint="eastAsia"/>
        </w:rPr>
        <w:t>团队</w:t>
      </w:r>
      <w:r w:rsidR="00F94854">
        <w:rPr>
          <w:rFonts w:hint="eastAsia"/>
        </w:rPr>
        <w:t>开展环境评价工作，工作组应与客户达成一致，并明确某个场地的场地调查、风险评价和修复技术选择</w:t>
      </w:r>
      <w:r w:rsidR="00F23449">
        <w:rPr>
          <w:rFonts w:hint="eastAsia"/>
        </w:rPr>
        <w:t>/</w:t>
      </w:r>
      <w:r w:rsidR="00F23449">
        <w:rPr>
          <w:rFonts w:hint="eastAsia"/>
        </w:rPr>
        <w:t>修复方案</w:t>
      </w:r>
      <w:r w:rsidR="00F94854">
        <w:rPr>
          <w:rFonts w:hint="eastAsia"/>
        </w:rPr>
        <w:t>应打包在一个合同里。</w:t>
      </w:r>
      <w:r w:rsidR="00BC0D02">
        <w:rPr>
          <w:rFonts w:hint="eastAsia"/>
        </w:rPr>
        <w:t>准备</w:t>
      </w:r>
      <w:r w:rsidR="00F94854">
        <w:rPr>
          <w:rFonts w:hint="eastAsia"/>
        </w:rPr>
        <w:t>每个场地</w:t>
      </w:r>
      <w:r w:rsidR="00F94854">
        <w:rPr>
          <w:rFonts w:hint="eastAsia"/>
        </w:rPr>
        <w:t>EMP</w:t>
      </w:r>
      <w:r w:rsidR="00F94854">
        <w:rPr>
          <w:rFonts w:hint="eastAsia"/>
        </w:rPr>
        <w:t>和</w:t>
      </w:r>
      <w:r w:rsidR="001F7F85">
        <w:rPr>
          <w:rFonts w:hint="eastAsia"/>
        </w:rPr>
        <w:t>整合</w:t>
      </w:r>
      <w:r w:rsidR="00F94854">
        <w:rPr>
          <w:rFonts w:hint="eastAsia"/>
        </w:rPr>
        <w:t>EA</w:t>
      </w:r>
      <w:r w:rsidR="00F94854">
        <w:rPr>
          <w:rFonts w:hint="eastAsia"/>
        </w:rPr>
        <w:t>报告的</w:t>
      </w:r>
      <w:r w:rsidR="00BC0D02">
        <w:rPr>
          <w:rFonts w:hint="eastAsia"/>
        </w:rPr>
        <w:t>工作</w:t>
      </w:r>
      <w:r w:rsidR="00F94854">
        <w:rPr>
          <w:rFonts w:hint="eastAsia"/>
        </w:rPr>
        <w:t>应打包在另一个合同里</w:t>
      </w:r>
      <w:r w:rsidR="00BC0D02">
        <w:rPr>
          <w:rFonts w:hint="eastAsia"/>
        </w:rPr>
        <w:t>。准备场地调查和修复方案的咨询公司与准备</w:t>
      </w:r>
      <w:r w:rsidR="00BC0D02">
        <w:rPr>
          <w:rFonts w:hint="eastAsia"/>
        </w:rPr>
        <w:t>EMP</w:t>
      </w:r>
      <w:r w:rsidR="00BC0D02">
        <w:rPr>
          <w:rFonts w:hint="eastAsia"/>
        </w:rPr>
        <w:t>及</w:t>
      </w:r>
      <w:r w:rsidR="001F7F85">
        <w:rPr>
          <w:rFonts w:hint="eastAsia"/>
        </w:rPr>
        <w:t>整合</w:t>
      </w:r>
      <w:r w:rsidR="00BC0D02">
        <w:rPr>
          <w:rFonts w:hint="eastAsia"/>
        </w:rPr>
        <w:t>EA</w:t>
      </w:r>
      <w:r w:rsidR="00BC0D02">
        <w:rPr>
          <w:rFonts w:hint="eastAsia"/>
        </w:rPr>
        <w:t>报告的</w:t>
      </w:r>
      <w:r w:rsidR="001F7F85">
        <w:rPr>
          <w:rFonts w:hint="eastAsia"/>
        </w:rPr>
        <w:t>咨询</w:t>
      </w:r>
      <w:r w:rsidR="00BC0D02">
        <w:rPr>
          <w:rFonts w:hint="eastAsia"/>
        </w:rPr>
        <w:t>公司应彼此独立。该方法</w:t>
      </w:r>
      <w:r w:rsidR="00F23449">
        <w:rPr>
          <w:rFonts w:hint="eastAsia"/>
        </w:rPr>
        <w:t>已在项目准备阶段的重庆赶水场地应用，同时也</w:t>
      </w:r>
      <w:r w:rsidR="00BC0D02">
        <w:rPr>
          <w:rFonts w:hint="eastAsia"/>
        </w:rPr>
        <w:t>将在项目实施阶段</w:t>
      </w:r>
      <w:r w:rsidR="00F23449">
        <w:rPr>
          <w:rFonts w:hint="eastAsia"/>
        </w:rPr>
        <w:t>继续</w:t>
      </w:r>
      <w:r w:rsidR="00BC0D02">
        <w:rPr>
          <w:rFonts w:hint="eastAsia"/>
        </w:rPr>
        <w:t>使用。</w:t>
      </w:r>
    </w:p>
    <w:p w:rsidR="00AA3CE0" w:rsidRPr="00D9705D" w:rsidRDefault="002E4160" w:rsidP="0037716F">
      <w:pPr>
        <w:ind w:firstLine="480"/>
        <w:rPr>
          <w:color w:val="FF0000"/>
        </w:rPr>
      </w:pPr>
      <w:bookmarkStart w:id="27" w:name="OLE_LINK9"/>
      <w:bookmarkStart w:id="28" w:name="OLE_LINK10"/>
      <w:r w:rsidRPr="00D9705D">
        <w:t>如果</w:t>
      </w:r>
      <w:r w:rsidR="00184E84">
        <w:rPr>
          <w:rFonts w:hint="eastAsia"/>
        </w:rPr>
        <w:t>场地治理活动涉及</w:t>
      </w:r>
      <w:r w:rsidR="005528AE" w:rsidRPr="00D9705D">
        <w:t>土地征收</w:t>
      </w:r>
      <w:r w:rsidRPr="00D9705D">
        <w:t>和房屋拆迁，</w:t>
      </w:r>
      <w:r w:rsidR="00184E84">
        <w:rPr>
          <w:rFonts w:hint="eastAsia"/>
        </w:rPr>
        <w:t>将</w:t>
      </w:r>
      <w:r w:rsidRPr="00D9705D">
        <w:t>启动</w:t>
      </w:r>
      <w:r w:rsidRPr="00D9705D">
        <w:t xml:space="preserve">OP/BP 4.12 </w:t>
      </w:r>
      <w:r w:rsidR="005528AE" w:rsidRPr="00D9705D">
        <w:t>非自愿移民</w:t>
      </w:r>
      <w:r w:rsidRPr="00D9705D">
        <w:t>政策，制订一个完整的移民安置计划，或</w:t>
      </w:r>
      <w:r w:rsidR="00A27A21">
        <w:t>小型移民安置</w:t>
      </w:r>
      <w:r w:rsidRPr="00D9705D">
        <w:t>计划。</w:t>
      </w:r>
      <w:r w:rsidRPr="00D9705D">
        <w:rPr>
          <w:color w:val="000000"/>
          <w:kern w:val="0"/>
        </w:rPr>
        <w:t>如果项目受影响人群超过</w:t>
      </w:r>
      <w:r w:rsidRPr="00D9705D">
        <w:rPr>
          <w:color w:val="000000"/>
          <w:kern w:val="0"/>
        </w:rPr>
        <w:t>200</w:t>
      </w:r>
      <w:r w:rsidRPr="00D9705D">
        <w:rPr>
          <w:color w:val="000000"/>
          <w:kern w:val="0"/>
        </w:rPr>
        <w:t>人，则应制订一个完整的移民安置计划。如果项目受影响人群少于</w:t>
      </w:r>
      <w:r w:rsidRPr="00D9705D">
        <w:rPr>
          <w:color w:val="000000"/>
          <w:kern w:val="0"/>
        </w:rPr>
        <w:t>200</w:t>
      </w:r>
      <w:r w:rsidRPr="00D9705D">
        <w:rPr>
          <w:color w:val="000000"/>
          <w:kern w:val="0"/>
        </w:rPr>
        <w:t>人，且受到的影响较小，</w:t>
      </w:r>
      <w:r w:rsidR="00016CC3" w:rsidRPr="00D9705D">
        <w:rPr>
          <w:rFonts w:hint="eastAsia"/>
          <w:color w:val="000000"/>
          <w:kern w:val="0"/>
        </w:rPr>
        <w:t>仅需</w:t>
      </w:r>
      <w:r w:rsidRPr="00D9705D">
        <w:rPr>
          <w:color w:val="000000"/>
          <w:kern w:val="0"/>
        </w:rPr>
        <w:t>制订一个</w:t>
      </w:r>
      <w:r w:rsidR="00A27A21">
        <w:rPr>
          <w:color w:val="000000"/>
          <w:kern w:val="0"/>
        </w:rPr>
        <w:t>小型移民安置</w:t>
      </w:r>
      <w:r w:rsidRPr="00D9705D">
        <w:rPr>
          <w:color w:val="000000"/>
          <w:kern w:val="0"/>
        </w:rPr>
        <w:t>计划。如果受影响人群并非</w:t>
      </w:r>
      <w:r w:rsidR="005528AE" w:rsidRPr="00D9705D">
        <w:rPr>
          <w:color w:val="000000"/>
          <w:kern w:val="0"/>
        </w:rPr>
        <w:t>失去部分或全部居所</w:t>
      </w:r>
      <w:r w:rsidRPr="00D9705D">
        <w:rPr>
          <w:color w:val="000000"/>
          <w:kern w:val="0"/>
        </w:rPr>
        <w:t>，且因此丧失的生产性资产不到</w:t>
      </w:r>
      <w:r w:rsidRPr="00D9705D">
        <w:rPr>
          <w:color w:val="000000"/>
          <w:kern w:val="0"/>
        </w:rPr>
        <w:t>10%</w:t>
      </w:r>
      <w:r w:rsidRPr="00D9705D">
        <w:rPr>
          <w:color w:val="000000"/>
          <w:kern w:val="0"/>
        </w:rPr>
        <w:t>，则被视为影响较小。</w:t>
      </w:r>
      <w:r w:rsidR="0032262D" w:rsidRPr="00D9705D">
        <w:t>一旦</w:t>
      </w:r>
      <w:r w:rsidR="0032262D" w:rsidRPr="00D9705D">
        <w:rPr>
          <w:rFonts w:hint="eastAsia"/>
        </w:rPr>
        <w:t>需制定</w:t>
      </w:r>
      <w:r w:rsidR="0032262D">
        <w:rPr>
          <w:rFonts w:hint="eastAsia"/>
        </w:rPr>
        <w:t>完整的</w:t>
      </w:r>
      <w:r w:rsidR="0032262D" w:rsidRPr="00D9705D">
        <w:t>移民安置计划</w:t>
      </w:r>
      <w:r w:rsidR="0032262D">
        <w:rPr>
          <w:rFonts w:hint="eastAsia"/>
        </w:rPr>
        <w:t>，</w:t>
      </w:r>
      <w:r w:rsidRPr="00D9705D">
        <w:t>对外合作中心</w:t>
      </w:r>
      <w:r w:rsidR="0032262D">
        <w:rPr>
          <w:rFonts w:hint="eastAsia"/>
        </w:rPr>
        <w:t>将在经验丰富的社会专家支持下</w:t>
      </w:r>
      <w:r w:rsidRPr="00D9705D">
        <w:t>制订特定污染场地工作</w:t>
      </w:r>
      <w:r w:rsidR="003A783C" w:rsidRPr="00D9705D">
        <w:t>提纲</w:t>
      </w:r>
      <w:r w:rsidR="0032262D">
        <w:rPr>
          <w:rFonts w:hint="eastAsia"/>
        </w:rPr>
        <w:t>。完整的移民安置计划</w:t>
      </w:r>
      <w:r w:rsidRPr="00D9705D">
        <w:rPr>
          <w:color w:val="000000"/>
          <w:kern w:val="0"/>
        </w:rPr>
        <w:t>应以准确的普查和社会调查结果为依据，</w:t>
      </w:r>
      <w:r w:rsidR="0032262D">
        <w:rPr>
          <w:rFonts w:hint="eastAsia"/>
          <w:color w:val="000000"/>
          <w:kern w:val="0"/>
        </w:rPr>
        <w:t>并包括为减轻</w:t>
      </w:r>
      <w:r w:rsidR="009712D0">
        <w:rPr>
          <w:rFonts w:hint="eastAsia"/>
          <w:color w:val="000000"/>
          <w:kern w:val="0"/>
        </w:rPr>
        <w:t>移民安置</w:t>
      </w:r>
      <w:r w:rsidR="0032262D">
        <w:rPr>
          <w:rFonts w:hint="eastAsia"/>
          <w:color w:val="000000"/>
          <w:kern w:val="0"/>
        </w:rPr>
        <w:t>（如土地和建筑物等资产的补偿、过渡期的援助、恢复生计的援助等）产生负面影响所采取的缓解措置</w:t>
      </w:r>
      <w:r w:rsidRPr="00D9705D">
        <w:rPr>
          <w:color w:val="000000"/>
          <w:kern w:val="0"/>
        </w:rPr>
        <w:t>。为确保必要的移民安置措施不会在项目实施前取代或限制资源和资产使用，</w:t>
      </w:r>
      <w:r w:rsidR="00B01A4C" w:rsidRPr="00D9705D">
        <w:rPr>
          <w:color w:val="000000"/>
          <w:kern w:val="0"/>
        </w:rPr>
        <w:t>移民安置</w:t>
      </w:r>
      <w:r w:rsidRPr="00D9705D">
        <w:rPr>
          <w:color w:val="000000"/>
          <w:kern w:val="0"/>
        </w:rPr>
        <w:t>活动应</w:t>
      </w:r>
      <w:r w:rsidR="0032262D">
        <w:rPr>
          <w:rFonts w:hint="eastAsia"/>
          <w:color w:val="000000"/>
          <w:kern w:val="0"/>
        </w:rPr>
        <w:t>与</w:t>
      </w:r>
      <w:r w:rsidRPr="00D9705D">
        <w:rPr>
          <w:color w:val="000000"/>
          <w:kern w:val="0"/>
        </w:rPr>
        <w:t>项目投资计划</w:t>
      </w:r>
      <w:r w:rsidR="00C52F5B">
        <w:rPr>
          <w:rFonts w:hint="eastAsia"/>
          <w:color w:val="000000"/>
          <w:kern w:val="0"/>
        </w:rPr>
        <w:t>联合执行</w:t>
      </w:r>
      <w:r w:rsidRPr="00D9705D">
        <w:rPr>
          <w:color w:val="000000"/>
          <w:kern w:val="0"/>
        </w:rPr>
        <w:t>。</w:t>
      </w:r>
      <w:bookmarkEnd w:id="27"/>
      <w:bookmarkEnd w:id="28"/>
      <w:r w:rsidRPr="00D9705D">
        <w:rPr>
          <w:color w:val="000000"/>
        </w:rPr>
        <w:t>移民安置计划关键任务参</w:t>
      </w:r>
      <w:r w:rsidRPr="005F0187">
        <w:rPr>
          <w:color w:val="000000"/>
        </w:rPr>
        <w:t>见</w:t>
      </w:r>
      <w:r w:rsidR="00111A4B" w:rsidRPr="005F0187">
        <w:rPr>
          <w:rFonts w:hint="eastAsia"/>
          <w:color w:val="000000"/>
        </w:rPr>
        <w:t>第</w:t>
      </w:r>
      <w:r w:rsidR="00111A4B" w:rsidRPr="005F0187">
        <w:rPr>
          <w:color w:val="000000"/>
        </w:rPr>
        <w:t>5</w:t>
      </w:r>
      <w:r w:rsidR="00111A4B" w:rsidRPr="005F0187">
        <w:rPr>
          <w:rFonts w:hint="eastAsia"/>
          <w:color w:val="000000"/>
        </w:rPr>
        <w:t>章和附件</w:t>
      </w:r>
      <w:r w:rsidR="00111A4B" w:rsidRPr="005F0187">
        <w:rPr>
          <w:color w:val="000000"/>
        </w:rPr>
        <w:t>3</w:t>
      </w:r>
      <w:r w:rsidR="00111A4B" w:rsidRPr="005F0187">
        <w:rPr>
          <w:rFonts w:hint="eastAsia"/>
          <w:color w:val="000000"/>
        </w:rPr>
        <w:t>中</w:t>
      </w:r>
      <w:r w:rsidRPr="00D9705D">
        <w:rPr>
          <w:color w:val="000000"/>
        </w:rPr>
        <w:t>的移民安置计划</w:t>
      </w:r>
      <w:r w:rsidR="00D2125F" w:rsidRPr="00D9705D">
        <w:rPr>
          <w:rFonts w:hint="eastAsia"/>
          <w:color w:val="000000"/>
        </w:rPr>
        <w:t>提纲</w:t>
      </w:r>
      <w:r w:rsidR="00EB2B20" w:rsidRPr="00D9705D">
        <w:rPr>
          <w:color w:val="000000"/>
        </w:rPr>
        <w:t>。</w:t>
      </w:r>
    </w:p>
    <w:p w:rsidR="00AA3CE0" w:rsidRPr="00D9705D" w:rsidRDefault="002E4160" w:rsidP="0037716F">
      <w:pPr>
        <w:ind w:firstLine="480"/>
      </w:pPr>
      <w:r w:rsidRPr="00D9705D">
        <w:t>本项目几乎不可能在少数民族地区实施，故鲜有少数民族因此受到任何重大社会影响。但如果启动世行</w:t>
      </w:r>
      <w:r w:rsidRPr="00D9705D">
        <w:t>OP/BP 4.10</w:t>
      </w:r>
      <w:r w:rsidRPr="00D9705D">
        <w:t>少数民族政策，对外合作中心需要针对特定污染场地，制订</w:t>
      </w:r>
      <w:r w:rsidR="005E0590">
        <w:rPr>
          <w:rFonts w:hint="eastAsia"/>
        </w:rPr>
        <w:t>土著居民计划</w:t>
      </w:r>
      <w:r w:rsidRPr="00D9705D">
        <w:t>工作</w:t>
      </w:r>
      <w:r w:rsidR="003A783C" w:rsidRPr="00D9705D">
        <w:t>提纲</w:t>
      </w:r>
      <w:r w:rsidRPr="00D9705D">
        <w:t>，并聘请经验丰富的社会专家提供技术援助。</w:t>
      </w:r>
      <w:r w:rsidRPr="00D9705D">
        <w:rPr>
          <w:color w:val="000000"/>
        </w:rPr>
        <w:t>社会评价</w:t>
      </w:r>
      <w:r w:rsidR="009C000E" w:rsidRPr="00D9705D">
        <w:rPr>
          <w:rFonts w:hint="eastAsia"/>
          <w:color w:val="000000"/>
        </w:rPr>
        <w:t>主要任务</w:t>
      </w:r>
      <w:r w:rsidRPr="00D9705D">
        <w:rPr>
          <w:color w:val="000000"/>
        </w:rPr>
        <w:t>参见第</w:t>
      </w:r>
      <w:r w:rsidRPr="00D9705D">
        <w:rPr>
          <w:color w:val="000000"/>
        </w:rPr>
        <w:t>6</w:t>
      </w:r>
      <w:r w:rsidRPr="00D9705D">
        <w:rPr>
          <w:color w:val="000000"/>
        </w:rPr>
        <w:t>章。</w:t>
      </w:r>
    </w:p>
    <w:p w:rsidR="00AA3CE0" w:rsidRPr="00D9705D" w:rsidRDefault="002E4160" w:rsidP="0037716F">
      <w:pPr>
        <w:ind w:firstLine="480"/>
        <w:rPr>
          <w:color w:val="FF0000"/>
        </w:rPr>
      </w:pPr>
      <w:r w:rsidRPr="00D9705D">
        <w:t>社会评价工作</w:t>
      </w:r>
      <w:r w:rsidR="003A783C" w:rsidRPr="00D9705D">
        <w:t>提纲</w:t>
      </w:r>
      <w:r w:rsidRPr="00D9705D">
        <w:t>中将包括</w:t>
      </w:r>
      <w:r w:rsidR="005528AE" w:rsidRPr="00D9705D">
        <w:t>社会性别</w:t>
      </w:r>
      <w:r w:rsidRPr="00D9705D">
        <w:t>方面的要求。</w:t>
      </w:r>
    </w:p>
    <w:p w:rsidR="00AA3CE0" w:rsidRPr="00D9705D" w:rsidRDefault="00AA3CE0" w:rsidP="0037716F">
      <w:pPr>
        <w:pStyle w:val="2"/>
      </w:pPr>
      <w:bookmarkStart w:id="29" w:name="_Toc400791566"/>
      <w:r w:rsidRPr="00D9705D">
        <w:lastRenderedPageBreak/>
        <w:t>3.4.</w:t>
      </w:r>
      <w:r w:rsidRPr="00D9705D">
        <w:tab/>
      </w:r>
      <w:r w:rsidR="002E4160" w:rsidRPr="00D9705D">
        <w:t>世界银行对工作</w:t>
      </w:r>
      <w:r w:rsidR="003A783C" w:rsidRPr="00D9705D">
        <w:t>提纲</w:t>
      </w:r>
      <w:r w:rsidR="002E4160" w:rsidRPr="00D9705D">
        <w:t>进行审查</w:t>
      </w:r>
      <w:bookmarkEnd w:id="29"/>
    </w:p>
    <w:p w:rsidR="00AA3CE0" w:rsidRPr="00D9705D" w:rsidRDefault="002E4160" w:rsidP="0037716F">
      <w:pPr>
        <w:ind w:firstLine="480"/>
      </w:pPr>
      <w:r w:rsidRPr="00D9705D">
        <w:t>针对特定污染场地的环境评价</w:t>
      </w:r>
      <w:r w:rsidR="005E0590" w:rsidRPr="00D9705D">
        <w:rPr>
          <w:rFonts w:hint="eastAsia"/>
        </w:rPr>
        <w:t>和</w:t>
      </w:r>
      <w:r w:rsidR="005E0590">
        <w:rPr>
          <w:rFonts w:hint="eastAsia"/>
        </w:rPr>
        <w:t>/</w:t>
      </w:r>
      <w:r w:rsidR="005E0590">
        <w:rPr>
          <w:rFonts w:hint="eastAsia"/>
        </w:rPr>
        <w:t>或</w:t>
      </w:r>
      <w:r w:rsidR="00B537A6" w:rsidRPr="00D9705D">
        <w:t>移民安置计划</w:t>
      </w:r>
      <w:r w:rsidR="005E0590">
        <w:t>土著居民计划</w:t>
      </w:r>
      <w:r w:rsidR="00B537A6" w:rsidRPr="00D9705D">
        <w:rPr>
          <w:rFonts w:hint="eastAsia"/>
        </w:rPr>
        <w:t>的</w:t>
      </w:r>
      <w:r w:rsidRPr="00D9705D">
        <w:t>工作</w:t>
      </w:r>
      <w:r w:rsidR="003A783C" w:rsidRPr="00D9705D">
        <w:t>提纲</w:t>
      </w:r>
      <w:r w:rsidRPr="00D9705D">
        <w:t>将经由世界银行审查，并予以确认。需由</w:t>
      </w:r>
      <w:r w:rsidR="00F8580D" w:rsidRPr="00D9705D">
        <w:t>世行</w:t>
      </w:r>
      <w:r w:rsidRPr="00D9705D">
        <w:t>安全保障专家进行场地访问，以便更好地了解情况，验证工作</w:t>
      </w:r>
      <w:r w:rsidR="003A783C" w:rsidRPr="00D9705D">
        <w:t>提纲</w:t>
      </w:r>
      <w:r w:rsidRPr="00D9705D">
        <w:t>的编制是否适当。</w:t>
      </w:r>
    </w:p>
    <w:p w:rsidR="00AA3CE0" w:rsidRPr="00D9705D" w:rsidRDefault="00AA3CE0" w:rsidP="0037716F">
      <w:pPr>
        <w:pStyle w:val="2"/>
      </w:pPr>
      <w:bookmarkStart w:id="30" w:name="_Toc400791567"/>
      <w:r w:rsidRPr="00D9705D">
        <w:t>3.5.</w:t>
      </w:r>
      <w:r w:rsidRPr="00D9705D">
        <w:tab/>
      </w:r>
      <w:r w:rsidR="002E4160" w:rsidRPr="00D9705D">
        <w:t>编制环境和社会</w:t>
      </w:r>
      <w:r w:rsidR="00AC5A9D" w:rsidRPr="00D9705D">
        <w:rPr>
          <w:rFonts w:hint="eastAsia"/>
        </w:rPr>
        <w:t>安全</w:t>
      </w:r>
      <w:r w:rsidR="002E4160" w:rsidRPr="00D9705D">
        <w:t>保障文件</w:t>
      </w:r>
      <w:bookmarkEnd w:id="30"/>
    </w:p>
    <w:p w:rsidR="00AC5A9D" w:rsidRPr="00D9705D" w:rsidRDefault="002E4160" w:rsidP="005F0187">
      <w:pPr>
        <w:ind w:firstLine="480"/>
      </w:pPr>
      <w:r w:rsidRPr="00D9705D">
        <w:t>待世行</w:t>
      </w:r>
      <w:r w:rsidR="002B56D4" w:rsidRPr="00D9705D">
        <w:rPr>
          <w:rFonts w:hint="eastAsia"/>
        </w:rPr>
        <w:t>审查</w:t>
      </w:r>
      <w:r w:rsidRPr="00D9705D">
        <w:t>通过工作</w:t>
      </w:r>
      <w:r w:rsidR="003A783C" w:rsidRPr="00D9705D">
        <w:t>提纲</w:t>
      </w:r>
      <w:r w:rsidRPr="00D9705D">
        <w:t>后，省级</w:t>
      </w:r>
      <w:r w:rsidR="004A4A95">
        <w:rPr>
          <w:rFonts w:hint="eastAsia"/>
        </w:rPr>
        <w:t>项目办</w:t>
      </w:r>
      <w:r w:rsidRPr="00D9705D">
        <w:t>或对外合作中心应聘请有经验的</w:t>
      </w:r>
      <w:r w:rsidR="00495956">
        <w:rPr>
          <w:rFonts w:hint="eastAsia"/>
        </w:rPr>
        <w:t>咨询公司</w:t>
      </w:r>
      <w:r w:rsidRPr="00D9705D">
        <w:t>根据工作</w:t>
      </w:r>
      <w:r w:rsidR="003A783C" w:rsidRPr="00D9705D">
        <w:t>提纲</w:t>
      </w:r>
      <w:r w:rsidRPr="00D9705D">
        <w:t>的要求</w:t>
      </w:r>
      <w:r w:rsidR="00805573" w:rsidRPr="00D9705D">
        <w:rPr>
          <w:rFonts w:hint="eastAsia"/>
        </w:rPr>
        <w:t>编制</w:t>
      </w:r>
      <w:r w:rsidR="0041657A" w:rsidRPr="00D9705D">
        <w:t>安全保障文件。</w:t>
      </w:r>
      <w:r w:rsidR="00A4181F" w:rsidRPr="00D9705D">
        <w:rPr>
          <w:rFonts w:hint="eastAsia"/>
        </w:rPr>
        <w:t>安全保障文件，如</w:t>
      </w:r>
      <w:r w:rsidR="00A4181F" w:rsidRPr="00D9705D">
        <w:t>环境评价文件</w:t>
      </w:r>
      <w:r w:rsidR="00A4181F" w:rsidRPr="00D9705D">
        <w:rPr>
          <w:rFonts w:hint="eastAsia"/>
        </w:rPr>
        <w:t>、</w:t>
      </w:r>
      <w:r w:rsidR="00A4181F" w:rsidRPr="00D9705D">
        <w:t>环境评价执行摘要和</w:t>
      </w:r>
      <w:r w:rsidR="005E0590">
        <w:rPr>
          <w:rFonts w:hint="eastAsia"/>
        </w:rPr>
        <w:t>/</w:t>
      </w:r>
      <w:r w:rsidR="005E0590">
        <w:rPr>
          <w:rFonts w:hint="eastAsia"/>
        </w:rPr>
        <w:t>或</w:t>
      </w:r>
      <w:r w:rsidR="00A4181F" w:rsidRPr="00D9705D">
        <w:t>移民安置计划</w:t>
      </w:r>
      <w:r w:rsidR="00A4181F" w:rsidRPr="00D9705D">
        <w:t>/</w:t>
      </w:r>
      <w:r w:rsidR="005E0590">
        <w:t>土著居民计划</w:t>
      </w:r>
      <w:r w:rsidR="00A4181F" w:rsidRPr="00D9705D">
        <w:rPr>
          <w:rFonts w:hint="eastAsia"/>
        </w:rPr>
        <w:t>等，</w:t>
      </w:r>
      <w:r w:rsidR="00483867" w:rsidRPr="00D9705D">
        <w:t>应</w:t>
      </w:r>
      <w:r w:rsidR="00483867" w:rsidRPr="00D9705D">
        <w:rPr>
          <w:rFonts w:hint="eastAsia"/>
        </w:rPr>
        <w:t>在合适的时间、</w:t>
      </w:r>
      <w:r w:rsidR="00483867" w:rsidRPr="00D9705D">
        <w:t>开放</w:t>
      </w:r>
      <w:r w:rsidR="00483867" w:rsidRPr="00D9705D">
        <w:rPr>
          <w:rFonts w:hint="eastAsia"/>
        </w:rPr>
        <w:t>的地点</w:t>
      </w:r>
      <w:r w:rsidR="00483867" w:rsidRPr="00D9705D">
        <w:t>，</w:t>
      </w:r>
      <w:r w:rsidR="00483867" w:rsidRPr="00D9705D">
        <w:rPr>
          <w:rFonts w:hint="eastAsia"/>
        </w:rPr>
        <w:t>且采用</w:t>
      </w:r>
      <w:r w:rsidR="00483867" w:rsidRPr="00D9705D">
        <w:t>易被受项目影响群众理解的形式和语言</w:t>
      </w:r>
      <w:r w:rsidR="00483867" w:rsidRPr="00D9705D">
        <w:rPr>
          <w:rFonts w:hint="eastAsia"/>
        </w:rPr>
        <w:t>进行公众咨询与信息公开</w:t>
      </w:r>
      <w:r w:rsidR="00483867" w:rsidRPr="00D9705D">
        <w:t>。在开展</w:t>
      </w:r>
      <w:r w:rsidR="00483867" w:rsidRPr="00D9705D">
        <w:rPr>
          <w:rFonts w:hint="eastAsia"/>
        </w:rPr>
        <w:t>咨询</w:t>
      </w:r>
      <w:r w:rsidR="00483867" w:rsidRPr="00D9705D">
        <w:t>活动之前，应确保受项目影响群众有足够时间和机会接触文件草案。</w:t>
      </w:r>
    </w:p>
    <w:p w:rsidR="00AA3CE0" w:rsidRPr="00D9705D" w:rsidRDefault="00AA3CE0" w:rsidP="0037716F">
      <w:pPr>
        <w:pStyle w:val="2"/>
      </w:pPr>
      <w:bookmarkStart w:id="31" w:name="_Toc400791568"/>
      <w:r w:rsidRPr="00D9705D">
        <w:t>3.6.</w:t>
      </w:r>
      <w:r w:rsidRPr="00D9705D">
        <w:tab/>
      </w:r>
      <w:r w:rsidR="002E4160" w:rsidRPr="00D9705D">
        <w:t>审批</w:t>
      </w:r>
      <w:r w:rsidR="00AC5A9D" w:rsidRPr="00D9705D">
        <w:t>环境和社会</w:t>
      </w:r>
      <w:r w:rsidR="002E4160" w:rsidRPr="00D9705D">
        <w:t>安全保障文件</w:t>
      </w:r>
      <w:bookmarkEnd w:id="31"/>
    </w:p>
    <w:p w:rsidR="00CF3CA5" w:rsidRDefault="002E4160" w:rsidP="0037716F">
      <w:pPr>
        <w:ind w:firstLine="480"/>
      </w:pPr>
      <w:r w:rsidRPr="00D9705D">
        <w:t>对外合作中心和</w:t>
      </w:r>
      <w:r w:rsidR="00CF3CA5">
        <w:rPr>
          <w:rFonts w:hint="eastAsia"/>
        </w:rPr>
        <w:t>项目办应确保安全保障文件获得地方（或中央）环保部门或其他必要政府部门的批准，以符合</w:t>
      </w:r>
      <w:r w:rsidRPr="00D9705D">
        <w:t>中国法律法规</w:t>
      </w:r>
      <w:r w:rsidR="00CF3CA5">
        <w:rPr>
          <w:rFonts w:hint="eastAsia"/>
        </w:rPr>
        <w:t>。</w:t>
      </w:r>
    </w:p>
    <w:p w:rsidR="00AA3CE0" w:rsidRPr="00D9705D" w:rsidRDefault="002E4160" w:rsidP="0037716F">
      <w:pPr>
        <w:ind w:firstLine="480"/>
      </w:pPr>
      <w:r w:rsidRPr="00D9705D">
        <w:t>根据</w:t>
      </w:r>
      <w:r w:rsidR="00CF3CA5">
        <w:rPr>
          <w:rFonts w:hint="eastAsia"/>
        </w:rPr>
        <w:t>该</w:t>
      </w:r>
      <w:r w:rsidR="001C02F8" w:rsidRPr="00D9705D">
        <w:t>框架要求</w:t>
      </w:r>
      <w:r w:rsidR="00CF3CA5">
        <w:rPr>
          <w:rFonts w:hint="eastAsia"/>
        </w:rPr>
        <w:t>需准备的</w:t>
      </w:r>
      <w:r w:rsidR="001C02F8" w:rsidRPr="00D9705D">
        <w:t>安全保障文件包括环境评价文件</w:t>
      </w:r>
      <w:r w:rsidR="009C000E" w:rsidRPr="00D9705D">
        <w:rPr>
          <w:rFonts w:hint="eastAsia"/>
        </w:rPr>
        <w:t>、</w:t>
      </w:r>
      <w:r w:rsidRPr="00D9705D">
        <w:t>环境评价执行摘要和</w:t>
      </w:r>
      <w:r w:rsidR="005E0590">
        <w:rPr>
          <w:rFonts w:hint="eastAsia"/>
        </w:rPr>
        <w:t>/</w:t>
      </w:r>
      <w:r w:rsidR="005E0590">
        <w:rPr>
          <w:rFonts w:hint="eastAsia"/>
        </w:rPr>
        <w:t>或</w:t>
      </w:r>
      <w:r w:rsidRPr="00D9705D">
        <w:t>移民安置计划</w:t>
      </w:r>
      <w:r w:rsidRPr="00D9705D">
        <w:t>/</w:t>
      </w:r>
      <w:r w:rsidR="005E0590">
        <w:t>土著居民计划</w:t>
      </w:r>
      <w:r w:rsidRPr="00D9705D">
        <w:t>，</w:t>
      </w:r>
      <w:r w:rsidR="00B73357">
        <w:rPr>
          <w:rFonts w:hint="eastAsia"/>
        </w:rPr>
        <w:t>这些安全保障文件</w:t>
      </w:r>
      <w:r w:rsidRPr="00D9705D">
        <w:t>须通过世行安全保障审查和通关手续方可实施执行。</w:t>
      </w:r>
    </w:p>
    <w:p w:rsidR="00AA3CE0" w:rsidRPr="00D9705D" w:rsidRDefault="002E4160" w:rsidP="0037716F">
      <w:pPr>
        <w:ind w:firstLine="480"/>
      </w:pPr>
      <w:r w:rsidRPr="00D9705D">
        <w:t>所有上述提交至世行的安全保障文件应</w:t>
      </w:r>
      <w:r w:rsidR="00E448B8">
        <w:rPr>
          <w:rFonts w:hint="eastAsia"/>
        </w:rPr>
        <w:t>包括</w:t>
      </w:r>
      <w:r w:rsidRPr="00D9705D">
        <w:t>中</w:t>
      </w:r>
      <w:r w:rsidR="00E448B8">
        <w:rPr>
          <w:rFonts w:hint="eastAsia"/>
        </w:rPr>
        <w:t>文版和英文版</w:t>
      </w:r>
      <w:r w:rsidRPr="00D9705D">
        <w:t>。</w:t>
      </w:r>
    </w:p>
    <w:p w:rsidR="00AA3CE0" w:rsidRPr="00D9705D" w:rsidRDefault="00AA3CE0" w:rsidP="0037716F">
      <w:pPr>
        <w:pStyle w:val="2"/>
      </w:pPr>
      <w:bookmarkStart w:id="32" w:name="_Toc400791569"/>
      <w:r w:rsidRPr="00D9705D">
        <w:t>3.7.</w:t>
      </w:r>
      <w:r w:rsidRPr="00D9705D">
        <w:tab/>
      </w:r>
      <w:r w:rsidR="002E4160" w:rsidRPr="00D9705D">
        <w:t>实施</w:t>
      </w:r>
      <w:r w:rsidR="00952026" w:rsidRPr="00D9705D">
        <w:rPr>
          <w:rFonts w:hint="eastAsia"/>
        </w:rPr>
        <w:t>、</w:t>
      </w:r>
      <w:r w:rsidR="002E4160" w:rsidRPr="00D9705D">
        <w:t>监督和报告</w:t>
      </w:r>
      <w:bookmarkEnd w:id="32"/>
    </w:p>
    <w:p w:rsidR="00A8336D" w:rsidRPr="00D9705D" w:rsidRDefault="00A8336D" w:rsidP="00A8336D">
      <w:pPr>
        <w:pStyle w:val="3"/>
      </w:pPr>
      <w:bookmarkStart w:id="33" w:name="_Toc400791570"/>
      <w:r>
        <w:rPr>
          <w:rFonts w:hint="eastAsia"/>
        </w:rPr>
        <w:t>3.7</w:t>
      </w:r>
      <w:r w:rsidRPr="00D9705D">
        <w:t>.1.</w:t>
      </w:r>
      <w:r w:rsidRPr="00D9705D">
        <w:tab/>
      </w:r>
      <w:r>
        <w:rPr>
          <w:rFonts w:hint="eastAsia"/>
        </w:rPr>
        <w:t>实施</w:t>
      </w:r>
      <w:bookmarkEnd w:id="33"/>
    </w:p>
    <w:p w:rsidR="00A22A64" w:rsidRDefault="002E4160">
      <w:pPr>
        <w:ind w:firstLineChars="0" w:firstLine="482"/>
      </w:pPr>
      <w:r w:rsidRPr="00D9705D">
        <w:t>省项目</w:t>
      </w:r>
      <w:r w:rsidR="004A4A95">
        <w:rPr>
          <w:rFonts w:hint="eastAsia"/>
        </w:rPr>
        <w:t>办</w:t>
      </w:r>
      <w:r w:rsidRPr="00D9705D">
        <w:t>或对外合作中心（如果污染场地不在两个示范省份境内）负责执行场地</w:t>
      </w:r>
      <w:r w:rsidR="002C6449" w:rsidRPr="00D9705D">
        <w:t>治理</w:t>
      </w:r>
      <w:r w:rsidRPr="00D9705D">
        <w:t>工作，包括聘用</w:t>
      </w:r>
      <w:r w:rsidR="004B0933">
        <w:rPr>
          <w:rFonts w:hint="eastAsia"/>
        </w:rPr>
        <w:t>修复</w:t>
      </w:r>
      <w:r w:rsidRPr="00D9705D">
        <w:t>承包商</w:t>
      </w:r>
      <w:r w:rsidR="003B62CD">
        <w:rPr>
          <w:rFonts w:hint="eastAsia"/>
        </w:rPr>
        <w:t>、</w:t>
      </w:r>
      <w:r w:rsidRPr="00D9705D">
        <w:t>监理公司</w:t>
      </w:r>
      <w:r w:rsidR="00F9324D">
        <w:rPr>
          <w:rFonts w:hint="eastAsia"/>
        </w:rPr>
        <w:t>、最终</w:t>
      </w:r>
      <w:r w:rsidR="00F9324D" w:rsidRPr="00D9705D">
        <w:rPr>
          <w:rFonts w:hint="eastAsia"/>
        </w:rPr>
        <w:t>验收</w:t>
      </w:r>
      <w:r w:rsidR="00F9324D">
        <w:rPr>
          <w:rFonts w:hint="eastAsia"/>
        </w:rPr>
        <w:t>和</w:t>
      </w:r>
      <w:r w:rsidR="003B62CD">
        <w:rPr>
          <w:rFonts w:hint="eastAsia"/>
        </w:rPr>
        <w:t>获得当地环保部门</w:t>
      </w:r>
      <w:r w:rsidR="007F713F" w:rsidRPr="00D9705D">
        <w:rPr>
          <w:rFonts w:hint="eastAsia"/>
        </w:rPr>
        <w:t>批准</w:t>
      </w:r>
      <w:r w:rsidR="00EB2B20" w:rsidRPr="00D9705D">
        <w:t>。</w:t>
      </w:r>
    </w:p>
    <w:p w:rsidR="009C3835" w:rsidRDefault="00A8336D">
      <w:pPr>
        <w:pStyle w:val="3"/>
      </w:pPr>
      <w:bookmarkStart w:id="34" w:name="_Toc400791571"/>
      <w:r>
        <w:rPr>
          <w:rFonts w:hint="eastAsia"/>
        </w:rPr>
        <w:t>3.7</w:t>
      </w:r>
      <w:r w:rsidRPr="00D9705D">
        <w:t>.1.</w:t>
      </w:r>
      <w:r w:rsidRPr="00D9705D">
        <w:tab/>
      </w:r>
      <w:r>
        <w:rPr>
          <w:rFonts w:hint="eastAsia"/>
        </w:rPr>
        <w:t>监督</w:t>
      </w:r>
      <w:bookmarkEnd w:id="34"/>
    </w:p>
    <w:p w:rsidR="00AA3CE0" w:rsidRPr="00D9705D" w:rsidRDefault="002E4160" w:rsidP="0037716F">
      <w:pPr>
        <w:ind w:firstLine="480"/>
      </w:pPr>
      <w:r w:rsidRPr="00D9705D">
        <w:t>省项目</w:t>
      </w:r>
      <w:r w:rsidR="004A4A95">
        <w:rPr>
          <w:rFonts w:hint="eastAsia"/>
        </w:rPr>
        <w:t>办</w:t>
      </w:r>
      <w:r w:rsidRPr="00D9705D">
        <w:t>或对外合作中心将聘请独立的</w:t>
      </w:r>
      <w:r w:rsidR="00F9324D">
        <w:rPr>
          <w:rFonts w:hint="eastAsia"/>
        </w:rPr>
        <w:t>环境</w:t>
      </w:r>
      <w:r w:rsidRPr="00D9705D">
        <w:t>监理公司，负责</w:t>
      </w:r>
      <w:r w:rsidR="00F9324D">
        <w:rPr>
          <w:rFonts w:hint="eastAsia"/>
        </w:rPr>
        <w:t>修复现场</w:t>
      </w:r>
      <w:r w:rsidRPr="00D9705D">
        <w:t>每天</w:t>
      </w:r>
      <w:r w:rsidR="00F9324D">
        <w:rPr>
          <w:rFonts w:hint="eastAsia"/>
        </w:rPr>
        <w:t>的</w:t>
      </w:r>
      <w:r w:rsidRPr="00D9705D">
        <w:t>监督工作。</w:t>
      </w:r>
      <w:r w:rsidRPr="00D9705D">
        <w:lastRenderedPageBreak/>
        <w:t>监理公司将</w:t>
      </w:r>
      <w:r w:rsidR="00F9324D">
        <w:rPr>
          <w:rFonts w:hint="eastAsia"/>
        </w:rPr>
        <w:t>为</w:t>
      </w:r>
      <w:r w:rsidRPr="00D9705D">
        <w:t>场地修复工作提供指导</w:t>
      </w:r>
      <w:r w:rsidR="00F9324D">
        <w:rPr>
          <w:rFonts w:hint="eastAsia"/>
        </w:rPr>
        <w:t>和</w:t>
      </w:r>
      <w:r w:rsidRPr="00D9705D">
        <w:t>质量控制</w:t>
      </w:r>
      <w:r w:rsidR="00152390">
        <w:rPr>
          <w:rFonts w:hint="eastAsia"/>
        </w:rPr>
        <w:t>。</w:t>
      </w:r>
    </w:p>
    <w:p w:rsidR="00AA3CE0" w:rsidRPr="00D9705D" w:rsidRDefault="007C7C09" w:rsidP="0037716F">
      <w:pPr>
        <w:ind w:firstLine="480"/>
      </w:pPr>
      <w:r>
        <w:rPr>
          <w:rFonts w:hint="eastAsia"/>
        </w:rPr>
        <w:t>对外合作中心、</w:t>
      </w:r>
      <w:r w:rsidR="004A4A95">
        <w:rPr>
          <w:rFonts w:hint="eastAsia"/>
        </w:rPr>
        <w:t>省项目办</w:t>
      </w:r>
      <w:r w:rsidR="002E4160" w:rsidRPr="00D9705D">
        <w:t>在</w:t>
      </w:r>
      <w:r w:rsidR="004A4A95">
        <w:rPr>
          <w:rFonts w:hint="eastAsia"/>
        </w:rPr>
        <w:t>本省污染场地</w:t>
      </w:r>
      <w:r w:rsidR="002E4160" w:rsidRPr="00D9705D">
        <w:t>修复过程中定期进行场地监管，确保其全面遵守国家和地方环境法规</w:t>
      </w:r>
      <w:r w:rsidR="00EB2B20" w:rsidRPr="00D9705D">
        <w:t>。</w:t>
      </w:r>
    </w:p>
    <w:p w:rsidR="003B31C5" w:rsidRPr="00D9705D" w:rsidRDefault="003B31C5" w:rsidP="0037716F">
      <w:pPr>
        <w:ind w:firstLine="480"/>
      </w:pPr>
      <w:r w:rsidRPr="00D9705D">
        <w:t>对</w:t>
      </w:r>
      <w:r>
        <w:rPr>
          <w:rFonts w:hint="eastAsia"/>
        </w:rPr>
        <w:t>于</w:t>
      </w:r>
      <w:r w:rsidRPr="00D9705D">
        <w:t>有移民安置计划或</w:t>
      </w:r>
      <w:r w:rsidR="005E0590">
        <w:t>土著居民计划</w:t>
      </w:r>
      <w:r w:rsidRPr="00D9705D">
        <w:t>的场地，省</w:t>
      </w:r>
      <w:r>
        <w:rPr>
          <w:rFonts w:hint="eastAsia"/>
        </w:rPr>
        <w:t>项目办</w:t>
      </w:r>
      <w:r w:rsidRPr="00D9705D">
        <w:t>或对外合作中心应聘请世行认可的</w:t>
      </w:r>
      <w:proofErr w:type="gramStart"/>
      <w:r w:rsidRPr="00D9705D">
        <w:t>独立第三方</w:t>
      </w:r>
      <w:r>
        <w:rPr>
          <w:rFonts w:hint="eastAsia"/>
        </w:rPr>
        <w:t>咨询</w:t>
      </w:r>
      <w:proofErr w:type="gramEnd"/>
      <w:r>
        <w:rPr>
          <w:rFonts w:hint="eastAsia"/>
        </w:rPr>
        <w:t>公司</w:t>
      </w:r>
      <w:r w:rsidRPr="00D9705D">
        <w:t>，对移民安置计划和</w:t>
      </w:r>
      <w:r w:rsidRPr="00D9705D">
        <w:t>/</w:t>
      </w:r>
      <w:r w:rsidRPr="00D9705D">
        <w:t>或</w:t>
      </w:r>
      <w:r w:rsidR="005E0590">
        <w:t>土著居民计划</w:t>
      </w:r>
      <w:r w:rsidRPr="00D9705D">
        <w:t>实施情况进行定期外部监督（根据实际需要每年一次或两次）</w:t>
      </w:r>
      <w:r>
        <w:rPr>
          <w:rFonts w:hint="eastAsia"/>
        </w:rPr>
        <w:t>。</w:t>
      </w:r>
    </w:p>
    <w:p w:rsidR="009C3835" w:rsidRDefault="00A8336D">
      <w:pPr>
        <w:pStyle w:val="3"/>
      </w:pPr>
      <w:bookmarkStart w:id="35" w:name="_Toc400791572"/>
      <w:r>
        <w:rPr>
          <w:rFonts w:hint="eastAsia"/>
        </w:rPr>
        <w:t>3.7</w:t>
      </w:r>
      <w:r w:rsidRPr="00D9705D">
        <w:t>.1.</w:t>
      </w:r>
      <w:r w:rsidRPr="00D9705D">
        <w:tab/>
      </w:r>
      <w:r>
        <w:rPr>
          <w:rFonts w:hint="eastAsia"/>
        </w:rPr>
        <w:t>报告</w:t>
      </w:r>
      <w:bookmarkEnd w:id="35"/>
    </w:p>
    <w:p w:rsidR="009C3835" w:rsidRDefault="00152390">
      <w:pPr>
        <w:ind w:firstLineChars="0" w:firstLine="482"/>
      </w:pPr>
      <w:r w:rsidRPr="00D9705D">
        <w:t>项目</w:t>
      </w:r>
      <w:r w:rsidRPr="00D9705D">
        <w:rPr>
          <w:kern w:val="0"/>
        </w:rPr>
        <w:t>执行</w:t>
      </w:r>
      <w:r w:rsidRPr="00D9705D">
        <w:t>过程中，</w:t>
      </w:r>
      <w:r>
        <w:rPr>
          <w:rFonts w:hint="eastAsia"/>
        </w:rPr>
        <w:t>环境监理公司应</w:t>
      </w:r>
      <w:r w:rsidRPr="00D9705D">
        <w:t>向项目</w:t>
      </w:r>
      <w:r>
        <w:rPr>
          <w:rFonts w:hint="eastAsia"/>
        </w:rPr>
        <w:t>办或</w:t>
      </w:r>
      <w:r w:rsidRPr="00D9705D">
        <w:t>对外合作中心提供每周进度报告</w:t>
      </w:r>
      <w:r>
        <w:rPr>
          <w:rFonts w:hint="eastAsia"/>
        </w:rPr>
        <w:t>，</w:t>
      </w:r>
      <w:r w:rsidRPr="00D9705D">
        <w:t>周进度报告须应世行要求准备到位。</w:t>
      </w:r>
    </w:p>
    <w:p w:rsidR="009C3835" w:rsidRDefault="00B80817">
      <w:pPr>
        <w:ind w:firstLineChars="0" w:firstLine="482"/>
      </w:pPr>
      <w:r>
        <w:rPr>
          <w:rFonts w:hint="eastAsia"/>
        </w:rPr>
        <w:t>省项目办应向对外合作中心提供每月进展报告，</w:t>
      </w:r>
      <w:r w:rsidR="002E4160" w:rsidRPr="00102CDB">
        <w:t>对外合作中心应向</w:t>
      </w:r>
      <w:r w:rsidR="00F8580D" w:rsidRPr="00D9705D">
        <w:t>世行</w:t>
      </w:r>
      <w:r w:rsidR="002E4160" w:rsidRPr="00D9705D">
        <w:t>提供半年度进展报告，包括子项目场地</w:t>
      </w:r>
      <w:r w:rsidR="002C6449" w:rsidRPr="00D9705D">
        <w:t>治理</w:t>
      </w:r>
      <w:r w:rsidR="00152390">
        <w:rPr>
          <w:rFonts w:hint="eastAsia"/>
        </w:rPr>
        <w:t>和</w:t>
      </w:r>
      <w:r w:rsidR="002E4160" w:rsidRPr="00D9705D">
        <w:t>环境管理计划</w:t>
      </w:r>
      <w:r w:rsidR="00152390">
        <w:rPr>
          <w:rFonts w:hint="eastAsia"/>
        </w:rPr>
        <w:t>的执行情况</w:t>
      </w:r>
      <w:r w:rsidR="00EB2B20" w:rsidRPr="00D9705D">
        <w:t>。</w:t>
      </w:r>
    </w:p>
    <w:p w:rsidR="00AA3CE0" w:rsidRPr="00D9705D" w:rsidRDefault="002E4160" w:rsidP="0037716F">
      <w:pPr>
        <w:ind w:firstLine="480"/>
      </w:pPr>
      <w:r w:rsidRPr="00D9705D">
        <w:t>对</w:t>
      </w:r>
      <w:r w:rsidR="00152390">
        <w:rPr>
          <w:rFonts w:hint="eastAsia"/>
        </w:rPr>
        <w:t>于</w:t>
      </w:r>
      <w:r w:rsidRPr="00D9705D">
        <w:t>有移民安置计划或</w:t>
      </w:r>
      <w:r w:rsidR="005E0590">
        <w:t>土著居民计划</w:t>
      </w:r>
      <w:r w:rsidRPr="00D9705D">
        <w:t>的场地，省项目</w:t>
      </w:r>
      <w:r w:rsidR="00152390">
        <w:rPr>
          <w:rFonts w:hint="eastAsia"/>
        </w:rPr>
        <w:t>办或</w:t>
      </w:r>
      <w:r w:rsidRPr="00D9705D">
        <w:t>对外合作中心应在项目进度报告中汇报。</w:t>
      </w:r>
      <w:r w:rsidR="00C82BEA">
        <w:rPr>
          <w:rFonts w:hint="eastAsia"/>
        </w:rPr>
        <w:t>独立的</w:t>
      </w:r>
      <w:r w:rsidR="00683C8E">
        <w:rPr>
          <w:rFonts w:hint="eastAsia"/>
        </w:rPr>
        <w:t>第三</w:t>
      </w:r>
      <w:proofErr w:type="gramStart"/>
      <w:r w:rsidR="00683C8E">
        <w:rPr>
          <w:rFonts w:hint="eastAsia"/>
        </w:rPr>
        <w:t>方咨询</w:t>
      </w:r>
      <w:proofErr w:type="gramEnd"/>
      <w:r w:rsidR="00683C8E">
        <w:rPr>
          <w:rFonts w:hint="eastAsia"/>
        </w:rPr>
        <w:t>公司</w:t>
      </w:r>
      <w:r w:rsidR="00683C8E" w:rsidRPr="00D9705D">
        <w:t>在项目完成时</w:t>
      </w:r>
      <w:r w:rsidR="00683C8E" w:rsidRPr="00D9705D">
        <w:rPr>
          <w:rFonts w:hint="eastAsia"/>
        </w:rPr>
        <w:t>编制</w:t>
      </w:r>
      <w:r w:rsidR="00683C8E" w:rsidRPr="00D9705D">
        <w:t>最终监督评估报告</w:t>
      </w:r>
      <w:r w:rsidR="00683C8E">
        <w:rPr>
          <w:rFonts w:hint="eastAsia"/>
        </w:rPr>
        <w:t>，并</w:t>
      </w:r>
      <w:r w:rsidR="00683C8E" w:rsidRPr="00D9705D">
        <w:t>按照约定期限</w:t>
      </w:r>
      <w:r w:rsidRPr="00D9705D">
        <w:t>提交至</w:t>
      </w:r>
      <w:r w:rsidR="00683C8E">
        <w:rPr>
          <w:rFonts w:hint="eastAsia"/>
        </w:rPr>
        <w:t>项目办或</w:t>
      </w:r>
      <w:r w:rsidRPr="00D9705D">
        <w:t>对外合作中心。</w:t>
      </w:r>
    </w:p>
    <w:p w:rsidR="00AA3CE0" w:rsidRPr="00D9705D" w:rsidRDefault="00AA3CE0" w:rsidP="00A85545">
      <w:pPr>
        <w:spacing w:before="156"/>
        <w:ind w:firstLine="420"/>
        <w:rPr>
          <w:sz w:val="21"/>
          <w:szCs w:val="24"/>
        </w:rPr>
      </w:pPr>
    </w:p>
    <w:p w:rsidR="00AA3CE0" w:rsidRPr="00D9705D" w:rsidRDefault="00AA3CE0" w:rsidP="00A85545">
      <w:pPr>
        <w:spacing w:before="156"/>
        <w:ind w:firstLine="420"/>
        <w:rPr>
          <w:sz w:val="21"/>
          <w:szCs w:val="24"/>
        </w:rPr>
        <w:sectPr w:rsidR="00AA3CE0" w:rsidRPr="00D9705D">
          <w:pgSz w:w="11906" w:h="16838" w:code="9"/>
          <w:pgMar w:top="1134" w:right="1134" w:bottom="1134" w:left="1134" w:header="851" w:footer="992" w:gutter="0"/>
          <w:cols w:space="425"/>
          <w:docGrid w:type="lines" w:linePitch="312"/>
        </w:sectPr>
      </w:pPr>
    </w:p>
    <w:p w:rsidR="00AA3CE0" w:rsidRPr="00D9705D" w:rsidRDefault="00AA3CE0" w:rsidP="00BE6E31">
      <w:pPr>
        <w:pStyle w:val="af1"/>
      </w:pPr>
      <w:bookmarkStart w:id="36" w:name="_Toc400791573"/>
      <w:r w:rsidRPr="00D9705D">
        <w:lastRenderedPageBreak/>
        <w:t>4.</w:t>
      </w:r>
      <w:r w:rsidRPr="00D9705D">
        <w:tab/>
      </w:r>
      <w:r w:rsidR="00C82BEA">
        <w:rPr>
          <w:rFonts w:hint="eastAsia"/>
        </w:rPr>
        <w:t>子</w:t>
      </w:r>
      <w:r w:rsidR="002E4160" w:rsidRPr="00D9705D">
        <w:t>项目</w:t>
      </w:r>
      <w:r w:rsidR="009C000B">
        <w:rPr>
          <w:rFonts w:hint="eastAsia"/>
        </w:rPr>
        <w:t>/</w:t>
      </w:r>
      <w:r w:rsidR="009C000B">
        <w:rPr>
          <w:rFonts w:hint="eastAsia"/>
        </w:rPr>
        <w:t>特定场地</w:t>
      </w:r>
      <w:r w:rsidR="002E4160" w:rsidRPr="00D9705D">
        <w:t>环境评价</w:t>
      </w:r>
      <w:bookmarkEnd w:id="36"/>
    </w:p>
    <w:p w:rsidR="00AA3CE0" w:rsidRPr="00D9705D" w:rsidRDefault="00AA3CE0" w:rsidP="00BE6E31">
      <w:pPr>
        <w:pStyle w:val="2"/>
      </w:pPr>
      <w:bookmarkStart w:id="37" w:name="_Toc400791574"/>
      <w:r w:rsidRPr="00D9705D">
        <w:t>4.1.</w:t>
      </w:r>
      <w:r w:rsidRPr="00D9705D">
        <w:tab/>
      </w:r>
      <w:r w:rsidR="002E4160" w:rsidRPr="00D9705D">
        <w:t>目标</w:t>
      </w:r>
      <w:bookmarkEnd w:id="37"/>
    </w:p>
    <w:p w:rsidR="00AA3CE0" w:rsidRPr="00D9705D" w:rsidRDefault="002E4160" w:rsidP="00666B29">
      <w:pPr>
        <w:ind w:firstLine="480"/>
      </w:pPr>
      <w:r w:rsidRPr="00D9705D">
        <w:t>特定场地环境评价</w:t>
      </w:r>
      <w:r w:rsidR="009C000B">
        <w:rPr>
          <w:rFonts w:hint="eastAsia"/>
        </w:rPr>
        <w:t>的</w:t>
      </w:r>
      <w:r w:rsidRPr="00D9705D">
        <w:t>目标</w:t>
      </w:r>
      <w:r w:rsidR="009C000B">
        <w:rPr>
          <w:rFonts w:hint="eastAsia"/>
        </w:rPr>
        <w:t>为</w:t>
      </w:r>
      <w:r w:rsidRPr="00D9705D">
        <w:t>：</w:t>
      </w:r>
    </w:p>
    <w:p w:rsidR="00AA3CE0" w:rsidRPr="00D9705D" w:rsidRDefault="00AA3CE0" w:rsidP="00666B29">
      <w:pPr>
        <w:ind w:firstLine="480"/>
      </w:pPr>
      <w:r w:rsidRPr="00D9705D">
        <w:rPr>
          <w:noProof/>
        </w:rPr>
        <w:t>a)</w:t>
      </w:r>
      <w:r w:rsidRPr="00D9705D">
        <w:tab/>
      </w:r>
      <w:r w:rsidR="002E4160" w:rsidRPr="00D9705D">
        <w:t>通过信息收集，现场调查和采样，确认场地污染范围；</w:t>
      </w:r>
    </w:p>
    <w:p w:rsidR="00AA3CE0" w:rsidRPr="00D9705D" w:rsidRDefault="00AA3CE0" w:rsidP="00666B29">
      <w:pPr>
        <w:ind w:firstLine="480"/>
      </w:pPr>
      <w:r w:rsidRPr="00D9705D">
        <w:rPr>
          <w:noProof/>
        </w:rPr>
        <w:t>b)</w:t>
      </w:r>
      <w:r w:rsidRPr="00D9705D">
        <w:tab/>
      </w:r>
      <w:r w:rsidR="002E4160" w:rsidRPr="00D9705D">
        <w:t>针对受污染场地进行风险评估，提出基于未来土地使用的</w:t>
      </w:r>
      <w:r w:rsidR="00750121" w:rsidRPr="00D9705D">
        <w:rPr>
          <w:rFonts w:hint="eastAsia"/>
        </w:rPr>
        <w:t>初步</w:t>
      </w:r>
      <w:r w:rsidR="002E4160" w:rsidRPr="00D9705D">
        <w:t>修复目标</w:t>
      </w:r>
      <w:r w:rsidR="00750121" w:rsidRPr="00D9705D">
        <w:rPr>
          <w:rFonts w:hint="eastAsia"/>
        </w:rPr>
        <w:t>和修复范围</w:t>
      </w:r>
      <w:r w:rsidR="002E4160" w:rsidRPr="00D9705D">
        <w:t>；</w:t>
      </w:r>
    </w:p>
    <w:p w:rsidR="00AA3CE0" w:rsidRPr="00D9705D" w:rsidRDefault="00AA3CE0" w:rsidP="00666B29">
      <w:pPr>
        <w:ind w:firstLine="480"/>
      </w:pPr>
      <w:r w:rsidRPr="00D9705D">
        <w:rPr>
          <w:noProof/>
        </w:rPr>
        <w:t>c)</w:t>
      </w:r>
      <w:r w:rsidRPr="00D9705D">
        <w:tab/>
      </w:r>
      <w:r w:rsidR="002E4160" w:rsidRPr="00D9705D">
        <w:t>针对场地修复技术展开替代分析，制订场地修复方案；</w:t>
      </w:r>
    </w:p>
    <w:p w:rsidR="004A4A95" w:rsidRPr="00D9705D" w:rsidRDefault="00AA3CE0" w:rsidP="009C3835">
      <w:pPr>
        <w:ind w:firstLine="480"/>
      </w:pPr>
      <w:r w:rsidRPr="00D9705D">
        <w:rPr>
          <w:noProof/>
        </w:rPr>
        <w:t>d)</w:t>
      </w:r>
      <w:r w:rsidRPr="00D9705D">
        <w:tab/>
      </w:r>
      <w:r w:rsidR="00941D92" w:rsidRPr="00D9705D">
        <w:rPr>
          <w:rFonts w:hint="eastAsia"/>
        </w:rPr>
        <w:t>制定</w:t>
      </w:r>
      <w:r w:rsidR="002E4160" w:rsidRPr="00D9705D">
        <w:t>环境管理计划</w:t>
      </w:r>
      <w:r w:rsidR="004A4A95">
        <w:rPr>
          <w:rFonts w:hint="eastAsia"/>
        </w:rPr>
        <w:t>。</w:t>
      </w:r>
    </w:p>
    <w:p w:rsidR="00AA3CE0" w:rsidRPr="00D9705D" w:rsidRDefault="00AA3CE0" w:rsidP="00BE6E31">
      <w:pPr>
        <w:pStyle w:val="2"/>
      </w:pPr>
      <w:bookmarkStart w:id="38" w:name="_Toc400791575"/>
      <w:r w:rsidRPr="00D9705D">
        <w:t>4.2.</w:t>
      </w:r>
      <w:r w:rsidRPr="00D9705D">
        <w:tab/>
      </w:r>
      <w:r w:rsidR="002E4160" w:rsidRPr="00D9705D">
        <w:t>工作范围</w:t>
      </w:r>
      <w:bookmarkEnd w:id="38"/>
    </w:p>
    <w:p w:rsidR="00AA3CE0" w:rsidRPr="00D9705D" w:rsidRDefault="00AA3CE0" w:rsidP="00BE6E31">
      <w:pPr>
        <w:pStyle w:val="3"/>
      </w:pPr>
      <w:bookmarkStart w:id="39" w:name="_Toc400791576"/>
      <w:r w:rsidRPr="00D9705D">
        <w:t>4.2.1.</w:t>
      </w:r>
      <w:r w:rsidRPr="00D9705D">
        <w:tab/>
      </w:r>
      <w:r w:rsidR="002E4160" w:rsidRPr="00D9705D">
        <w:t>场地</w:t>
      </w:r>
      <w:r w:rsidR="009C3835">
        <w:rPr>
          <w:rFonts w:hint="eastAsia"/>
        </w:rPr>
        <w:t>调查</w:t>
      </w:r>
      <w:bookmarkEnd w:id="39"/>
    </w:p>
    <w:p w:rsidR="00AA3CE0" w:rsidRPr="00D9705D" w:rsidRDefault="009C3835" w:rsidP="00666B29">
      <w:pPr>
        <w:ind w:firstLine="480"/>
      </w:pPr>
      <w:r>
        <w:rPr>
          <w:rFonts w:hint="eastAsia"/>
          <w:noProof/>
        </w:rPr>
        <w:t>通过</w:t>
      </w:r>
      <w:r w:rsidR="00AA3CE0" w:rsidRPr="00D9705D">
        <w:rPr>
          <w:noProof/>
        </w:rPr>
        <w:t>场地</w:t>
      </w:r>
      <w:r>
        <w:rPr>
          <w:rFonts w:hint="eastAsia"/>
          <w:noProof/>
        </w:rPr>
        <w:t>调查确定场地中存在的污染物和污染范围，调查潜在风险受体和暴露途径，明确需进行咨询的公共（受场地清理影响的人）、土壤类型和其他场地特征。</w:t>
      </w:r>
    </w:p>
    <w:p w:rsidR="00AA3CE0" w:rsidRPr="00A90619" w:rsidRDefault="00AA3CE0" w:rsidP="00AC57C4">
      <w:pPr>
        <w:spacing w:beforeLines="50" w:before="156" w:afterLines="50" w:after="156"/>
        <w:ind w:firstLineChars="0" w:firstLine="0"/>
        <w:rPr>
          <w:b/>
        </w:rPr>
      </w:pPr>
      <w:bookmarkStart w:id="40" w:name="OLE_LINK28"/>
      <w:bookmarkStart w:id="41" w:name="OLE_LINK29"/>
      <w:r w:rsidRPr="00A90619">
        <w:rPr>
          <w:b/>
        </w:rPr>
        <w:t>4.2.1.1.</w:t>
      </w:r>
      <w:r w:rsidRPr="00A90619">
        <w:rPr>
          <w:b/>
        </w:rPr>
        <w:tab/>
      </w:r>
      <w:bookmarkEnd w:id="40"/>
      <w:bookmarkEnd w:id="41"/>
      <w:r w:rsidR="009C3835" w:rsidRPr="00A90619">
        <w:rPr>
          <w:rFonts w:hint="eastAsia"/>
          <w:b/>
        </w:rPr>
        <w:t>第一阶段场地调查</w:t>
      </w:r>
    </w:p>
    <w:p w:rsidR="00AA3CE0" w:rsidRPr="00D9705D" w:rsidRDefault="00A8146A" w:rsidP="00666B29">
      <w:pPr>
        <w:ind w:firstLine="480"/>
      </w:pPr>
      <w:r>
        <w:rPr>
          <w:rFonts w:hint="eastAsia"/>
          <w:noProof/>
        </w:rPr>
        <w:t>第一阶段场地调查</w:t>
      </w:r>
      <w:r w:rsidR="00AA3CE0" w:rsidRPr="00D9705D">
        <w:rPr>
          <w:noProof/>
        </w:rPr>
        <w:t>主要通过资料收集与分析、现场踏勘、</w:t>
      </w:r>
      <w:r>
        <w:rPr>
          <w:rFonts w:hint="eastAsia"/>
          <w:noProof/>
        </w:rPr>
        <w:t>公众咨询和信息公开</w:t>
      </w:r>
      <w:r w:rsidR="00AA3CE0" w:rsidRPr="00D9705D">
        <w:rPr>
          <w:noProof/>
        </w:rPr>
        <w:t>等，初步分析场地环境污染状况，建立场地初步概念模型，必要情况下需首先进行应急</w:t>
      </w:r>
      <w:r w:rsidR="002C6449" w:rsidRPr="00D9705D">
        <w:rPr>
          <w:noProof/>
        </w:rPr>
        <w:t>治理</w:t>
      </w:r>
      <w:r w:rsidR="00AA3CE0" w:rsidRPr="00D9705D">
        <w:rPr>
          <w:noProof/>
        </w:rPr>
        <w:t>，主要包括但不限于以下工作内容：</w:t>
      </w:r>
    </w:p>
    <w:p w:rsidR="00AA3CE0" w:rsidRPr="00D9705D" w:rsidRDefault="00AA3CE0" w:rsidP="00666B29">
      <w:pPr>
        <w:ind w:firstLine="480"/>
      </w:pPr>
      <w:r w:rsidRPr="00D9705D">
        <w:rPr>
          <w:noProof/>
        </w:rPr>
        <w:t>a)</w:t>
      </w:r>
      <w:r w:rsidRPr="00D9705D">
        <w:tab/>
      </w:r>
      <w:r w:rsidRPr="00D9705D">
        <w:rPr>
          <w:noProof/>
        </w:rPr>
        <w:t>资料收集与分析</w:t>
      </w:r>
    </w:p>
    <w:p w:rsidR="00AA3CE0" w:rsidRPr="00D9705D" w:rsidRDefault="00AA3CE0" w:rsidP="00666B29">
      <w:pPr>
        <w:ind w:left="1418" w:firstLineChars="0" w:hanging="567"/>
      </w:pPr>
      <w:r w:rsidRPr="00D9705D">
        <w:t>●</w:t>
      </w:r>
      <w:r w:rsidRPr="00D9705D">
        <w:tab/>
      </w:r>
      <w:r w:rsidRPr="00D9705D">
        <w:rPr>
          <w:noProof/>
        </w:rPr>
        <w:t>自然环境状况，如地质和水文地质资料、气象气候资料等。</w:t>
      </w:r>
    </w:p>
    <w:p w:rsidR="00AA3CE0" w:rsidRPr="00D9705D" w:rsidRDefault="00AA3CE0" w:rsidP="00666B29">
      <w:pPr>
        <w:ind w:left="1418" w:firstLineChars="0" w:hanging="567"/>
      </w:pPr>
      <w:r w:rsidRPr="00D9705D">
        <w:t>●</w:t>
      </w:r>
      <w:r w:rsidRPr="00D9705D">
        <w:tab/>
      </w:r>
      <w:r w:rsidRPr="00D9705D">
        <w:rPr>
          <w:noProof/>
        </w:rPr>
        <w:t>场地基本信息，如名称、位置、建厂时间、占地面积、产品及产量、原材料及用量等</w:t>
      </w:r>
      <w:r w:rsidR="004E65F2">
        <w:rPr>
          <w:rFonts w:hint="eastAsia"/>
          <w:noProof/>
        </w:rPr>
        <w:t>，同时应提供相关图片资料</w:t>
      </w:r>
      <w:r w:rsidRPr="00D9705D">
        <w:rPr>
          <w:noProof/>
        </w:rPr>
        <w:t>。</w:t>
      </w:r>
    </w:p>
    <w:p w:rsidR="00AA3CE0" w:rsidRPr="00D9705D" w:rsidRDefault="00AA3CE0" w:rsidP="00666B29">
      <w:pPr>
        <w:ind w:left="1418" w:firstLineChars="0" w:hanging="567"/>
      </w:pPr>
      <w:r w:rsidRPr="00D9705D">
        <w:t>●</w:t>
      </w:r>
      <w:r w:rsidRPr="00D9705D">
        <w:tab/>
      </w:r>
      <w:r w:rsidRPr="00D9705D">
        <w:rPr>
          <w:noProof/>
        </w:rPr>
        <w:t>场地环境信息，如废气、废水、固废、土壤、地下水</w:t>
      </w:r>
      <w:r w:rsidR="00D75A72" w:rsidRPr="00D9705D">
        <w:rPr>
          <w:rFonts w:hint="eastAsia"/>
          <w:noProof/>
        </w:rPr>
        <w:t>监测</w:t>
      </w:r>
      <w:r w:rsidRPr="00D9705D">
        <w:rPr>
          <w:noProof/>
        </w:rPr>
        <w:t>资料。</w:t>
      </w:r>
    </w:p>
    <w:p w:rsidR="00AA3CE0" w:rsidRPr="00D9705D" w:rsidRDefault="00AA3CE0" w:rsidP="00666B29">
      <w:pPr>
        <w:ind w:left="1418" w:firstLineChars="0" w:hanging="567"/>
      </w:pPr>
      <w:r w:rsidRPr="00D9705D">
        <w:t>●</w:t>
      </w:r>
      <w:r w:rsidRPr="00D9705D">
        <w:tab/>
      </w:r>
      <w:r w:rsidRPr="00D9705D">
        <w:rPr>
          <w:noProof/>
        </w:rPr>
        <w:t>建筑物和设备分布情况，如建筑物和生产线的建设年代、生产历史和现状、布局图，生产设备的工艺流程、产污节点、污染物排放、污染事故等。</w:t>
      </w:r>
    </w:p>
    <w:p w:rsidR="00AA3CE0" w:rsidRPr="00D9705D" w:rsidRDefault="00AA3CE0" w:rsidP="00666B29">
      <w:pPr>
        <w:ind w:left="1418" w:firstLineChars="0" w:hanging="567"/>
      </w:pPr>
      <w:r w:rsidRPr="00D9705D">
        <w:t>●</w:t>
      </w:r>
      <w:r w:rsidRPr="00D9705D">
        <w:tab/>
      </w:r>
      <w:r w:rsidRPr="00D9705D">
        <w:rPr>
          <w:noProof/>
        </w:rPr>
        <w:t>危险物质生产、产生和存储情况，如危险化学品和石油产品的种类、使用和贮存量、贮存设施及使用状况、危险物质的处理状况。</w:t>
      </w:r>
    </w:p>
    <w:p w:rsidR="00AA3CE0" w:rsidRPr="00D9705D" w:rsidRDefault="00AA3CE0" w:rsidP="00666B29">
      <w:pPr>
        <w:ind w:left="1418" w:firstLineChars="0" w:hanging="567"/>
      </w:pPr>
      <w:r w:rsidRPr="00D9705D">
        <w:t>●</w:t>
      </w:r>
      <w:r w:rsidRPr="00D9705D">
        <w:tab/>
      </w:r>
      <w:r w:rsidRPr="00D9705D">
        <w:rPr>
          <w:noProof/>
        </w:rPr>
        <w:t>场地利用历史与</w:t>
      </w:r>
      <w:r w:rsidR="00A8146A">
        <w:rPr>
          <w:rFonts w:hint="eastAsia"/>
          <w:noProof/>
        </w:rPr>
        <w:t>未来利用</w:t>
      </w:r>
      <w:r w:rsidRPr="00D9705D">
        <w:rPr>
          <w:noProof/>
        </w:rPr>
        <w:t>规划，重点收集场地作为工业用地的生产及污染状况，</w:t>
      </w:r>
      <w:r w:rsidRPr="00D9705D">
        <w:rPr>
          <w:noProof/>
        </w:rPr>
        <w:lastRenderedPageBreak/>
        <w:t>同时了解该场地的用地规划。</w:t>
      </w:r>
    </w:p>
    <w:p w:rsidR="00AA3CE0" w:rsidRPr="00D9705D" w:rsidRDefault="00AA3CE0" w:rsidP="00666B29">
      <w:pPr>
        <w:ind w:firstLine="480"/>
      </w:pPr>
      <w:r w:rsidRPr="00D9705D">
        <w:rPr>
          <w:noProof/>
        </w:rPr>
        <w:t>b)</w:t>
      </w:r>
      <w:r w:rsidRPr="00D9705D">
        <w:tab/>
      </w:r>
      <w:r w:rsidRPr="00D9705D">
        <w:rPr>
          <w:noProof/>
        </w:rPr>
        <w:t>现场踏勘</w:t>
      </w:r>
    </w:p>
    <w:p w:rsidR="00AA3CE0" w:rsidRPr="00D9705D" w:rsidRDefault="00AA3CE0" w:rsidP="00666B29">
      <w:pPr>
        <w:ind w:left="1418" w:firstLineChars="0" w:hanging="567"/>
      </w:pPr>
      <w:r w:rsidRPr="00D9705D">
        <w:t>●</w:t>
      </w:r>
      <w:r w:rsidRPr="00D9705D">
        <w:tab/>
      </w:r>
      <w:r w:rsidRPr="00D9705D">
        <w:rPr>
          <w:noProof/>
        </w:rPr>
        <w:t>场地可疑污染源调查，包括污染源位置、类型、规模、控制措施等，分析潜在污染物、污染区域、污染途径。</w:t>
      </w:r>
    </w:p>
    <w:p w:rsidR="00AA3CE0" w:rsidRPr="00D9705D" w:rsidRDefault="00AA3CE0" w:rsidP="00666B29">
      <w:pPr>
        <w:ind w:left="1418" w:firstLineChars="0" w:hanging="567"/>
      </w:pPr>
      <w:r w:rsidRPr="00D9705D">
        <w:t>●</w:t>
      </w:r>
      <w:r w:rsidRPr="00D9705D">
        <w:tab/>
      </w:r>
      <w:r w:rsidRPr="00D9705D">
        <w:rPr>
          <w:noProof/>
        </w:rPr>
        <w:t>场地污染痕迹调查，如植被损害、容器及排污设施损坏和腐蚀、场地内气味、地面、屋顶及墙壁的污渍和腐蚀痕迹。</w:t>
      </w:r>
    </w:p>
    <w:p w:rsidR="00AA3CE0" w:rsidRPr="00D9705D" w:rsidRDefault="00AA3CE0" w:rsidP="00666B29">
      <w:pPr>
        <w:ind w:left="1418" w:firstLineChars="0" w:hanging="567"/>
      </w:pPr>
      <w:r w:rsidRPr="00D9705D">
        <w:t>●</w:t>
      </w:r>
      <w:r w:rsidRPr="00D9705D">
        <w:tab/>
      </w:r>
      <w:r w:rsidRPr="00D9705D">
        <w:rPr>
          <w:noProof/>
        </w:rPr>
        <w:t>涉及危险物质场所的调查，包括危险物质的种类、数量、存储条件、运输路线、电力及液压设备是否使用含多氯联苯的设备、设备保温材料的类型等。</w:t>
      </w:r>
    </w:p>
    <w:p w:rsidR="00AA3CE0" w:rsidRPr="00D9705D" w:rsidRDefault="00AA3CE0" w:rsidP="00666B29">
      <w:pPr>
        <w:ind w:left="1418" w:firstLineChars="0" w:hanging="567"/>
      </w:pPr>
      <w:r w:rsidRPr="00D9705D">
        <w:t>●</w:t>
      </w:r>
      <w:r w:rsidRPr="00D9705D">
        <w:tab/>
      </w:r>
      <w:r w:rsidRPr="00D9705D">
        <w:rPr>
          <w:noProof/>
        </w:rPr>
        <w:t>建（构）筑物调查，包括建筑物的数量、年代，特别是生产区、储存区、废物处置场所的地面铺装情况和污渍，污水处理构筑物和水井的使用情况。</w:t>
      </w:r>
    </w:p>
    <w:p w:rsidR="00AA3CE0" w:rsidRPr="00D9705D" w:rsidRDefault="00AA3CE0" w:rsidP="00666B29">
      <w:pPr>
        <w:ind w:left="1418" w:firstLineChars="0" w:hanging="567"/>
      </w:pPr>
      <w:r w:rsidRPr="00D9705D">
        <w:t>●</w:t>
      </w:r>
      <w:r w:rsidRPr="00D9705D">
        <w:tab/>
      </w:r>
      <w:r w:rsidRPr="00D9705D">
        <w:rPr>
          <w:noProof/>
        </w:rPr>
        <w:t>周边相邻区域调查</w:t>
      </w:r>
      <w:r w:rsidR="004E65F2">
        <w:rPr>
          <w:rFonts w:hint="eastAsia"/>
          <w:noProof/>
        </w:rPr>
        <w:t>（如潜在污染风险受体）</w:t>
      </w:r>
      <w:r w:rsidRPr="00D9705D">
        <w:rPr>
          <w:noProof/>
        </w:rPr>
        <w:t>，包括场地周边相邻企业污染物排放情况、周边可能受影响的居民区、学校、医院、饮用水源保护区等。</w:t>
      </w:r>
    </w:p>
    <w:p w:rsidR="00AA3CE0" w:rsidRPr="00D9705D" w:rsidRDefault="00AA3CE0" w:rsidP="00666B29">
      <w:pPr>
        <w:ind w:firstLine="480"/>
      </w:pPr>
      <w:r w:rsidRPr="00D9705D">
        <w:rPr>
          <w:noProof/>
        </w:rPr>
        <w:t>c)</w:t>
      </w:r>
      <w:r w:rsidRPr="00D9705D">
        <w:tab/>
      </w:r>
      <w:r w:rsidR="00A8146A">
        <w:rPr>
          <w:rFonts w:hint="eastAsia"/>
          <w:noProof/>
        </w:rPr>
        <w:t>公众咨询和信息公开（第一轮）</w:t>
      </w:r>
    </w:p>
    <w:p w:rsidR="00133650" w:rsidRDefault="00AA3CE0" w:rsidP="00133650">
      <w:pPr>
        <w:ind w:left="1418" w:firstLineChars="0" w:hanging="567"/>
        <w:rPr>
          <w:noProof/>
        </w:rPr>
      </w:pPr>
      <w:r w:rsidRPr="00D9705D">
        <w:t>●</w:t>
      </w:r>
      <w:r w:rsidRPr="00D9705D">
        <w:tab/>
      </w:r>
      <w:r w:rsidR="00A8146A">
        <w:rPr>
          <w:rFonts w:hint="eastAsia"/>
          <w:noProof/>
        </w:rPr>
        <w:t>通过面谈、小组会议</w:t>
      </w:r>
      <w:r w:rsidRPr="00D9705D">
        <w:rPr>
          <w:noProof/>
        </w:rPr>
        <w:t>和</w:t>
      </w:r>
      <w:r w:rsidR="00A8146A">
        <w:rPr>
          <w:rFonts w:hint="eastAsia"/>
          <w:noProof/>
        </w:rPr>
        <w:t>/</w:t>
      </w:r>
      <w:r w:rsidR="00A8146A">
        <w:rPr>
          <w:rFonts w:hint="eastAsia"/>
          <w:noProof/>
        </w:rPr>
        <w:t>或</w:t>
      </w:r>
      <w:r w:rsidRPr="00D9705D">
        <w:rPr>
          <w:noProof/>
        </w:rPr>
        <w:t>发放</w:t>
      </w:r>
      <w:r w:rsidR="00A8146A">
        <w:rPr>
          <w:rFonts w:hint="eastAsia"/>
          <w:noProof/>
        </w:rPr>
        <w:t>问卷</w:t>
      </w:r>
      <w:r w:rsidRPr="00D9705D">
        <w:rPr>
          <w:noProof/>
        </w:rPr>
        <w:t>调查表等方式，对场地所有者、工作人员、周边居民、地方政府官员、环保主管部门官员等进行</w:t>
      </w:r>
      <w:r w:rsidR="00A8146A">
        <w:rPr>
          <w:rFonts w:hint="eastAsia"/>
          <w:noProof/>
        </w:rPr>
        <w:t>咨询</w:t>
      </w:r>
      <w:r w:rsidRPr="00D9705D">
        <w:rPr>
          <w:noProof/>
        </w:rPr>
        <w:t>，进一步了解场地生产和污染状况</w:t>
      </w:r>
      <w:r w:rsidR="00A8146A">
        <w:rPr>
          <w:rFonts w:hint="eastAsia"/>
          <w:noProof/>
        </w:rPr>
        <w:t>，同时告知</w:t>
      </w:r>
      <w:r w:rsidR="00D51307">
        <w:rPr>
          <w:rFonts w:hint="eastAsia"/>
          <w:noProof/>
        </w:rPr>
        <w:t>其场地治理目标、治理活动和潜在影响</w:t>
      </w:r>
      <w:r w:rsidRPr="00D9705D">
        <w:rPr>
          <w:noProof/>
        </w:rPr>
        <w:t>。</w:t>
      </w:r>
    </w:p>
    <w:p w:rsidR="00D51307" w:rsidRPr="00D9705D" w:rsidRDefault="00133650" w:rsidP="00666B29">
      <w:pPr>
        <w:ind w:left="1418" w:firstLineChars="0" w:hanging="567"/>
        <w:rPr>
          <w:noProof/>
        </w:rPr>
      </w:pPr>
      <w:r w:rsidRPr="00D9705D">
        <w:t>●</w:t>
      </w:r>
      <w:r>
        <w:rPr>
          <w:rFonts w:hint="eastAsia"/>
        </w:rPr>
        <w:tab/>
      </w:r>
      <w:r w:rsidR="00111A4B" w:rsidRPr="00111A4B">
        <w:rPr>
          <w:rFonts w:hint="eastAsia"/>
          <w:noProof/>
        </w:rPr>
        <w:t>应向受场地治理影响的人群提供</w:t>
      </w:r>
      <w:r w:rsidR="00D51307">
        <w:rPr>
          <w:rFonts w:hint="eastAsia"/>
          <w:noProof/>
        </w:rPr>
        <w:t>一份</w:t>
      </w:r>
      <w:r w:rsidR="00111A4B" w:rsidRPr="00111A4B">
        <w:rPr>
          <w:rFonts w:hint="eastAsia"/>
          <w:noProof/>
        </w:rPr>
        <w:t>关于场地治理目标、</w:t>
      </w:r>
      <w:r w:rsidR="00D51307">
        <w:rPr>
          <w:rFonts w:hint="eastAsia"/>
          <w:noProof/>
        </w:rPr>
        <w:t>描述和潜在影响的书面总结。</w:t>
      </w:r>
    </w:p>
    <w:p w:rsidR="00AA3CE0" w:rsidRPr="00D9705D" w:rsidRDefault="00AA3CE0" w:rsidP="00666B29">
      <w:pPr>
        <w:ind w:firstLine="480"/>
      </w:pPr>
      <w:r w:rsidRPr="00D9705D">
        <w:rPr>
          <w:noProof/>
        </w:rPr>
        <w:t>d)</w:t>
      </w:r>
      <w:r w:rsidRPr="00D9705D">
        <w:tab/>
      </w:r>
      <w:r w:rsidRPr="00D9705D">
        <w:rPr>
          <w:noProof/>
        </w:rPr>
        <w:t>建立场地初步概念模型</w:t>
      </w:r>
    </w:p>
    <w:p w:rsidR="00AA3CE0" w:rsidRPr="00D9705D" w:rsidRDefault="00AA3CE0" w:rsidP="00666B29">
      <w:pPr>
        <w:ind w:left="1418" w:firstLineChars="0" w:hanging="567"/>
      </w:pPr>
      <w:r w:rsidRPr="00D9705D">
        <w:t>●</w:t>
      </w:r>
      <w:r w:rsidRPr="00D9705D">
        <w:tab/>
      </w:r>
      <w:r w:rsidRPr="00D9705D">
        <w:rPr>
          <w:noProof/>
        </w:rPr>
        <w:t>根据文件审核、现场踏勘和人员访谈所掌握的信息，分析场地潜在污染源、污染区域、污染物种类、污染物迁移扩散方式和污染场地对周边环境的影响。</w:t>
      </w:r>
    </w:p>
    <w:p w:rsidR="00AA3CE0" w:rsidRPr="00D9705D" w:rsidRDefault="00AA3CE0" w:rsidP="00666B29">
      <w:pPr>
        <w:ind w:left="1418" w:firstLineChars="0" w:hanging="567"/>
      </w:pPr>
      <w:r w:rsidRPr="00D9705D">
        <w:t>●</w:t>
      </w:r>
      <w:r w:rsidRPr="00D9705D">
        <w:tab/>
      </w:r>
      <w:r w:rsidRPr="00D9705D">
        <w:rPr>
          <w:noProof/>
        </w:rPr>
        <w:t>根据场地未来用地规划，建立场地初步概念模型，包括污染源、污染物释放机理、污染物迁移转化、暴露方式和潜在受体等。</w:t>
      </w:r>
    </w:p>
    <w:p w:rsidR="00AA3CE0" w:rsidRPr="00D9705D" w:rsidRDefault="00AA3CE0" w:rsidP="00666B29">
      <w:pPr>
        <w:ind w:firstLine="480"/>
      </w:pPr>
      <w:r w:rsidRPr="00D9705D">
        <w:rPr>
          <w:noProof/>
        </w:rPr>
        <w:t>e)</w:t>
      </w:r>
      <w:r w:rsidRPr="00D9705D">
        <w:tab/>
      </w:r>
      <w:r w:rsidRPr="00D9705D">
        <w:rPr>
          <w:noProof/>
        </w:rPr>
        <w:t>场地应急</w:t>
      </w:r>
      <w:r w:rsidR="005E34FA" w:rsidRPr="00D9705D">
        <w:rPr>
          <w:rFonts w:hint="eastAsia"/>
          <w:noProof/>
        </w:rPr>
        <w:t>清理</w:t>
      </w:r>
    </w:p>
    <w:p w:rsidR="00AA3CE0" w:rsidRPr="00D9705D" w:rsidRDefault="00AA3CE0" w:rsidP="00666B29">
      <w:pPr>
        <w:ind w:left="1418" w:firstLineChars="0" w:hanging="567"/>
        <w:rPr>
          <w:noProof/>
        </w:rPr>
      </w:pPr>
      <w:r w:rsidRPr="00D9705D">
        <w:rPr>
          <w:noProof/>
        </w:rPr>
        <w:t>●</w:t>
      </w:r>
      <w:r w:rsidRPr="00D9705D">
        <w:rPr>
          <w:noProof/>
        </w:rPr>
        <w:tab/>
      </w:r>
      <w:r w:rsidRPr="00D9705D">
        <w:rPr>
          <w:noProof/>
        </w:rPr>
        <w:t>在进行场地踏勘时，若发现场地及周边有危险物质泄漏，应迅速对泄漏情况及危害程度进行快速评估，并确定是否需要立即采取措施清除泄漏源。</w:t>
      </w:r>
    </w:p>
    <w:p w:rsidR="00AA3CE0" w:rsidRPr="00D9705D" w:rsidRDefault="00AA3CE0" w:rsidP="00666B29">
      <w:pPr>
        <w:ind w:left="1418" w:firstLineChars="0" w:hanging="567"/>
        <w:rPr>
          <w:noProof/>
        </w:rPr>
      </w:pPr>
      <w:r w:rsidRPr="00D9705D">
        <w:rPr>
          <w:noProof/>
        </w:rPr>
        <w:t>●</w:t>
      </w:r>
      <w:r w:rsidRPr="00D9705D">
        <w:rPr>
          <w:noProof/>
        </w:rPr>
        <w:tab/>
      </w:r>
      <w:r w:rsidRPr="00D9705D">
        <w:rPr>
          <w:noProof/>
        </w:rPr>
        <w:t>一旦确认需要进行紧急清除，则应立即通知有关部门，进行应急处理。</w:t>
      </w:r>
    </w:p>
    <w:p w:rsidR="00AA3CE0" w:rsidRPr="00A90619" w:rsidRDefault="00AA3CE0" w:rsidP="00AC57C4">
      <w:pPr>
        <w:spacing w:beforeLines="50" w:before="156" w:afterLines="50" w:after="156"/>
        <w:ind w:firstLineChars="0" w:firstLine="0"/>
        <w:rPr>
          <w:b/>
        </w:rPr>
      </w:pPr>
      <w:r w:rsidRPr="00A90619">
        <w:rPr>
          <w:b/>
        </w:rPr>
        <w:t>4.2.1.2.</w:t>
      </w:r>
      <w:r w:rsidRPr="00A90619">
        <w:rPr>
          <w:b/>
        </w:rPr>
        <w:tab/>
      </w:r>
      <w:r w:rsidR="00056D22" w:rsidRPr="00A90619">
        <w:rPr>
          <w:rFonts w:hint="eastAsia"/>
          <w:b/>
        </w:rPr>
        <w:t>第二阶段场地调查</w:t>
      </w:r>
    </w:p>
    <w:p w:rsidR="00AA3CE0" w:rsidRPr="00D9705D" w:rsidRDefault="0078785F" w:rsidP="00666B29">
      <w:pPr>
        <w:ind w:firstLine="480"/>
      </w:pPr>
      <w:r>
        <w:rPr>
          <w:rFonts w:hint="eastAsia"/>
          <w:noProof/>
        </w:rPr>
        <w:t>第二阶段场地调查</w:t>
      </w:r>
      <w:r w:rsidR="00BA7C67" w:rsidRPr="00D9705D">
        <w:rPr>
          <w:noProof/>
        </w:rPr>
        <w:t>通过</w:t>
      </w:r>
      <w:r>
        <w:rPr>
          <w:rFonts w:hint="eastAsia"/>
          <w:noProof/>
        </w:rPr>
        <w:t>初步采样（</w:t>
      </w:r>
      <w:r w:rsidR="00BA7C67" w:rsidRPr="00D9705D">
        <w:rPr>
          <w:rFonts w:hint="eastAsia"/>
          <w:noProof/>
        </w:rPr>
        <w:t>样品采集</w:t>
      </w:r>
      <w:r w:rsidR="00AA3CE0" w:rsidRPr="00D9705D">
        <w:rPr>
          <w:noProof/>
        </w:rPr>
        <w:t>、检测分析和初步风险筛选</w:t>
      </w:r>
      <w:r>
        <w:rPr>
          <w:rFonts w:hint="eastAsia"/>
          <w:noProof/>
        </w:rPr>
        <w:t>）</w:t>
      </w:r>
      <w:r w:rsidR="00AA3CE0" w:rsidRPr="00D9705D">
        <w:rPr>
          <w:noProof/>
        </w:rPr>
        <w:t>，排查场地是否</w:t>
      </w:r>
      <w:r w:rsidR="00AA3CE0" w:rsidRPr="00D9705D">
        <w:rPr>
          <w:noProof/>
        </w:rPr>
        <w:lastRenderedPageBreak/>
        <w:t>存在风险，如果确认场地存在风险，则开展场地详细采样，主要包括但不限于以下工作内容：</w:t>
      </w:r>
    </w:p>
    <w:p w:rsidR="00AA3CE0" w:rsidRPr="00D9705D" w:rsidRDefault="00AA3CE0" w:rsidP="00666B29">
      <w:pPr>
        <w:ind w:firstLine="480"/>
      </w:pPr>
      <w:r w:rsidRPr="00D9705D">
        <w:rPr>
          <w:noProof/>
        </w:rPr>
        <w:t>a)</w:t>
      </w:r>
      <w:r w:rsidRPr="00D9705D">
        <w:tab/>
      </w:r>
      <w:r w:rsidR="0078785F">
        <w:rPr>
          <w:rFonts w:hint="eastAsia"/>
          <w:noProof/>
        </w:rPr>
        <w:t>初步</w:t>
      </w:r>
      <w:r w:rsidRPr="00D9705D">
        <w:rPr>
          <w:noProof/>
        </w:rPr>
        <w:t>采样</w:t>
      </w:r>
      <w:r w:rsidR="008E4C95">
        <w:rPr>
          <w:rFonts w:hint="eastAsia"/>
          <w:noProof/>
        </w:rPr>
        <w:t>计划</w:t>
      </w:r>
    </w:p>
    <w:p w:rsidR="00A22A64" w:rsidRDefault="00AA3CE0">
      <w:pPr>
        <w:ind w:firstLine="480"/>
        <w:rPr>
          <w:noProof/>
        </w:rPr>
      </w:pPr>
      <w:r w:rsidRPr="00D9705D">
        <w:rPr>
          <w:noProof/>
        </w:rPr>
        <w:t>根据场地污染识别情况，制定现场采样计划，包括采样目的、采样点位、采样介质、采样数量、采样深度、现场钻孔与地下水监测井的设置、样品收集、处理、运输、保存技术与样品名称和编号方式、分析项目与实验室分析方法、质量保证与质量控制程序。</w:t>
      </w:r>
    </w:p>
    <w:p w:rsidR="00AA3CE0" w:rsidRPr="00D9705D" w:rsidRDefault="00AA3CE0" w:rsidP="00666B29">
      <w:pPr>
        <w:ind w:left="1418" w:firstLineChars="0" w:hanging="567"/>
      </w:pPr>
      <w:r w:rsidRPr="00D9705D">
        <w:t>●</w:t>
      </w:r>
      <w:r w:rsidRPr="00D9705D">
        <w:tab/>
      </w:r>
      <w:r w:rsidRPr="00D9705D">
        <w:rPr>
          <w:noProof/>
        </w:rPr>
        <w:t>采样位置：确认采样阶段一般采用判断布点法在潜在污染区域进行采样，对于污染较均匀的场地、地貌严重破坏的场地和无法确定场地历史生产活动和各类污染装置的场地，可采用网格布点法。</w:t>
      </w:r>
    </w:p>
    <w:p w:rsidR="00AA3CE0" w:rsidRPr="00D9705D" w:rsidRDefault="00AA3CE0" w:rsidP="00666B29">
      <w:pPr>
        <w:ind w:left="1418" w:firstLineChars="0" w:hanging="567"/>
      </w:pPr>
      <w:r w:rsidRPr="00D9705D">
        <w:t>●</w:t>
      </w:r>
      <w:r w:rsidRPr="00D9705D">
        <w:tab/>
      </w:r>
      <w:r w:rsidRPr="00D9705D">
        <w:rPr>
          <w:noProof/>
        </w:rPr>
        <w:t>采样数量：在每个疑似污染地块内或设施底部布置不少于三个土壤或地下水采样点，在场地内地下水上下游及污染区域内应至少设置三个地下水监测井，地下水监测井设点与土壤采样点并点考虑；在其他非疑似污染地块内，可采用随机布点方法，少量布设采样点。</w:t>
      </w:r>
    </w:p>
    <w:p w:rsidR="00AA3CE0" w:rsidRDefault="00AA3CE0" w:rsidP="00666B29">
      <w:pPr>
        <w:ind w:left="1418" w:firstLineChars="0" w:hanging="567"/>
        <w:rPr>
          <w:noProof/>
        </w:rPr>
      </w:pPr>
      <w:r w:rsidRPr="00D9705D">
        <w:t>●</w:t>
      </w:r>
      <w:r w:rsidRPr="00D9705D">
        <w:tab/>
      </w:r>
      <w:r w:rsidRPr="00D9705D">
        <w:rPr>
          <w:noProof/>
        </w:rPr>
        <w:t>采样深度：无特殊情况时，污染确认采样应包括表层和深层采样，采样深度可依据土层结构、地下水埋深、污染物迁移途径和迁移规律、地面扰动深度来确定。</w:t>
      </w:r>
    </w:p>
    <w:p w:rsidR="008A4FE9" w:rsidRDefault="008A4FE9" w:rsidP="00666B29">
      <w:pPr>
        <w:ind w:left="1418" w:firstLineChars="0" w:hanging="567"/>
        <w:rPr>
          <w:noProof/>
        </w:rPr>
      </w:pPr>
      <w:r w:rsidRPr="00D9705D">
        <w:t>●</w:t>
      </w:r>
      <w:r w:rsidRPr="00D9705D">
        <w:tab/>
      </w:r>
      <w:r w:rsidRPr="00D9705D">
        <w:t>分析项目：采样分析项目应包括第一阶段污染识别初步确定的污染物，对于不能确定的项目，可选取少量潜在典型污染样品进行筛选分析。</w:t>
      </w:r>
    </w:p>
    <w:p w:rsidR="007C237E" w:rsidRPr="00D9705D" w:rsidRDefault="007C237E" w:rsidP="007C237E">
      <w:pPr>
        <w:ind w:firstLine="480"/>
      </w:pPr>
      <w:r>
        <w:rPr>
          <w:rFonts w:hint="eastAsia"/>
          <w:noProof/>
        </w:rPr>
        <w:t>b</w:t>
      </w:r>
      <w:r w:rsidRPr="00D9705D">
        <w:rPr>
          <w:noProof/>
        </w:rPr>
        <w:t>)</w:t>
      </w:r>
      <w:r w:rsidRPr="00D9705D">
        <w:tab/>
      </w:r>
      <w:r w:rsidRPr="00D9705D">
        <w:rPr>
          <w:noProof/>
        </w:rPr>
        <w:t>详细采样</w:t>
      </w:r>
      <w:r>
        <w:rPr>
          <w:rFonts w:hint="eastAsia"/>
          <w:noProof/>
        </w:rPr>
        <w:t>计划</w:t>
      </w:r>
    </w:p>
    <w:p w:rsidR="007C237E" w:rsidRPr="00D9705D" w:rsidRDefault="007C237E" w:rsidP="007C237E">
      <w:pPr>
        <w:ind w:firstLine="480"/>
        <w:rPr>
          <w:noProof/>
        </w:rPr>
      </w:pPr>
      <w:r>
        <w:rPr>
          <w:rFonts w:hint="eastAsia"/>
        </w:rPr>
        <w:t>如果</w:t>
      </w:r>
      <w:r>
        <w:rPr>
          <w:rFonts w:hint="eastAsia"/>
          <w:noProof/>
        </w:rPr>
        <w:t>初步</w:t>
      </w:r>
      <w:r w:rsidRPr="00D9705D">
        <w:rPr>
          <w:noProof/>
        </w:rPr>
        <w:t>采样结果</w:t>
      </w:r>
      <w:r>
        <w:rPr>
          <w:rFonts w:hint="eastAsia"/>
          <w:noProof/>
        </w:rPr>
        <w:t>表明场地已受到污染，应对场地进行更为全面的详细采样。详细采样</w:t>
      </w:r>
      <w:r w:rsidR="00706E85">
        <w:rPr>
          <w:rFonts w:hint="eastAsia"/>
          <w:noProof/>
        </w:rPr>
        <w:t>可</w:t>
      </w:r>
      <w:r>
        <w:rPr>
          <w:rFonts w:hint="eastAsia"/>
          <w:noProof/>
        </w:rPr>
        <w:t>采用系统布点法加密布设土壤采样点</w:t>
      </w:r>
      <w:r w:rsidRPr="00D9705D">
        <w:rPr>
          <w:noProof/>
        </w:rPr>
        <w:t>。</w:t>
      </w:r>
      <w:r>
        <w:rPr>
          <w:rFonts w:hint="eastAsia"/>
          <w:noProof/>
        </w:rPr>
        <w:t>对于需划定污染边界范围的区域，采样</w:t>
      </w:r>
      <w:r w:rsidR="00706E85">
        <w:rPr>
          <w:rFonts w:hint="eastAsia"/>
          <w:noProof/>
        </w:rPr>
        <w:t>单元</w:t>
      </w:r>
      <w:r>
        <w:rPr>
          <w:rFonts w:hint="eastAsia"/>
          <w:noProof/>
        </w:rPr>
        <w:t>面积应不大于</w:t>
      </w:r>
      <w:r>
        <w:rPr>
          <w:rFonts w:hint="eastAsia"/>
          <w:noProof/>
        </w:rPr>
        <w:t>1600 m</w:t>
      </w:r>
      <w:r w:rsidRPr="008A4FE9">
        <w:rPr>
          <w:rFonts w:hint="eastAsia"/>
          <w:noProof/>
          <w:vertAlign w:val="superscript"/>
        </w:rPr>
        <w:t>2</w:t>
      </w:r>
      <w:r>
        <w:rPr>
          <w:rFonts w:hint="eastAsia"/>
          <w:noProof/>
        </w:rPr>
        <w:t>（</w:t>
      </w:r>
      <w:r>
        <w:rPr>
          <w:rFonts w:hint="eastAsia"/>
          <w:noProof/>
        </w:rPr>
        <w:t>40 m</w:t>
      </w:r>
      <w:r>
        <w:rPr>
          <w:rFonts w:hint="eastAsia"/>
          <w:noProof/>
        </w:rPr>
        <w:t>×</w:t>
      </w:r>
      <w:r>
        <w:rPr>
          <w:rFonts w:hint="eastAsia"/>
          <w:noProof/>
        </w:rPr>
        <w:t>40 m</w:t>
      </w:r>
      <w:r>
        <w:rPr>
          <w:rFonts w:hint="eastAsia"/>
          <w:noProof/>
        </w:rPr>
        <w:t>网格），垂直方向采样深度和间隔根据初步采样的结果判断。</w:t>
      </w:r>
    </w:p>
    <w:p w:rsidR="00AA3CE0" w:rsidRPr="00D9705D" w:rsidRDefault="007C237E" w:rsidP="00666B29">
      <w:pPr>
        <w:ind w:firstLine="480"/>
      </w:pPr>
      <w:r>
        <w:rPr>
          <w:rFonts w:hint="eastAsia"/>
          <w:noProof/>
        </w:rPr>
        <w:t>c</w:t>
      </w:r>
      <w:r w:rsidR="00AA3CE0" w:rsidRPr="00D9705D">
        <w:rPr>
          <w:noProof/>
        </w:rPr>
        <w:t>)</w:t>
      </w:r>
      <w:r w:rsidR="00AA3CE0" w:rsidRPr="00D9705D">
        <w:tab/>
      </w:r>
      <w:r w:rsidR="00AA3CE0" w:rsidRPr="00D9705D">
        <w:rPr>
          <w:noProof/>
        </w:rPr>
        <w:t>现场采样</w:t>
      </w:r>
    </w:p>
    <w:p w:rsidR="00AA3CE0" w:rsidRPr="00D9705D" w:rsidRDefault="00AA3CE0" w:rsidP="00666B29">
      <w:pPr>
        <w:ind w:left="1418" w:firstLineChars="0" w:hanging="567"/>
      </w:pPr>
      <w:r w:rsidRPr="00D9705D">
        <w:t>●</w:t>
      </w:r>
      <w:r w:rsidRPr="00D9705D">
        <w:tab/>
      </w:r>
      <w:r w:rsidRPr="00D9705D">
        <w:rPr>
          <w:noProof/>
        </w:rPr>
        <w:t>采样前准备：根据采样计划，制定采样计划表，准备各种记录表单、必需的监控器材、足够的取样器材并进行消毒或预先清洗。</w:t>
      </w:r>
    </w:p>
    <w:p w:rsidR="00AA3CE0" w:rsidRPr="00D9705D" w:rsidRDefault="00AA3CE0" w:rsidP="00666B29">
      <w:pPr>
        <w:ind w:left="1418" w:firstLineChars="0" w:hanging="567"/>
      </w:pPr>
      <w:r w:rsidRPr="00D9705D">
        <w:t>●</w:t>
      </w:r>
      <w:r w:rsidRPr="00D9705D">
        <w:tab/>
      </w:r>
      <w:r w:rsidRPr="00D9705D">
        <w:rPr>
          <w:noProof/>
        </w:rPr>
        <w:t>现场定位：根据采样计划，采用地物法和仪器测量法对采样点进行现场定位测量（高程、坐标），并在采样点设置标志。</w:t>
      </w:r>
    </w:p>
    <w:p w:rsidR="00AA3CE0" w:rsidRPr="00D9705D" w:rsidRDefault="00AA3CE0" w:rsidP="00666B29">
      <w:pPr>
        <w:ind w:left="1418" w:firstLineChars="0" w:hanging="567"/>
      </w:pPr>
      <w:r w:rsidRPr="00D9705D">
        <w:t>●</w:t>
      </w:r>
      <w:r w:rsidRPr="00D9705D">
        <w:tab/>
      </w:r>
      <w:r w:rsidRPr="00D9705D">
        <w:rPr>
          <w:noProof/>
        </w:rPr>
        <w:t>计划调整：当现场条件受限无法实施采样或现场状况和预期之间差异较大时，可根据现场情况调整采样布点。</w:t>
      </w:r>
    </w:p>
    <w:p w:rsidR="00AA3CE0" w:rsidRPr="00D9705D" w:rsidRDefault="00AA3CE0" w:rsidP="00666B29">
      <w:pPr>
        <w:ind w:left="1418" w:firstLineChars="0" w:hanging="567"/>
      </w:pPr>
      <w:r w:rsidRPr="00D9705D">
        <w:t>●</w:t>
      </w:r>
      <w:r w:rsidRPr="00D9705D">
        <w:tab/>
      </w:r>
      <w:r w:rsidRPr="00D9705D">
        <w:rPr>
          <w:noProof/>
        </w:rPr>
        <w:t>样品采集：根据采样计划，现场采集土壤及地下水样品，同时采集现场质量控制样品，并做好现场记录。</w:t>
      </w:r>
    </w:p>
    <w:p w:rsidR="00AA3CE0" w:rsidRPr="00D9705D" w:rsidRDefault="00AA3CE0" w:rsidP="00666B29">
      <w:pPr>
        <w:ind w:left="1418" w:firstLineChars="0" w:hanging="567"/>
      </w:pPr>
      <w:r w:rsidRPr="00D9705D">
        <w:lastRenderedPageBreak/>
        <w:t>●</w:t>
      </w:r>
      <w:r w:rsidRPr="00D9705D">
        <w:tab/>
      </w:r>
      <w:r w:rsidRPr="00D9705D">
        <w:rPr>
          <w:noProof/>
        </w:rPr>
        <w:t>样品运输与保存：针对不同检测项目选择合适的样品保存方式，填写好样品送检单后将样品与送检单一同送往分析检测实验室，同时应将运输与保存样品的环境温度控制在</w:t>
      </w:r>
      <w:r w:rsidRPr="00D9705D">
        <w:rPr>
          <w:noProof/>
        </w:rPr>
        <w:t>4</w:t>
      </w:r>
      <w:r w:rsidRPr="00D9705D">
        <w:rPr>
          <w:rFonts w:hAnsi="宋体"/>
          <w:noProof/>
        </w:rPr>
        <w:t>℃</w:t>
      </w:r>
      <w:r w:rsidRPr="00D9705D">
        <w:rPr>
          <w:noProof/>
        </w:rPr>
        <w:t>以下。</w:t>
      </w:r>
    </w:p>
    <w:p w:rsidR="00AA3CE0" w:rsidRPr="00D9705D" w:rsidRDefault="00AA3CE0" w:rsidP="00666B29">
      <w:pPr>
        <w:ind w:left="1418" w:firstLineChars="0" w:hanging="567"/>
      </w:pPr>
      <w:r w:rsidRPr="00D9705D">
        <w:t>●</w:t>
      </w:r>
      <w:r w:rsidRPr="00D9705D">
        <w:tab/>
      </w:r>
      <w:r w:rsidRPr="00D9705D">
        <w:rPr>
          <w:noProof/>
        </w:rPr>
        <w:t>注意事项：应防止现场采样过程的交叉污染和对环境造成二次污染，做好个人防护，同时通过规范操作和采集质量控制样品进行现场质量控制。</w:t>
      </w:r>
    </w:p>
    <w:p w:rsidR="00AA3CE0" w:rsidRPr="00D9705D" w:rsidRDefault="00AA3CE0" w:rsidP="00666B29">
      <w:pPr>
        <w:ind w:left="1418" w:firstLineChars="0" w:hanging="567"/>
      </w:pPr>
      <w:r w:rsidRPr="00D9705D">
        <w:t>●</w:t>
      </w:r>
      <w:r w:rsidRPr="00D9705D">
        <w:tab/>
      </w:r>
      <w:r w:rsidRPr="00D9705D">
        <w:rPr>
          <w:noProof/>
        </w:rPr>
        <w:t>应急处理：若采样过程中发现危险物质泄漏，应对泄漏情况及危害程度进行快速评估，必要时立即进行场地应急处理。</w:t>
      </w:r>
    </w:p>
    <w:p w:rsidR="00AA3CE0" w:rsidRPr="00D9705D" w:rsidRDefault="007C237E" w:rsidP="00666B29">
      <w:pPr>
        <w:ind w:firstLine="480"/>
      </w:pPr>
      <w:r>
        <w:rPr>
          <w:rFonts w:hint="eastAsia"/>
          <w:noProof/>
        </w:rPr>
        <w:t>d</w:t>
      </w:r>
      <w:r w:rsidR="00AA3CE0" w:rsidRPr="00D9705D">
        <w:rPr>
          <w:noProof/>
        </w:rPr>
        <w:t>)</w:t>
      </w:r>
      <w:r w:rsidR="00AA3CE0" w:rsidRPr="00D9705D">
        <w:tab/>
      </w:r>
      <w:r w:rsidR="00AA3CE0" w:rsidRPr="00D9705D">
        <w:rPr>
          <w:noProof/>
        </w:rPr>
        <w:t>样品分析</w:t>
      </w:r>
    </w:p>
    <w:p w:rsidR="00AA3CE0" w:rsidRPr="00D9705D" w:rsidRDefault="00AA3CE0" w:rsidP="00666B29">
      <w:pPr>
        <w:ind w:left="1418" w:firstLineChars="0" w:hanging="567"/>
      </w:pPr>
      <w:r w:rsidRPr="00D9705D">
        <w:t>●</w:t>
      </w:r>
      <w:r w:rsidRPr="00D9705D">
        <w:tab/>
      </w:r>
      <w:r w:rsidRPr="00D9705D">
        <w:rPr>
          <w:noProof/>
        </w:rPr>
        <w:t>现场样品分析：现场采样过程中，可采用便携式分析仪器设备对样品中污染物含量或其它检测指标进行定性或半定量分析。</w:t>
      </w:r>
    </w:p>
    <w:p w:rsidR="00AA3CE0" w:rsidRPr="00D9705D" w:rsidRDefault="00AA3CE0" w:rsidP="00666B29">
      <w:pPr>
        <w:ind w:left="1418" w:firstLineChars="0" w:hanging="567"/>
      </w:pPr>
      <w:r w:rsidRPr="00D9705D">
        <w:t>●</w:t>
      </w:r>
      <w:r w:rsidRPr="00D9705D">
        <w:tab/>
      </w:r>
      <w:r w:rsidRPr="00D9705D">
        <w:rPr>
          <w:noProof/>
        </w:rPr>
        <w:t>实验室样品分析：根据国家标准、规范中规定的分析方法或国外方法，对样品中污染物含量或其它检测指标进行定量分析，并设置不少于总样品数</w:t>
      </w:r>
      <w:r w:rsidRPr="00D9705D">
        <w:rPr>
          <w:noProof/>
        </w:rPr>
        <w:t>10%</w:t>
      </w:r>
      <w:r w:rsidRPr="00D9705D">
        <w:rPr>
          <w:noProof/>
        </w:rPr>
        <w:t>的实验室质量控制样，进行实验室质量控制。</w:t>
      </w:r>
    </w:p>
    <w:p w:rsidR="00AA3CE0" w:rsidRPr="00D9705D" w:rsidRDefault="007C237E" w:rsidP="00666B29">
      <w:pPr>
        <w:ind w:firstLine="480"/>
      </w:pPr>
      <w:r>
        <w:rPr>
          <w:rFonts w:hint="eastAsia"/>
          <w:noProof/>
        </w:rPr>
        <w:t>e</w:t>
      </w:r>
      <w:r w:rsidR="00AA3CE0" w:rsidRPr="00D9705D">
        <w:rPr>
          <w:noProof/>
        </w:rPr>
        <w:t>)</w:t>
      </w:r>
      <w:r w:rsidR="00AA3CE0" w:rsidRPr="00D9705D">
        <w:tab/>
      </w:r>
      <w:r w:rsidR="00AA3CE0" w:rsidRPr="00D9705D">
        <w:rPr>
          <w:noProof/>
        </w:rPr>
        <w:t>检测结果分析</w:t>
      </w:r>
    </w:p>
    <w:p w:rsidR="00AA3CE0" w:rsidRPr="00D9705D" w:rsidRDefault="00AA3CE0" w:rsidP="00666B29">
      <w:pPr>
        <w:ind w:left="1418" w:firstLineChars="0" w:hanging="567"/>
      </w:pPr>
      <w:r w:rsidRPr="00D9705D">
        <w:t>●</w:t>
      </w:r>
      <w:r w:rsidRPr="00D9705D">
        <w:tab/>
      </w:r>
      <w:r w:rsidRPr="00D9705D">
        <w:rPr>
          <w:noProof/>
        </w:rPr>
        <w:t>对样品检测结果和数据质量进行分析，主要包括场地污染物种类、浓度、空间分布、地下水埋深和流向、土壤特性和厚度、数据的有效性和充分性、数据是否满足相应的实验室质量保证要求等。</w:t>
      </w:r>
    </w:p>
    <w:p w:rsidR="00AA3CE0" w:rsidRPr="00D9705D" w:rsidRDefault="007C237E" w:rsidP="00666B29">
      <w:pPr>
        <w:ind w:firstLine="480"/>
      </w:pPr>
      <w:r>
        <w:rPr>
          <w:rFonts w:hint="eastAsia"/>
          <w:noProof/>
        </w:rPr>
        <w:t>f</w:t>
      </w:r>
      <w:r w:rsidR="00AA3CE0" w:rsidRPr="00D9705D">
        <w:rPr>
          <w:noProof/>
        </w:rPr>
        <w:t>)</w:t>
      </w:r>
      <w:r w:rsidR="00AA3CE0" w:rsidRPr="00D9705D">
        <w:tab/>
      </w:r>
      <w:r w:rsidR="00AA3CE0" w:rsidRPr="00D9705D">
        <w:rPr>
          <w:noProof/>
        </w:rPr>
        <w:t>场地风险筛选</w:t>
      </w:r>
    </w:p>
    <w:p w:rsidR="00AA3CE0" w:rsidRPr="00D9705D" w:rsidRDefault="00AA3CE0" w:rsidP="00666B29">
      <w:pPr>
        <w:ind w:left="1418" w:firstLineChars="0" w:hanging="567"/>
      </w:pPr>
      <w:r w:rsidRPr="00D9705D">
        <w:t>●</w:t>
      </w:r>
      <w:r w:rsidRPr="00D9705D">
        <w:tab/>
      </w:r>
      <w:r w:rsidRPr="00D9705D">
        <w:rPr>
          <w:noProof/>
        </w:rPr>
        <w:t>建立场地污染筛选值：选择国家相关土壤和地下水标准作为场地污染筛选值，国内没有的可参照国际上常用的筛选值，或应用场地参数计算场地特征筛选值。</w:t>
      </w:r>
    </w:p>
    <w:p w:rsidR="00AA3CE0" w:rsidRPr="00D9705D" w:rsidRDefault="00AA3CE0" w:rsidP="00666B29">
      <w:pPr>
        <w:ind w:left="1418" w:firstLineChars="0" w:hanging="567"/>
      </w:pPr>
      <w:r w:rsidRPr="00D9705D">
        <w:t>●</w:t>
      </w:r>
      <w:r w:rsidRPr="00D9705D">
        <w:tab/>
      </w:r>
      <w:r w:rsidRPr="00D9705D">
        <w:rPr>
          <w:noProof/>
        </w:rPr>
        <w:t>将</w:t>
      </w:r>
      <w:r w:rsidR="008E4C95">
        <w:rPr>
          <w:rFonts w:hint="eastAsia"/>
          <w:noProof/>
        </w:rPr>
        <w:t>初步</w:t>
      </w:r>
      <w:r w:rsidRPr="00D9705D">
        <w:rPr>
          <w:noProof/>
        </w:rPr>
        <w:t>采样结果与场地污染筛选值进行比较，排查场地是否存在风险，若污染物检测值低于相关标准或筛选值，表明场地未受污染或健康风险较低，可结束场地调查工作并编制报告；若检测值超过相关标准或筛选值，则认为场地存在潜在人体健康风险，应开展详细采样。</w:t>
      </w:r>
    </w:p>
    <w:p w:rsidR="00AA3CE0" w:rsidRPr="00D9705D" w:rsidRDefault="00AA3CE0" w:rsidP="00666B29">
      <w:pPr>
        <w:ind w:left="1418" w:firstLineChars="0" w:hanging="567"/>
      </w:pPr>
      <w:r w:rsidRPr="00D9705D">
        <w:t>●</w:t>
      </w:r>
      <w:r w:rsidRPr="00D9705D">
        <w:tab/>
      </w:r>
      <w:r w:rsidRPr="00D9705D">
        <w:rPr>
          <w:noProof/>
        </w:rPr>
        <w:t>应采集物理样品并进行土工试验，为风险评估准备数据，一般包括土壤粒径分布、含水量、容重、饱和度、孔隙比、塑性指数、液性指数、渗透系数等。</w:t>
      </w:r>
    </w:p>
    <w:p w:rsidR="00AA3CE0" w:rsidRDefault="00AA3CE0" w:rsidP="00666B29">
      <w:pPr>
        <w:ind w:left="1418" w:firstLineChars="0" w:hanging="567"/>
        <w:rPr>
          <w:noProof/>
        </w:rPr>
      </w:pPr>
      <w:r w:rsidRPr="00D9705D">
        <w:t>●</w:t>
      </w:r>
      <w:r w:rsidRPr="00D9705D">
        <w:tab/>
      </w:r>
      <w:r w:rsidRPr="00D9705D">
        <w:rPr>
          <w:noProof/>
        </w:rPr>
        <w:t>采样的技术要求同确认采样。</w:t>
      </w:r>
    </w:p>
    <w:p w:rsidR="00FE51AD" w:rsidRDefault="00FE51AD" w:rsidP="00FE51AD">
      <w:pPr>
        <w:ind w:firstLine="480"/>
        <w:rPr>
          <w:noProof/>
        </w:rPr>
      </w:pPr>
      <w:r>
        <w:rPr>
          <w:rFonts w:hint="eastAsia"/>
          <w:noProof/>
        </w:rPr>
        <w:t>g</w:t>
      </w:r>
      <w:r w:rsidRPr="00D9705D">
        <w:rPr>
          <w:noProof/>
        </w:rPr>
        <w:t>)</w:t>
      </w:r>
      <w:r w:rsidRPr="00D9705D">
        <w:tab/>
      </w:r>
      <w:r w:rsidRPr="00D9705D">
        <w:rPr>
          <w:noProof/>
        </w:rPr>
        <w:t>建立场地概念模型</w:t>
      </w:r>
    </w:p>
    <w:p w:rsidR="00A22A64" w:rsidRDefault="00FE51AD">
      <w:pPr>
        <w:ind w:firstLineChars="282" w:firstLine="677"/>
        <w:rPr>
          <w:noProof/>
        </w:rPr>
      </w:pPr>
      <w:r w:rsidRPr="00D9705D">
        <w:rPr>
          <w:noProof/>
        </w:rPr>
        <w:t>根据</w:t>
      </w:r>
      <w:r w:rsidR="00EF07D8">
        <w:rPr>
          <w:rFonts w:hint="eastAsia"/>
          <w:noProof/>
        </w:rPr>
        <w:t>现场</w:t>
      </w:r>
      <w:r w:rsidRPr="00D9705D">
        <w:rPr>
          <w:noProof/>
        </w:rPr>
        <w:t>的结果，确定场地污染物种类、污染范围和分布，并结合场地地质情况建立</w:t>
      </w:r>
      <w:r w:rsidRPr="00D9705D">
        <w:rPr>
          <w:noProof/>
        </w:rPr>
        <w:lastRenderedPageBreak/>
        <w:t>较为详细的场地概念模型，用文字、图、表等方式来综合描述污染源、污染物迁移途径、人体或生态受体接触污染介质的过程和接触方式等。</w:t>
      </w:r>
    </w:p>
    <w:p w:rsidR="0052133E" w:rsidRPr="00A90619" w:rsidRDefault="0052133E" w:rsidP="00AC57C4">
      <w:pPr>
        <w:spacing w:beforeLines="50" w:before="156" w:afterLines="50" w:after="156"/>
        <w:ind w:firstLineChars="0" w:firstLine="0"/>
        <w:rPr>
          <w:b/>
        </w:rPr>
      </w:pPr>
      <w:r w:rsidRPr="00A90619">
        <w:rPr>
          <w:b/>
        </w:rPr>
        <w:t>4.2.1.</w:t>
      </w:r>
      <w:r w:rsidRPr="00A90619">
        <w:rPr>
          <w:rFonts w:hint="eastAsia"/>
          <w:b/>
        </w:rPr>
        <w:t>3</w:t>
      </w:r>
      <w:r w:rsidRPr="00A90619">
        <w:rPr>
          <w:b/>
        </w:rPr>
        <w:t>.</w:t>
      </w:r>
      <w:r w:rsidRPr="00A90619">
        <w:rPr>
          <w:b/>
        </w:rPr>
        <w:tab/>
      </w:r>
      <w:r w:rsidRPr="00A90619">
        <w:rPr>
          <w:rFonts w:hint="eastAsia"/>
          <w:b/>
        </w:rPr>
        <w:t>第三阶段场地调查</w:t>
      </w:r>
    </w:p>
    <w:p w:rsidR="00A22A64" w:rsidRDefault="0052133E">
      <w:pPr>
        <w:ind w:firstLine="480"/>
        <w:rPr>
          <w:noProof/>
        </w:rPr>
      </w:pPr>
      <w:r>
        <w:rPr>
          <w:rFonts w:hint="eastAsia"/>
          <w:noProof/>
        </w:rPr>
        <w:t>第三阶段场地调查主要通过资料查询、现场实测和实验室分析测试等方法，调查场地特征参数</w:t>
      </w:r>
      <w:r w:rsidR="004E65F2">
        <w:rPr>
          <w:rFonts w:hint="eastAsia"/>
          <w:noProof/>
        </w:rPr>
        <w:t>、</w:t>
      </w:r>
      <w:r>
        <w:rPr>
          <w:rFonts w:hint="eastAsia"/>
          <w:noProof/>
        </w:rPr>
        <w:t>受体暴露参数</w:t>
      </w:r>
      <w:r w:rsidR="004E65F2">
        <w:rPr>
          <w:rFonts w:hint="eastAsia"/>
          <w:noProof/>
        </w:rPr>
        <w:t>和水文地质</w:t>
      </w:r>
      <w:r w:rsidR="005930A9">
        <w:rPr>
          <w:rFonts w:hint="eastAsia"/>
          <w:noProof/>
        </w:rPr>
        <w:t>情况</w:t>
      </w:r>
      <w:r>
        <w:rPr>
          <w:rFonts w:hint="eastAsia"/>
          <w:noProof/>
        </w:rPr>
        <w:t>。</w:t>
      </w:r>
    </w:p>
    <w:p w:rsidR="00BF515B" w:rsidRDefault="00BF515B" w:rsidP="00BF515B">
      <w:pPr>
        <w:ind w:left="1418" w:firstLineChars="0" w:hanging="567"/>
        <w:rPr>
          <w:noProof/>
        </w:rPr>
      </w:pPr>
      <w:r w:rsidRPr="00D9705D">
        <w:t>●</w:t>
      </w:r>
      <w:r w:rsidRPr="00D9705D">
        <w:tab/>
      </w:r>
      <w:r>
        <w:rPr>
          <w:rFonts w:hint="eastAsia"/>
          <w:noProof/>
        </w:rPr>
        <w:t>场地特征参数：</w:t>
      </w:r>
      <w:r>
        <w:rPr>
          <w:rFonts w:hint="eastAsia"/>
          <w:noProof/>
        </w:rPr>
        <w:t>pH</w:t>
      </w:r>
      <w:r>
        <w:rPr>
          <w:rFonts w:hint="eastAsia"/>
          <w:noProof/>
        </w:rPr>
        <w:t>值、容重、有机碳含量、含水量、质地等</w:t>
      </w:r>
      <w:r w:rsidR="007B5358">
        <w:rPr>
          <w:rFonts w:hint="eastAsia"/>
          <w:noProof/>
        </w:rPr>
        <w:t>土壤</w:t>
      </w:r>
      <w:r>
        <w:rPr>
          <w:rFonts w:hint="eastAsia"/>
          <w:noProof/>
        </w:rPr>
        <w:t>理化性质参数，场地所在区域气候等信息。</w:t>
      </w:r>
    </w:p>
    <w:p w:rsidR="00BF515B" w:rsidRDefault="00BF515B" w:rsidP="00BF515B">
      <w:pPr>
        <w:ind w:left="1418" w:firstLineChars="0" w:hanging="567"/>
      </w:pPr>
      <w:r w:rsidRPr="00D9705D">
        <w:t>●</w:t>
      </w:r>
      <w:r w:rsidRPr="00D9705D">
        <w:tab/>
      </w:r>
      <w:r>
        <w:rPr>
          <w:rFonts w:hint="eastAsia"/>
        </w:rPr>
        <w:t>受体暴露参数：场地及周边地区土地利用方式、人群及建筑物等</w:t>
      </w:r>
      <w:r w:rsidR="007B5358">
        <w:rPr>
          <w:rFonts w:hint="eastAsia"/>
        </w:rPr>
        <w:t>相关</w:t>
      </w:r>
      <w:r>
        <w:rPr>
          <w:rFonts w:hint="eastAsia"/>
        </w:rPr>
        <w:t>信息。</w:t>
      </w:r>
    </w:p>
    <w:p w:rsidR="005930A9" w:rsidRPr="00BF515B" w:rsidRDefault="005930A9" w:rsidP="00BF515B">
      <w:pPr>
        <w:ind w:left="1418" w:firstLineChars="0" w:hanging="567"/>
      </w:pPr>
      <w:r w:rsidRPr="00D9705D">
        <w:t>●</w:t>
      </w:r>
      <w:r w:rsidRPr="00D9705D">
        <w:tab/>
      </w:r>
      <w:r>
        <w:t>水文地质情况</w:t>
      </w:r>
      <w:r>
        <w:rPr>
          <w:rFonts w:hint="eastAsia"/>
        </w:rPr>
        <w:t>：</w:t>
      </w:r>
      <w:r>
        <w:t>如地势</w:t>
      </w:r>
      <w:r>
        <w:rPr>
          <w:rFonts w:hint="eastAsia"/>
        </w:rPr>
        <w:t>、</w:t>
      </w:r>
      <w:r>
        <w:t>地质结构</w:t>
      </w:r>
      <w:r>
        <w:rPr>
          <w:rFonts w:hint="eastAsia"/>
        </w:rPr>
        <w:t>、岩性、基岩表面及风化特征、水文地质信息。</w:t>
      </w:r>
    </w:p>
    <w:p w:rsidR="009C0188" w:rsidRDefault="009C0188" w:rsidP="009C0188">
      <w:pPr>
        <w:pStyle w:val="3"/>
      </w:pPr>
      <w:bookmarkStart w:id="42" w:name="_Toc400791577"/>
      <w:r w:rsidRPr="00D9705D">
        <w:t>4.2.</w:t>
      </w:r>
      <w:r w:rsidR="00E87EFB">
        <w:rPr>
          <w:rFonts w:hint="eastAsia"/>
        </w:rPr>
        <w:t>2</w:t>
      </w:r>
      <w:r w:rsidRPr="00D9705D">
        <w:t>.</w:t>
      </w:r>
      <w:r w:rsidRPr="00D9705D">
        <w:tab/>
      </w:r>
      <w:r>
        <w:rPr>
          <w:rFonts w:hint="eastAsia"/>
        </w:rPr>
        <w:t>风险评估</w:t>
      </w:r>
      <w:bookmarkEnd w:id="42"/>
    </w:p>
    <w:p w:rsidR="00AA3CE0" w:rsidRPr="00D9705D" w:rsidRDefault="007B5358" w:rsidP="00EF53E9">
      <w:pPr>
        <w:ind w:firstLine="480"/>
        <w:rPr>
          <w:noProof/>
        </w:rPr>
      </w:pPr>
      <w:r>
        <w:rPr>
          <w:rFonts w:hint="eastAsia"/>
          <w:noProof/>
        </w:rPr>
        <w:t>风险评估阶段</w:t>
      </w:r>
      <w:r w:rsidR="00EF53E9">
        <w:rPr>
          <w:rFonts w:hint="eastAsia"/>
          <w:noProof/>
        </w:rPr>
        <w:t>是对场地污染（</w:t>
      </w:r>
      <w:r w:rsidR="00EF53E9">
        <w:rPr>
          <w:rFonts w:hint="eastAsia"/>
          <w:noProof/>
        </w:rPr>
        <w:t>POPs</w:t>
      </w:r>
      <w:r w:rsidR="00EF53E9">
        <w:rPr>
          <w:rFonts w:hint="eastAsia"/>
          <w:noProof/>
        </w:rPr>
        <w:t>或其他有毒化学物，如重金属）引起的环境和人体健康风险进行定量分析，并进一步制定场地修复目标，确定修复范围。</w:t>
      </w:r>
      <w:r w:rsidR="00AA3CE0" w:rsidRPr="00D9705D">
        <w:rPr>
          <w:noProof/>
        </w:rPr>
        <w:t>主要包括但不限于以下工作内容：</w:t>
      </w:r>
    </w:p>
    <w:p w:rsidR="00AA3CE0" w:rsidRPr="00D9705D" w:rsidRDefault="00AA3CE0" w:rsidP="00666B29">
      <w:pPr>
        <w:ind w:firstLine="480"/>
      </w:pPr>
      <w:r w:rsidRPr="00D9705D">
        <w:rPr>
          <w:noProof/>
        </w:rPr>
        <w:t>a)</w:t>
      </w:r>
      <w:r w:rsidRPr="00D9705D">
        <w:tab/>
      </w:r>
      <w:r w:rsidRPr="00D9705D">
        <w:rPr>
          <w:noProof/>
        </w:rPr>
        <w:t>风险评估程序</w:t>
      </w:r>
    </w:p>
    <w:p w:rsidR="00AA3CE0" w:rsidRPr="00D9705D" w:rsidRDefault="003F17F5" w:rsidP="00666B29">
      <w:pPr>
        <w:ind w:firstLine="480"/>
      </w:pPr>
      <w:r w:rsidRPr="00D9705D">
        <w:rPr>
          <w:noProof/>
        </w:rPr>
        <w:t>风险评估</w:t>
      </w:r>
      <w:r w:rsidRPr="00D9705D">
        <w:rPr>
          <w:rFonts w:hint="eastAsia"/>
          <w:noProof/>
        </w:rPr>
        <w:t>是</w:t>
      </w:r>
      <w:r w:rsidR="00AA3CE0" w:rsidRPr="00D9705D">
        <w:rPr>
          <w:noProof/>
        </w:rPr>
        <w:t>分析污染物从污染源经暴露途径到受体的传输过程，主要步骤包括</w:t>
      </w:r>
      <w:r w:rsidR="002E4160" w:rsidRPr="00D9705D">
        <w:t>危害</w:t>
      </w:r>
      <w:r w:rsidR="005B4E7E" w:rsidRPr="00D9705D">
        <w:rPr>
          <w:rFonts w:hint="eastAsia"/>
        </w:rPr>
        <w:t>识别</w:t>
      </w:r>
      <w:r w:rsidR="002E4160" w:rsidRPr="00D9705D">
        <w:t>，暴露</w:t>
      </w:r>
      <w:r w:rsidR="005B4E7E" w:rsidRPr="00D9705D">
        <w:rPr>
          <w:rFonts w:hint="eastAsia"/>
        </w:rPr>
        <w:t>评估</w:t>
      </w:r>
      <w:r w:rsidR="002E4160" w:rsidRPr="00D9705D">
        <w:t>，毒性</w:t>
      </w:r>
      <w:r w:rsidR="005B4E7E" w:rsidRPr="00D9705D">
        <w:rPr>
          <w:rFonts w:hint="eastAsia"/>
        </w:rPr>
        <w:t>评估</w:t>
      </w:r>
      <w:r w:rsidR="002E4160" w:rsidRPr="00D9705D">
        <w:t>与</w:t>
      </w:r>
      <w:r w:rsidR="005B4E7E" w:rsidRPr="00D9705D">
        <w:rPr>
          <w:rFonts w:hint="eastAsia"/>
        </w:rPr>
        <w:t>风险表征</w:t>
      </w:r>
      <w:r w:rsidR="002E4160" w:rsidRPr="00D9705D">
        <w:t>等。</w:t>
      </w:r>
    </w:p>
    <w:p w:rsidR="00AA3CE0" w:rsidRPr="00D9705D" w:rsidRDefault="00AA3CE0" w:rsidP="007619A0">
      <w:pPr>
        <w:ind w:left="1418" w:firstLineChars="0" w:hanging="567"/>
      </w:pPr>
      <w:r w:rsidRPr="00D9705D">
        <w:t>●</w:t>
      </w:r>
      <w:r w:rsidRPr="00D9705D">
        <w:tab/>
      </w:r>
      <w:r w:rsidR="002E4160" w:rsidRPr="00D9705D">
        <w:t>危害</w:t>
      </w:r>
      <w:r w:rsidR="008923FE" w:rsidRPr="00D9705D">
        <w:rPr>
          <w:rFonts w:hint="eastAsia"/>
        </w:rPr>
        <w:t>识别</w:t>
      </w:r>
      <w:r w:rsidR="003F17F5" w:rsidRPr="00D9705D">
        <w:rPr>
          <w:rFonts w:hint="eastAsia"/>
        </w:rPr>
        <w:t>：是根据场地环境调查获取的资料，结合场地土地（规划）利用方式，确定污染场地的关注污染物、场地内污染物的空间分布和可能的敏感受体。</w:t>
      </w:r>
    </w:p>
    <w:p w:rsidR="00AA3CE0" w:rsidRPr="00D9705D" w:rsidRDefault="00AA3CE0" w:rsidP="007619A0">
      <w:pPr>
        <w:ind w:left="1418" w:firstLineChars="0" w:hanging="567"/>
      </w:pPr>
      <w:r w:rsidRPr="00D9705D">
        <w:t>●</w:t>
      </w:r>
      <w:r w:rsidRPr="00D9705D">
        <w:tab/>
      </w:r>
      <w:r w:rsidR="002E4160" w:rsidRPr="00D9705D">
        <w:t>暴露</w:t>
      </w:r>
      <w:r w:rsidR="008923FE" w:rsidRPr="00D9705D">
        <w:rPr>
          <w:rFonts w:hint="eastAsia"/>
        </w:rPr>
        <w:t>评估</w:t>
      </w:r>
      <w:r w:rsidR="003F17F5" w:rsidRPr="00D9705D">
        <w:rPr>
          <w:rFonts w:hint="eastAsia"/>
        </w:rPr>
        <w:t>：是在危害识别的基础上，根据场地用地规划确定未来用地情景，分析污染物对敏感人群造成危害的暴露途径，确定污染物迁移模型、人体暴露模型，确定模型相关参数，最终计算敏感人群的污染物暴露量。</w:t>
      </w:r>
    </w:p>
    <w:p w:rsidR="00AA3CE0" w:rsidRPr="00D9705D" w:rsidRDefault="00AA3CE0" w:rsidP="007619A0">
      <w:pPr>
        <w:ind w:left="1418" w:firstLineChars="0" w:hanging="567"/>
      </w:pPr>
      <w:r w:rsidRPr="00D9705D">
        <w:t>●</w:t>
      </w:r>
      <w:r w:rsidRPr="00D9705D">
        <w:tab/>
      </w:r>
      <w:r w:rsidR="002E4160" w:rsidRPr="00D9705D">
        <w:t>毒性</w:t>
      </w:r>
      <w:r w:rsidR="008923FE" w:rsidRPr="00D9705D">
        <w:rPr>
          <w:rFonts w:hint="eastAsia"/>
        </w:rPr>
        <w:t>评估</w:t>
      </w:r>
      <w:r w:rsidR="003F17F5" w:rsidRPr="00D9705D">
        <w:rPr>
          <w:rFonts w:hint="eastAsia"/>
        </w:rPr>
        <w:t>：是确定污染物对人体产生不良效应的剂量</w:t>
      </w:r>
      <w:r w:rsidR="003F17F5" w:rsidRPr="00D9705D">
        <w:rPr>
          <w:rFonts w:hint="eastAsia"/>
        </w:rPr>
        <w:t>-</w:t>
      </w:r>
      <w:r w:rsidR="003F17F5" w:rsidRPr="00D9705D">
        <w:rPr>
          <w:rFonts w:hint="eastAsia"/>
        </w:rPr>
        <w:t>效应关系的过程，用毒性参数表示。</w:t>
      </w:r>
    </w:p>
    <w:p w:rsidR="00AA3CE0" w:rsidRPr="00D9705D" w:rsidRDefault="00AA3CE0" w:rsidP="007619A0">
      <w:pPr>
        <w:ind w:left="1418" w:firstLineChars="0" w:hanging="567"/>
      </w:pPr>
      <w:r w:rsidRPr="00D9705D">
        <w:t>●</w:t>
      </w:r>
      <w:r w:rsidRPr="00D9705D">
        <w:tab/>
      </w:r>
      <w:r w:rsidR="004C52AA" w:rsidRPr="00D9705D">
        <w:rPr>
          <w:rFonts w:hint="eastAsia"/>
        </w:rPr>
        <w:t>风险表征</w:t>
      </w:r>
      <w:r w:rsidR="003F17F5" w:rsidRPr="00D9705D">
        <w:rPr>
          <w:rFonts w:hint="eastAsia"/>
        </w:rPr>
        <w:t>：</w:t>
      </w:r>
      <w:r w:rsidR="002E4160" w:rsidRPr="00D9705D">
        <w:t>是以场地危害</w:t>
      </w:r>
      <w:r w:rsidR="008923FE" w:rsidRPr="00D9705D">
        <w:rPr>
          <w:rFonts w:hint="eastAsia"/>
        </w:rPr>
        <w:t>识别</w:t>
      </w:r>
      <w:r w:rsidR="002E4160" w:rsidRPr="00D9705D">
        <w:t>，暴露</w:t>
      </w:r>
      <w:r w:rsidR="008923FE" w:rsidRPr="00D9705D">
        <w:t>评</w:t>
      </w:r>
      <w:r w:rsidR="008923FE" w:rsidRPr="00D9705D">
        <w:rPr>
          <w:rFonts w:hint="eastAsia"/>
        </w:rPr>
        <w:t>估</w:t>
      </w:r>
      <w:r w:rsidR="002E4160" w:rsidRPr="00D9705D">
        <w:t>和毒性</w:t>
      </w:r>
      <w:r w:rsidR="008923FE" w:rsidRPr="00D9705D">
        <w:t>评</w:t>
      </w:r>
      <w:r w:rsidR="008923FE" w:rsidRPr="00D9705D">
        <w:rPr>
          <w:rFonts w:hint="eastAsia"/>
        </w:rPr>
        <w:t>估</w:t>
      </w:r>
      <w:r w:rsidR="002E4160" w:rsidRPr="00D9705D">
        <w:t>的结果为依据，</w:t>
      </w:r>
      <w:r w:rsidRPr="00D9705D">
        <w:rPr>
          <w:noProof/>
        </w:rPr>
        <w:t>把风险发生概率和危害程度以一定的量化指标表示出来，从而确定人群暴露的危害度。</w:t>
      </w:r>
    </w:p>
    <w:p w:rsidR="00AA3CE0" w:rsidRPr="00D9705D" w:rsidRDefault="00AA3CE0" w:rsidP="00666B29">
      <w:pPr>
        <w:ind w:firstLine="480"/>
      </w:pPr>
      <w:r w:rsidRPr="00D9705D">
        <w:rPr>
          <w:noProof/>
        </w:rPr>
        <w:t>b)</w:t>
      </w:r>
      <w:r w:rsidRPr="00D9705D">
        <w:tab/>
      </w:r>
      <w:r w:rsidRPr="00D9705D">
        <w:rPr>
          <w:noProof/>
        </w:rPr>
        <w:t>不确定性分析</w:t>
      </w:r>
    </w:p>
    <w:p w:rsidR="008E7968" w:rsidRPr="00D9705D" w:rsidRDefault="00AA3CE0" w:rsidP="007619A0">
      <w:pPr>
        <w:ind w:left="1418" w:firstLineChars="0" w:hanging="567"/>
        <w:rPr>
          <w:noProof/>
        </w:rPr>
      </w:pPr>
      <w:r w:rsidRPr="00D9705D">
        <w:t>●</w:t>
      </w:r>
      <w:r w:rsidRPr="00D9705D">
        <w:tab/>
      </w:r>
      <w:r w:rsidRPr="00D9705D">
        <w:rPr>
          <w:noProof/>
        </w:rPr>
        <w:t>场地风险评估结果的不确定性分析主要是对场地风险评估过程中由输入参数误</w:t>
      </w:r>
      <w:r w:rsidRPr="00D9705D">
        <w:rPr>
          <w:noProof/>
        </w:rPr>
        <w:lastRenderedPageBreak/>
        <w:t>差和模型本身不确定性所引起的模型模拟结果的不确定性进行定性或定量分析，包括风险贡献率分析和参数敏感性分析等</w:t>
      </w:r>
      <w:r w:rsidR="008E7968" w:rsidRPr="00D9705D">
        <w:rPr>
          <w:rFonts w:hint="eastAsia"/>
          <w:noProof/>
        </w:rPr>
        <w:t>。</w:t>
      </w:r>
    </w:p>
    <w:p w:rsidR="00AA3CE0" w:rsidRPr="00D9705D" w:rsidRDefault="008E7968" w:rsidP="007619A0">
      <w:pPr>
        <w:ind w:left="1418" w:firstLineChars="0" w:hanging="567"/>
      </w:pPr>
      <w:r w:rsidRPr="00D9705D">
        <w:t>●</w:t>
      </w:r>
      <w:r w:rsidRPr="00D9705D">
        <w:tab/>
      </w:r>
      <w:r w:rsidR="00AA3CE0" w:rsidRPr="00D9705D">
        <w:rPr>
          <w:noProof/>
        </w:rPr>
        <w:t>常用的</w:t>
      </w:r>
      <w:r w:rsidR="00BA7C67" w:rsidRPr="00D9705D">
        <w:rPr>
          <w:rFonts w:hint="eastAsia"/>
          <w:noProof/>
        </w:rPr>
        <w:t>参数</w:t>
      </w:r>
      <w:r w:rsidR="00AA3CE0" w:rsidRPr="00D9705D">
        <w:rPr>
          <w:noProof/>
        </w:rPr>
        <w:t>不确定性定量分析方法包括较为简单的共变数方法和较为复杂的概率方法。</w:t>
      </w:r>
    </w:p>
    <w:p w:rsidR="00AA3CE0" w:rsidRPr="00D9705D" w:rsidRDefault="00AA3CE0" w:rsidP="00666B29">
      <w:pPr>
        <w:ind w:firstLine="480"/>
      </w:pPr>
      <w:r w:rsidRPr="00D9705D">
        <w:rPr>
          <w:noProof/>
        </w:rPr>
        <w:t>c)</w:t>
      </w:r>
      <w:r w:rsidRPr="00D9705D">
        <w:tab/>
      </w:r>
      <w:r w:rsidRPr="00D9705D">
        <w:rPr>
          <w:noProof/>
        </w:rPr>
        <w:t>确定初步修复目标和修复范围</w:t>
      </w:r>
    </w:p>
    <w:p w:rsidR="00AA3CE0" w:rsidRPr="00D9705D" w:rsidRDefault="00AA3CE0" w:rsidP="007619A0">
      <w:pPr>
        <w:ind w:left="1418" w:firstLineChars="0" w:hanging="567"/>
      </w:pPr>
      <w:r w:rsidRPr="00D9705D">
        <w:t>●</w:t>
      </w:r>
      <w:r w:rsidRPr="00D9705D">
        <w:tab/>
      </w:r>
      <w:r w:rsidRPr="00D9705D">
        <w:rPr>
          <w:noProof/>
        </w:rPr>
        <w:t>确定污染物致癌（</w:t>
      </w:r>
      <w:r w:rsidRPr="00D9705D">
        <w:rPr>
          <w:noProof/>
        </w:rPr>
        <w:t>10</w:t>
      </w:r>
      <w:r w:rsidRPr="00D9705D">
        <w:rPr>
          <w:noProof/>
          <w:vertAlign w:val="superscript"/>
        </w:rPr>
        <w:t>-6</w:t>
      </w:r>
      <w:r w:rsidRPr="00D9705D">
        <w:rPr>
          <w:noProof/>
        </w:rPr>
        <w:t>）和非致癌（</w:t>
      </w:r>
      <w:r w:rsidRPr="00D9705D">
        <w:rPr>
          <w:noProof/>
        </w:rPr>
        <w:t>1</w:t>
      </w:r>
      <w:r w:rsidRPr="00D9705D">
        <w:rPr>
          <w:noProof/>
        </w:rPr>
        <w:t>）风险可接受水平，在具体风险评估时，可以根据各地区社会与经济发展水选择合适的风险水平。</w:t>
      </w:r>
    </w:p>
    <w:p w:rsidR="00AA3CE0" w:rsidRPr="00D9705D" w:rsidRDefault="00AA3CE0" w:rsidP="007619A0">
      <w:pPr>
        <w:ind w:left="1418" w:firstLineChars="0" w:hanging="567"/>
      </w:pPr>
      <w:r w:rsidRPr="00D9705D">
        <w:t>●</w:t>
      </w:r>
      <w:r w:rsidRPr="00D9705D">
        <w:tab/>
      </w:r>
      <w:r w:rsidRPr="00D9705D">
        <w:rPr>
          <w:noProof/>
        </w:rPr>
        <w:t>根据场地可接受污染水平、场地背景值、经济技术条件和修复方式（修复和工程控制）等因素综合确定的场地土壤和地下水中污染物的修复后需要达到的限值。</w:t>
      </w:r>
    </w:p>
    <w:p w:rsidR="00AA3CE0" w:rsidRPr="00D9705D" w:rsidRDefault="00AA3CE0" w:rsidP="007619A0">
      <w:pPr>
        <w:ind w:left="1418" w:firstLineChars="0" w:hanging="567"/>
      </w:pPr>
      <w:r w:rsidRPr="00D9705D">
        <w:t>●</w:t>
      </w:r>
      <w:r w:rsidRPr="00D9705D">
        <w:tab/>
      </w:r>
      <w:r w:rsidRPr="00D9705D">
        <w:rPr>
          <w:noProof/>
        </w:rPr>
        <w:t>当场地土壤和地下水中同种污染物存在健康风险时，需要考虑两种介质中污染物的累积风险，在计算修复目标值时，需要进行权重的分配，使其累积风险不超过可接受水平。</w:t>
      </w:r>
    </w:p>
    <w:p w:rsidR="00AA3CE0" w:rsidRPr="00102CDB" w:rsidRDefault="00AA3CE0" w:rsidP="007619A0">
      <w:pPr>
        <w:ind w:left="1418" w:firstLineChars="0" w:hanging="567"/>
        <w:rPr>
          <w:noProof/>
          <w:color w:val="000000" w:themeColor="text1"/>
        </w:rPr>
      </w:pPr>
      <w:r w:rsidRPr="00D9705D">
        <w:t>●</w:t>
      </w:r>
      <w:r w:rsidRPr="00D9705D">
        <w:tab/>
      </w:r>
      <w:r w:rsidRPr="00D9705D">
        <w:rPr>
          <w:noProof/>
        </w:rPr>
        <w:t>将采样检测分析结果绘制成等值线图，与场地修复目标值相对照，可以初步确定出修复区域；若等值线图不能完全反映场地实际情况，可结合监测点位置、生产设施分布情况及污染物的迁移转化规律对修复范围进行修正；修复范围应</w:t>
      </w:r>
      <w:r w:rsidRPr="00102CDB">
        <w:rPr>
          <w:noProof/>
          <w:color w:val="000000" w:themeColor="text1"/>
        </w:rPr>
        <w:t>根据不同深度的污染程度分别划定。</w:t>
      </w:r>
    </w:p>
    <w:p w:rsidR="000B0572" w:rsidRPr="00102CDB" w:rsidRDefault="000B0572" w:rsidP="000B0572">
      <w:pPr>
        <w:ind w:firstLine="480"/>
        <w:rPr>
          <w:color w:val="000000" w:themeColor="text1"/>
        </w:rPr>
      </w:pPr>
      <w:r w:rsidRPr="00102CDB">
        <w:rPr>
          <w:rFonts w:hint="eastAsia"/>
          <w:noProof/>
          <w:color w:val="000000" w:themeColor="text1"/>
        </w:rPr>
        <w:t>d</w:t>
      </w:r>
      <w:r w:rsidRPr="00102CDB">
        <w:rPr>
          <w:noProof/>
          <w:color w:val="000000" w:themeColor="text1"/>
        </w:rPr>
        <w:t>)</w:t>
      </w:r>
      <w:r w:rsidRPr="00102CDB">
        <w:rPr>
          <w:color w:val="000000" w:themeColor="text1"/>
        </w:rPr>
        <w:tab/>
      </w:r>
      <w:r w:rsidRPr="00102CDB">
        <w:rPr>
          <w:rFonts w:hint="eastAsia"/>
          <w:noProof/>
          <w:color w:val="000000" w:themeColor="text1"/>
        </w:rPr>
        <w:t>补充采样</w:t>
      </w:r>
    </w:p>
    <w:p w:rsidR="00A22A64" w:rsidRPr="00102CDB" w:rsidRDefault="000B0572">
      <w:pPr>
        <w:ind w:firstLine="480"/>
        <w:rPr>
          <w:color w:val="000000" w:themeColor="text1"/>
        </w:rPr>
      </w:pPr>
      <w:r w:rsidRPr="00102CDB">
        <w:rPr>
          <w:rFonts w:hint="eastAsia"/>
          <w:color w:val="000000" w:themeColor="text1"/>
        </w:rPr>
        <w:t>如果已有的</w:t>
      </w:r>
      <w:r w:rsidRPr="00102CDB">
        <w:rPr>
          <w:rFonts w:hint="eastAsia"/>
          <w:noProof/>
          <w:color w:val="000000" w:themeColor="text1"/>
        </w:rPr>
        <w:t>采样不能满足风险评估或划定场地污染修复范围的要求，应进行一次或多次补充采样，直至有数据量足够为止。必要时，可开展土壤气、场地人群和动植物调查等，以进行更深层次的风险评估。</w:t>
      </w:r>
    </w:p>
    <w:p w:rsidR="009604CC" w:rsidRDefault="00AA3CE0" w:rsidP="00666B29">
      <w:pPr>
        <w:ind w:firstLine="480"/>
        <w:rPr>
          <w:noProof/>
        </w:rPr>
      </w:pPr>
      <w:r w:rsidRPr="00D9705D">
        <w:rPr>
          <w:noProof/>
        </w:rPr>
        <w:t>具体的风险评价计算方法和不确定性分析方法可参考《污染场地风险评估技术导则》（</w:t>
      </w:r>
      <w:r w:rsidRPr="00D9705D">
        <w:rPr>
          <w:noProof/>
        </w:rPr>
        <w:t>HJ 25.3-2014</w:t>
      </w:r>
      <w:r w:rsidRPr="00D9705D">
        <w:rPr>
          <w:noProof/>
        </w:rPr>
        <w:t>）和《场地环境评价导则》（</w:t>
      </w:r>
      <w:r w:rsidRPr="00D9705D">
        <w:rPr>
          <w:noProof/>
        </w:rPr>
        <w:t>DB11/T- 656-2009</w:t>
      </w:r>
      <w:r w:rsidR="009604CC" w:rsidRPr="00D9705D">
        <w:rPr>
          <w:noProof/>
        </w:rPr>
        <w:t>）</w:t>
      </w:r>
      <w:r w:rsidR="009604CC">
        <w:rPr>
          <w:rFonts w:hint="eastAsia"/>
          <w:noProof/>
        </w:rPr>
        <w:t>。</w:t>
      </w:r>
    </w:p>
    <w:p w:rsidR="00AA3CE0" w:rsidRPr="00D9705D" w:rsidRDefault="0030215B" w:rsidP="00666B29">
      <w:pPr>
        <w:ind w:firstLine="480"/>
      </w:pPr>
      <w:r>
        <w:rPr>
          <w:rFonts w:hint="eastAsia"/>
          <w:noProof/>
        </w:rPr>
        <w:t>风险</w:t>
      </w:r>
      <w:r w:rsidR="00971090" w:rsidRPr="00D9705D">
        <w:rPr>
          <w:noProof/>
        </w:rPr>
        <w:t>评估报告的</w:t>
      </w:r>
      <w:r w:rsidR="005930A9">
        <w:rPr>
          <w:noProof/>
        </w:rPr>
        <w:t>提纲</w:t>
      </w:r>
      <w:r w:rsidR="00971090" w:rsidRPr="00D9705D">
        <w:rPr>
          <w:noProof/>
        </w:rPr>
        <w:t>请参见附件</w:t>
      </w:r>
      <w:r w:rsidR="00971090" w:rsidRPr="00D9705D">
        <w:rPr>
          <w:noProof/>
        </w:rPr>
        <w:t>2.</w:t>
      </w:r>
      <w:r w:rsidR="005930A9">
        <w:rPr>
          <w:rFonts w:hint="eastAsia"/>
          <w:noProof/>
        </w:rPr>
        <w:t>2</w:t>
      </w:r>
      <w:r w:rsidR="00971090" w:rsidRPr="00D9705D">
        <w:rPr>
          <w:noProof/>
        </w:rPr>
        <w:t>，供项目单位参考。</w:t>
      </w:r>
    </w:p>
    <w:p w:rsidR="00AA3CE0" w:rsidRDefault="00AA3CE0" w:rsidP="00BE6E31">
      <w:pPr>
        <w:pStyle w:val="3"/>
      </w:pPr>
      <w:bookmarkStart w:id="43" w:name="_Toc400791578"/>
      <w:r w:rsidRPr="00D9705D">
        <w:t>4.2.</w:t>
      </w:r>
      <w:r w:rsidR="0030215B">
        <w:rPr>
          <w:rFonts w:hint="eastAsia"/>
        </w:rPr>
        <w:t>3</w:t>
      </w:r>
      <w:r w:rsidRPr="00D9705D">
        <w:t>.</w:t>
      </w:r>
      <w:r w:rsidRPr="00D9705D">
        <w:tab/>
      </w:r>
      <w:r w:rsidR="002E4160" w:rsidRPr="00D9705D">
        <w:t>场地修复</w:t>
      </w:r>
      <w:r w:rsidR="00BE2D2A">
        <w:rPr>
          <w:rFonts w:hint="eastAsia"/>
        </w:rPr>
        <w:t>技术</w:t>
      </w:r>
      <w:r w:rsidR="002E4160" w:rsidRPr="00D9705D">
        <w:t>方案</w:t>
      </w:r>
      <w:bookmarkEnd w:id="43"/>
    </w:p>
    <w:p w:rsidR="00AA3CE0" w:rsidRPr="00D9705D" w:rsidRDefault="00AA3CE0" w:rsidP="00A277DB">
      <w:pPr>
        <w:ind w:firstLine="480"/>
      </w:pPr>
      <w:r w:rsidRPr="00D9705D">
        <w:rPr>
          <w:noProof/>
        </w:rPr>
        <w:t>污染场地修复</w:t>
      </w:r>
      <w:r w:rsidR="00760F58">
        <w:rPr>
          <w:rFonts w:hint="eastAsia"/>
          <w:noProof/>
        </w:rPr>
        <w:t>技术</w:t>
      </w:r>
      <w:r w:rsidRPr="00D9705D">
        <w:rPr>
          <w:noProof/>
        </w:rPr>
        <w:t>方案的编制</w:t>
      </w:r>
      <w:r w:rsidR="0030215B">
        <w:rPr>
          <w:rFonts w:hint="eastAsia"/>
          <w:noProof/>
        </w:rPr>
        <w:t>应</w:t>
      </w:r>
      <w:r w:rsidR="00B576DD">
        <w:rPr>
          <w:rFonts w:hint="eastAsia"/>
          <w:noProof/>
        </w:rPr>
        <w:t>基于</w:t>
      </w:r>
      <w:r w:rsidRPr="00D9705D">
        <w:rPr>
          <w:noProof/>
        </w:rPr>
        <w:t>在场地调查与风险评估的</w:t>
      </w:r>
      <w:r w:rsidR="0030215B">
        <w:rPr>
          <w:rFonts w:hint="eastAsia"/>
          <w:noProof/>
        </w:rPr>
        <w:t>结果。</w:t>
      </w:r>
      <w:r w:rsidRPr="00D9705D">
        <w:rPr>
          <w:noProof/>
        </w:rPr>
        <w:t>首先，细化场地概念模型、确定修复总体目标，制定相应的修复策略；其次，通过对修复技术筛选和技术可行性评估确定场地可行的修复技术；最后，通过对各种可行技术进行合理组合，形成潜在可行的修复技术方案；再综合考虑经济、技术、环境、社会指标进行方案比选，确定最佳</w:t>
      </w:r>
      <w:r w:rsidR="00760F58">
        <w:rPr>
          <w:noProof/>
        </w:rPr>
        <w:t>修复技</w:t>
      </w:r>
      <w:r w:rsidR="00760F58">
        <w:rPr>
          <w:noProof/>
        </w:rPr>
        <w:lastRenderedPageBreak/>
        <w:t>术方案</w:t>
      </w:r>
      <w:r w:rsidRPr="00D9705D">
        <w:rPr>
          <w:noProof/>
        </w:rPr>
        <w:t>。主要包括但不限于以下工作内容：</w:t>
      </w:r>
    </w:p>
    <w:p w:rsidR="00B576DD" w:rsidRDefault="00AA3CE0" w:rsidP="00A277DB">
      <w:pPr>
        <w:ind w:firstLine="480"/>
      </w:pPr>
      <w:r w:rsidRPr="00D9705D">
        <w:rPr>
          <w:noProof/>
        </w:rPr>
        <w:t>a)</w:t>
      </w:r>
      <w:r w:rsidRPr="00D9705D">
        <w:tab/>
      </w:r>
      <w:r w:rsidR="00B576DD">
        <w:rPr>
          <w:rFonts w:hint="eastAsia"/>
        </w:rPr>
        <w:t>选择修复策略</w:t>
      </w:r>
    </w:p>
    <w:p w:rsidR="00C16A81" w:rsidRDefault="00C16A81" w:rsidP="00C16A81">
      <w:pPr>
        <w:ind w:firstLine="480"/>
      </w:pPr>
      <w:r w:rsidRPr="00D9705D">
        <w:rPr>
          <w:noProof/>
        </w:rPr>
        <w:t>修复策略即以风险管理为核心，将污染造成的健康和生态风险控制在可接受范围内的场地总体修复思路，</w:t>
      </w:r>
      <w:r>
        <w:rPr>
          <w:noProof/>
        </w:rPr>
        <w:t>包括</w:t>
      </w:r>
      <w:r w:rsidRPr="00D9705D">
        <w:rPr>
          <w:noProof/>
        </w:rPr>
        <w:t>污染源处理技术、切断暴露途径的工程控制技术以及限制受体暴露行为的制度控制技术</w:t>
      </w:r>
      <w:r w:rsidRPr="00D9705D">
        <w:rPr>
          <w:noProof/>
        </w:rPr>
        <w:t>3</w:t>
      </w:r>
      <w:r w:rsidRPr="00D9705D">
        <w:rPr>
          <w:noProof/>
        </w:rPr>
        <w:t>种修复模式中的任意一种及其组合。</w:t>
      </w:r>
      <w:r w:rsidR="00194D96" w:rsidRPr="006C63E5">
        <w:rPr>
          <w:rFonts w:hAnsi="宋体" w:hint="eastAsia"/>
          <w:color w:val="000000"/>
        </w:rPr>
        <w:t>修复策略</w:t>
      </w:r>
      <w:r w:rsidR="00C44552">
        <w:rPr>
          <w:rFonts w:hAnsi="宋体" w:hint="eastAsia"/>
          <w:color w:val="000000"/>
        </w:rPr>
        <w:t>的选择</w:t>
      </w:r>
      <w:r w:rsidR="00194D96" w:rsidRPr="006C63E5">
        <w:rPr>
          <w:rFonts w:hAnsi="宋体" w:hint="eastAsia"/>
          <w:color w:val="000000"/>
        </w:rPr>
        <w:t>包括细化场地概念模型、确认场地修复总体目标、确定修复策略</w:t>
      </w:r>
      <w:r w:rsidR="00194D96" w:rsidRPr="006C63E5">
        <w:rPr>
          <w:rFonts w:hAnsi="宋体" w:hint="eastAsia"/>
          <w:color w:val="000000"/>
        </w:rPr>
        <w:t>3</w:t>
      </w:r>
      <w:r w:rsidR="00194D96" w:rsidRPr="006C63E5">
        <w:rPr>
          <w:rFonts w:hAnsi="宋体" w:hint="eastAsia"/>
          <w:color w:val="000000"/>
        </w:rPr>
        <w:t>个过程</w:t>
      </w:r>
      <w:r w:rsidR="00194D96">
        <w:rPr>
          <w:rFonts w:hAnsi="宋体" w:hint="eastAsia"/>
          <w:color w:val="000000"/>
        </w:rPr>
        <w:t>。</w:t>
      </w:r>
    </w:p>
    <w:p w:rsidR="00A22A64" w:rsidRDefault="00B576DD">
      <w:pPr>
        <w:ind w:left="1418" w:firstLineChars="0" w:hanging="567"/>
        <w:rPr>
          <w:noProof/>
        </w:rPr>
      </w:pPr>
      <w:r w:rsidRPr="00D9705D">
        <w:t>●</w:t>
      </w:r>
      <w:r w:rsidRPr="00D9705D">
        <w:tab/>
      </w:r>
      <w:r w:rsidR="00AA3CE0" w:rsidRPr="00D9705D">
        <w:rPr>
          <w:noProof/>
        </w:rPr>
        <w:t>细化场地概念模型</w:t>
      </w:r>
      <w:r>
        <w:rPr>
          <w:rFonts w:hint="eastAsia"/>
          <w:noProof/>
        </w:rPr>
        <w:t>：</w:t>
      </w:r>
      <w:r w:rsidR="00AA3CE0" w:rsidRPr="00D9705D">
        <w:rPr>
          <w:noProof/>
        </w:rPr>
        <w:t>在之前建立的场地概念模型的基础上，结合风险评估的结果，并综合考虑污染物的物理化学性质、污染物的浓度和分布、场地地形条件、水文地质条件等，进一步细化场地概念模型，指导修复工程的设计和实施。</w:t>
      </w:r>
    </w:p>
    <w:p w:rsidR="00A22A64" w:rsidRDefault="00B576DD">
      <w:pPr>
        <w:ind w:left="1418" w:firstLineChars="0" w:hanging="567"/>
        <w:rPr>
          <w:noProof/>
        </w:rPr>
      </w:pPr>
      <w:r w:rsidRPr="00D9705D">
        <w:t>●</w:t>
      </w:r>
      <w:r w:rsidRPr="00D9705D">
        <w:tab/>
      </w:r>
      <w:r w:rsidRPr="00D9705D">
        <w:rPr>
          <w:noProof/>
        </w:rPr>
        <w:t>确认场地修复总体目标</w:t>
      </w:r>
      <w:r>
        <w:rPr>
          <w:rFonts w:hint="eastAsia"/>
          <w:noProof/>
        </w:rPr>
        <w:t>：</w:t>
      </w:r>
      <w:r w:rsidRPr="00D9705D">
        <w:rPr>
          <w:noProof/>
        </w:rPr>
        <w:t>场地修复总体目标是使场地土壤和地下水达到某种使用功能的目标。</w:t>
      </w:r>
      <w:r w:rsidR="00C16A81">
        <w:rPr>
          <w:rFonts w:hint="eastAsia"/>
          <w:noProof/>
        </w:rPr>
        <w:t>如</w:t>
      </w:r>
      <w:r w:rsidR="009604CC" w:rsidRPr="00D9705D">
        <w:rPr>
          <w:noProof/>
        </w:rPr>
        <w:t>地下水</w:t>
      </w:r>
      <w:r w:rsidR="00C16A81">
        <w:rPr>
          <w:rFonts w:hint="eastAsia"/>
          <w:noProof/>
        </w:rPr>
        <w:t>污染</w:t>
      </w:r>
      <w:r w:rsidR="009604CC" w:rsidRPr="00D9705D">
        <w:rPr>
          <w:noProof/>
        </w:rPr>
        <w:t>的修复总体目标</w:t>
      </w:r>
      <w:r w:rsidR="00C16A81">
        <w:rPr>
          <w:rFonts w:hint="eastAsia"/>
          <w:noProof/>
        </w:rPr>
        <w:t>可分为</w:t>
      </w:r>
      <w:r w:rsidR="009604CC" w:rsidRPr="00D9705D">
        <w:rPr>
          <w:noProof/>
        </w:rPr>
        <w:t>为近期</w:t>
      </w:r>
      <w:r w:rsidR="009604CC">
        <w:rPr>
          <w:rFonts w:hint="eastAsia"/>
          <w:noProof/>
        </w:rPr>
        <w:t>（</w:t>
      </w:r>
      <w:r w:rsidR="009604CC">
        <w:rPr>
          <w:noProof/>
        </w:rPr>
        <w:t>切断和控制污染地下水的污染源，防止对地下水的进一步污染</w:t>
      </w:r>
      <w:r w:rsidR="009604CC">
        <w:rPr>
          <w:rFonts w:hint="eastAsia"/>
          <w:noProof/>
        </w:rPr>
        <w:t>）</w:t>
      </w:r>
      <w:r w:rsidR="009604CC" w:rsidRPr="00D9705D">
        <w:rPr>
          <w:noProof/>
        </w:rPr>
        <w:t>、中期</w:t>
      </w:r>
      <w:r w:rsidR="009604CC">
        <w:rPr>
          <w:rFonts w:hint="eastAsia"/>
          <w:noProof/>
        </w:rPr>
        <w:t>（</w:t>
      </w:r>
      <w:r w:rsidR="009604CC" w:rsidRPr="00D9705D">
        <w:rPr>
          <w:noProof/>
        </w:rPr>
        <w:t>消除场地直接的健康风险</w:t>
      </w:r>
      <w:r w:rsidR="009604CC">
        <w:rPr>
          <w:rFonts w:hint="eastAsia"/>
          <w:noProof/>
        </w:rPr>
        <w:t>）</w:t>
      </w:r>
      <w:r w:rsidR="009604CC" w:rsidRPr="00D9705D">
        <w:rPr>
          <w:noProof/>
        </w:rPr>
        <w:t>和长期</w:t>
      </w:r>
      <w:r w:rsidR="009604CC">
        <w:rPr>
          <w:rFonts w:hint="eastAsia"/>
          <w:noProof/>
        </w:rPr>
        <w:t>（</w:t>
      </w:r>
      <w:r w:rsidR="009604CC" w:rsidRPr="00D9705D">
        <w:rPr>
          <w:noProof/>
        </w:rPr>
        <w:t>恢复地下水使用功能</w:t>
      </w:r>
      <w:r w:rsidR="009604CC">
        <w:rPr>
          <w:rFonts w:hint="eastAsia"/>
          <w:noProof/>
        </w:rPr>
        <w:t>）</w:t>
      </w:r>
      <w:r w:rsidR="009604CC" w:rsidRPr="00D9705D">
        <w:rPr>
          <w:noProof/>
        </w:rPr>
        <w:t>不同阶段的修复目标</w:t>
      </w:r>
      <w:r w:rsidR="009604CC">
        <w:rPr>
          <w:rFonts w:hint="eastAsia"/>
          <w:noProof/>
        </w:rPr>
        <w:t>；</w:t>
      </w:r>
      <w:r w:rsidR="009604CC" w:rsidRPr="009604CC">
        <w:rPr>
          <w:rFonts w:hint="eastAsia"/>
          <w:noProof/>
        </w:rPr>
        <w:t>土壤</w:t>
      </w:r>
      <w:r w:rsidR="009604CC" w:rsidRPr="009604CC">
        <w:rPr>
          <w:rFonts w:hint="eastAsia"/>
          <w:noProof/>
        </w:rPr>
        <w:t>VOCs</w:t>
      </w:r>
      <w:r w:rsidR="00C16A81">
        <w:rPr>
          <w:rFonts w:hint="eastAsia"/>
          <w:noProof/>
        </w:rPr>
        <w:t>污染的</w:t>
      </w:r>
      <w:r w:rsidR="009604CC" w:rsidRPr="009604CC">
        <w:rPr>
          <w:rFonts w:hint="eastAsia"/>
          <w:noProof/>
        </w:rPr>
        <w:t>修复总体目标</w:t>
      </w:r>
      <w:r w:rsidR="00C16A81">
        <w:rPr>
          <w:rFonts w:hint="eastAsia"/>
          <w:noProof/>
        </w:rPr>
        <w:t>可分</w:t>
      </w:r>
      <w:r w:rsidR="009604CC" w:rsidRPr="009604CC">
        <w:rPr>
          <w:rFonts w:hint="eastAsia"/>
          <w:noProof/>
        </w:rPr>
        <w:t>为消除风险（清除污染源）、削减风险（通过修复降低</w:t>
      </w:r>
      <w:r w:rsidR="00C16A81">
        <w:rPr>
          <w:rFonts w:hint="eastAsia"/>
          <w:noProof/>
        </w:rPr>
        <w:t>污染源</w:t>
      </w:r>
      <w:r w:rsidR="009604CC" w:rsidRPr="009604CC">
        <w:rPr>
          <w:rFonts w:hint="eastAsia"/>
          <w:noProof/>
        </w:rPr>
        <w:t>浓度）或控制风险（通过</w:t>
      </w:r>
      <w:r w:rsidR="00C16A81">
        <w:rPr>
          <w:rFonts w:hint="eastAsia"/>
          <w:noProof/>
        </w:rPr>
        <w:t>工程控制措施切断</w:t>
      </w:r>
      <w:r w:rsidR="009604CC" w:rsidRPr="009604CC">
        <w:rPr>
          <w:rFonts w:hint="eastAsia"/>
          <w:noProof/>
        </w:rPr>
        <w:t>暴露途径）</w:t>
      </w:r>
      <w:r w:rsidR="00C16A81">
        <w:rPr>
          <w:rFonts w:hint="eastAsia"/>
          <w:noProof/>
        </w:rPr>
        <w:t>。</w:t>
      </w:r>
    </w:p>
    <w:p w:rsidR="00A22A64" w:rsidRDefault="00C16A81">
      <w:pPr>
        <w:ind w:left="1418" w:firstLineChars="0" w:hanging="567"/>
      </w:pPr>
      <w:r w:rsidRPr="00D9705D">
        <w:t>●</w:t>
      </w:r>
      <w:r w:rsidRPr="00D9705D">
        <w:tab/>
      </w:r>
      <w:r>
        <w:rPr>
          <w:rFonts w:hint="eastAsia"/>
        </w:rPr>
        <w:t>确定修复策略：</w:t>
      </w:r>
    </w:p>
    <w:p w:rsidR="000F0698" w:rsidRPr="00D9705D" w:rsidRDefault="00A22A64" w:rsidP="000F0698">
      <w:pPr>
        <w:ind w:left="1418" w:firstLineChars="0" w:hanging="567"/>
      </w:pPr>
      <w:r>
        <w:rPr>
          <w:noProof/>
          <w:snapToGrid/>
        </w:rPr>
        <w:drawing>
          <wp:inline distT="0" distB="0" distL="0" distR="0">
            <wp:extent cx="135255" cy="135255"/>
            <wp:effectExtent l="19050" t="0" r="0" b="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6"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000F0698" w:rsidRPr="00D9705D">
        <w:tab/>
      </w:r>
      <w:r w:rsidR="000F0698">
        <w:rPr>
          <w:noProof/>
          <w:color w:val="000000"/>
        </w:rPr>
        <w:t>采用污染源处理技术时，</w:t>
      </w:r>
      <w:r w:rsidR="00392BE7">
        <w:rPr>
          <w:rFonts w:hint="eastAsia"/>
          <w:noProof/>
          <w:color w:val="000000"/>
        </w:rPr>
        <w:t>应</w:t>
      </w:r>
      <w:r w:rsidR="000F0698">
        <w:rPr>
          <w:rFonts w:hint="eastAsia"/>
          <w:noProof/>
          <w:color w:val="000000"/>
        </w:rPr>
        <w:t>根据</w:t>
      </w:r>
      <w:r w:rsidR="000F0698">
        <w:rPr>
          <w:noProof/>
          <w:color w:val="000000"/>
        </w:rPr>
        <w:t>具体的处理技术类型，</w:t>
      </w:r>
      <w:r w:rsidR="000F0698" w:rsidRPr="00D9705D">
        <w:rPr>
          <w:noProof/>
          <w:color w:val="000000"/>
        </w:rPr>
        <w:t>确定</w:t>
      </w:r>
      <w:r w:rsidR="000F0698">
        <w:rPr>
          <w:rFonts w:hint="eastAsia"/>
          <w:noProof/>
          <w:color w:val="000000"/>
        </w:rPr>
        <w:t>不同介质</w:t>
      </w:r>
      <w:r w:rsidR="000F0698" w:rsidRPr="00D9705D">
        <w:rPr>
          <w:noProof/>
          <w:color w:val="000000"/>
        </w:rPr>
        <w:t>目标污染物、明确修复目标值和修复技术所针对的介质（土壤或地下水）范围。</w:t>
      </w:r>
    </w:p>
    <w:p w:rsidR="000E5B4B" w:rsidRDefault="000F0698" w:rsidP="00392BE7">
      <w:pPr>
        <w:ind w:leftChars="590" w:left="1416" w:firstLineChars="0" w:firstLine="0"/>
        <w:rPr>
          <w:noProof/>
          <w:color w:val="000000"/>
        </w:rPr>
      </w:pPr>
      <w:r w:rsidRPr="00D9705D">
        <w:rPr>
          <w:noProof/>
          <w:color w:val="000000"/>
          <w:u w:val="single"/>
        </w:rPr>
        <w:t>对于污染土壤而言</w:t>
      </w:r>
      <w:r w:rsidRPr="00D9705D">
        <w:rPr>
          <w:noProof/>
          <w:color w:val="000000"/>
        </w:rPr>
        <w:t>，</w:t>
      </w:r>
      <w:r w:rsidRPr="00D9705D">
        <w:rPr>
          <w:rFonts w:hint="eastAsia"/>
          <w:noProof/>
          <w:color w:val="000000"/>
        </w:rPr>
        <w:t>修复</w:t>
      </w:r>
      <w:r w:rsidRPr="00D9705D">
        <w:rPr>
          <w:noProof/>
          <w:color w:val="000000"/>
        </w:rPr>
        <w:t>目标值应根据风险评估结果、</w:t>
      </w:r>
      <w:r w:rsidRPr="00D9705D">
        <w:rPr>
          <w:rFonts w:hint="eastAsia"/>
          <w:noProof/>
          <w:color w:val="000000"/>
        </w:rPr>
        <w:t>修复</w:t>
      </w:r>
      <w:r w:rsidRPr="00D9705D">
        <w:rPr>
          <w:noProof/>
          <w:color w:val="000000"/>
        </w:rPr>
        <w:t>技术的特点以及土壤的最终去向或使用方式来综合确定。当采用降低土壤浓度的源处理技术时，</w:t>
      </w:r>
      <w:r w:rsidRPr="00D9705D">
        <w:rPr>
          <w:rFonts w:hint="eastAsia"/>
          <w:noProof/>
          <w:color w:val="000000"/>
        </w:rPr>
        <w:t>修复</w:t>
      </w:r>
      <w:r w:rsidRPr="00D9705D">
        <w:rPr>
          <w:noProof/>
          <w:color w:val="000000"/>
        </w:rPr>
        <w:t>目标值一般是将土壤中的目标污染物含量降低到符合土壤再利用用途的风险可接受水平；当采用土壤固化</w:t>
      </w:r>
      <w:r w:rsidRPr="00D9705D">
        <w:rPr>
          <w:noProof/>
          <w:color w:val="000000"/>
        </w:rPr>
        <w:t>/</w:t>
      </w:r>
      <w:r w:rsidRPr="00D9705D">
        <w:rPr>
          <w:noProof/>
          <w:color w:val="000000"/>
        </w:rPr>
        <w:t>稳定化技术降低目标污染物的活性和迁移性控制其风险时，应根据固化体最终处置地的环境保护要求，确定浸出浓度限值。</w:t>
      </w:r>
      <w:r w:rsidRPr="00D9705D">
        <w:rPr>
          <w:rFonts w:hint="eastAsia"/>
          <w:noProof/>
          <w:color w:val="000000"/>
        </w:rPr>
        <w:t>修复</w:t>
      </w:r>
      <w:r w:rsidRPr="00D9705D">
        <w:rPr>
          <w:noProof/>
          <w:color w:val="000000"/>
        </w:rPr>
        <w:t>介质范围描述应包括需处理的污染土壤的深度、</w:t>
      </w:r>
      <w:r w:rsidRPr="00D9705D">
        <w:rPr>
          <w:rFonts w:hint="eastAsia"/>
          <w:noProof/>
          <w:color w:val="000000"/>
        </w:rPr>
        <w:t>修复</w:t>
      </w:r>
      <w:r w:rsidRPr="00D9705D">
        <w:rPr>
          <w:noProof/>
          <w:color w:val="000000"/>
        </w:rPr>
        <w:t>面积与边界、</w:t>
      </w:r>
      <w:r w:rsidRPr="00D9705D">
        <w:rPr>
          <w:rFonts w:hint="eastAsia"/>
          <w:noProof/>
          <w:color w:val="000000"/>
        </w:rPr>
        <w:t>修复</w:t>
      </w:r>
      <w:r w:rsidRPr="00D9705D">
        <w:rPr>
          <w:noProof/>
          <w:color w:val="000000"/>
        </w:rPr>
        <w:t>土方量。</w:t>
      </w:r>
    </w:p>
    <w:p w:rsidR="000F0698" w:rsidRPr="00392BE7" w:rsidRDefault="000F0698" w:rsidP="00392BE7">
      <w:pPr>
        <w:ind w:leftChars="590" w:left="1416" w:firstLineChars="0" w:firstLine="0"/>
      </w:pPr>
      <w:r w:rsidRPr="00D9705D">
        <w:rPr>
          <w:noProof/>
          <w:color w:val="000000"/>
          <w:u w:val="single"/>
        </w:rPr>
        <w:t>对于污染地下水而言，</w:t>
      </w:r>
      <w:r w:rsidR="00392BE7">
        <w:rPr>
          <w:rFonts w:hint="eastAsia"/>
          <w:noProof/>
          <w:color w:val="000000"/>
        </w:rPr>
        <w:t>其</w:t>
      </w:r>
      <w:r w:rsidRPr="00D9705D">
        <w:rPr>
          <w:rFonts w:hint="eastAsia"/>
          <w:noProof/>
          <w:color w:val="000000"/>
        </w:rPr>
        <w:t>修复</w:t>
      </w:r>
      <w:r w:rsidRPr="00D9705D">
        <w:rPr>
          <w:noProof/>
          <w:color w:val="000000"/>
        </w:rPr>
        <w:t>目标值与其将要达到的功能密切相关，而</w:t>
      </w:r>
      <w:r w:rsidRPr="00D9705D">
        <w:rPr>
          <w:rFonts w:hint="eastAsia"/>
          <w:noProof/>
          <w:color w:val="000000"/>
        </w:rPr>
        <w:t>修复</w:t>
      </w:r>
      <w:r w:rsidRPr="00D9705D">
        <w:rPr>
          <w:noProof/>
          <w:color w:val="000000"/>
        </w:rPr>
        <w:t>介质范围的描述则应包括需</w:t>
      </w:r>
      <w:r w:rsidRPr="00D9705D">
        <w:rPr>
          <w:rFonts w:hint="eastAsia"/>
          <w:noProof/>
          <w:color w:val="000000"/>
        </w:rPr>
        <w:t>修复</w:t>
      </w:r>
      <w:r w:rsidRPr="00D9705D">
        <w:rPr>
          <w:noProof/>
          <w:color w:val="000000"/>
        </w:rPr>
        <w:t>的污染地下水的面积、深度或出水量。</w:t>
      </w:r>
    </w:p>
    <w:p w:rsidR="000F0698" w:rsidRPr="00D9705D" w:rsidRDefault="00A22A64" w:rsidP="000F0698">
      <w:pPr>
        <w:ind w:left="1418" w:firstLineChars="0" w:hanging="567"/>
      </w:pPr>
      <w:r>
        <w:rPr>
          <w:noProof/>
          <w:snapToGrid/>
        </w:rPr>
        <w:drawing>
          <wp:inline distT="0" distB="0" distL="0" distR="0">
            <wp:extent cx="135255" cy="135255"/>
            <wp:effectExtent l="19050" t="0" r="0"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6"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000F0698" w:rsidRPr="00D9705D">
        <w:tab/>
      </w:r>
      <w:r w:rsidR="000F0698" w:rsidRPr="00D9705D">
        <w:rPr>
          <w:noProof/>
          <w:color w:val="000000"/>
        </w:rPr>
        <w:t>采用工程控制技术时，</w:t>
      </w:r>
      <w:r w:rsidR="000F0698">
        <w:rPr>
          <w:rFonts w:hint="eastAsia"/>
          <w:noProof/>
          <w:color w:val="000000"/>
        </w:rPr>
        <w:t>应</w:t>
      </w:r>
      <w:r w:rsidR="000F0698" w:rsidRPr="00D9705D">
        <w:rPr>
          <w:noProof/>
          <w:color w:val="000000"/>
        </w:rPr>
        <w:t>确定</w:t>
      </w:r>
      <w:r w:rsidR="000F0698">
        <w:rPr>
          <w:rFonts w:hint="eastAsia"/>
          <w:noProof/>
          <w:color w:val="000000"/>
        </w:rPr>
        <w:t>不同介质</w:t>
      </w:r>
      <w:r w:rsidR="000F0698" w:rsidRPr="00D9705D">
        <w:rPr>
          <w:noProof/>
          <w:color w:val="000000"/>
        </w:rPr>
        <w:t>目标污染物、修复范围、暴露途径，选择找到合适的暴露途径切断方式、阻止目标污染物的扩散、限制暴露或控制污染物迁移，从而降低和消除场地污染物对人体健康和环境的风险。由于工程控</w:t>
      </w:r>
      <w:r w:rsidR="000F0698" w:rsidRPr="00D9705D">
        <w:rPr>
          <w:noProof/>
          <w:color w:val="000000"/>
        </w:rPr>
        <w:lastRenderedPageBreak/>
        <w:t>制并不彻底去除场地中的污染物，因此需要和制度控制相结合，如定期监测和评估制度等。大型复杂场地的修复工程中，污染源处理技术</w:t>
      </w:r>
      <w:r w:rsidR="000F0698">
        <w:rPr>
          <w:rFonts w:hint="eastAsia"/>
          <w:noProof/>
          <w:color w:val="000000"/>
        </w:rPr>
        <w:t>、</w:t>
      </w:r>
      <w:r w:rsidR="000F0698" w:rsidRPr="00D9705D">
        <w:rPr>
          <w:noProof/>
          <w:color w:val="000000"/>
        </w:rPr>
        <w:t>工程控制技术</w:t>
      </w:r>
      <w:r w:rsidR="000F0698">
        <w:rPr>
          <w:rFonts w:hint="eastAsia"/>
          <w:noProof/>
          <w:color w:val="000000"/>
        </w:rPr>
        <w:t>和制度控制宜</w:t>
      </w:r>
      <w:r w:rsidR="000F0698">
        <w:rPr>
          <w:noProof/>
          <w:color w:val="000000"/>
        </w:rPr>
        <w:t>联合</w:t>
      </w:r>
      <w:r w:rsidR="000F0698" w:rsidRPr="00D9705D">
        <w:rPr>
          <w:noProof/>
          <w:color w:val="000000"/>
        </w:rPr>
        <w:t>使用。</w:t>
      </w:r>
    </w:p>
    <w:p w:rsidR="00A22A64" w:rsidRDefault="00A22A64">
      <w:pPr>
        <w:ind w:left="1418" w:firstLineChars="0" w:hanging="567"/>
      </w:pPr>
      <w:r>
        <w:rPr>
          <w:noProof/>
          <w:snapToGrid/>
        </w:rPr>
        <w:drawing>
          <wp:inline distT="0" distB="0" distL="0" distR="0">
            <wp:extent cx="135255" cy="135255"/>
            <wp:effectExtent l="19050" t="0" r="0" b="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6"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000F0698" w:rsidRPr="00D9705D">
        <w:tab/>
      </w:r>
      <w:r w:rsidR="003B008E">
        <w:rPr>
          <w:noProof/>
        </w:rPr>
        <w:t>采用制度控制时，通过制定和实施各项条例、准则、规章</w:t>
      </w:r>
      <w:r w:rsidR="000F0698" w:rsidRPr="00D9705D">
        <w:rPr>
          <w:noProof/>
        </w:rPr>
        <w:t>制度，减少或阻止人群对场地污染物的暴露，从而</w:t>
      </w:r>
      <w:r w:rsidR="00392BE7">
        <w:rPr>
          <w:rFonts w:hint="eastAsia"/>
          <w:noProof/>
        </w:rPr>
        <w:t>控制</w:t>
      </w:r>
      <w:r w:rsidR="000F0698" w:rsidRPr="00D9705D">
        <w:rPr>
          <w:noProof/>
        </w:rPr>
        <w:t>场地</w:t>
      </w:r>
      <w:r w:rsidR="00392BE7">
        <w:rPr>
          <w:rFonts w:hint="eastAsia"/>
          <w:noProof/>
        </w:rPr>
        <w:t>污染</w:t>
      </w:r>
      <w:r w:rsidR="00392BE7" w:rsidRPr="00D9705D">
        <w:rPr>
          <w:noProof/>
          <w:color w:val="000000"/>
        </w:rPr>
        <w:t>对人体健康和环境的风险</w:t>
      </w:r>
      <w:r w:rsidR="000F0698" w:rsidRPr="00D9705D">
        <w:rPr>
          <w:noProof/>
        </w:rPr>
        <w:t>。</w:t>
      </w:r>
    </w:p>
    <w:p w:rsidR="00AA3CE0" w:rsidRDefault="00392BE7" w:rsidP="00A277DB">
      <w:pPr>
        <w:ind w:firstLine="480"/>
        <w:rPr>
          <w:noProof/>
        </w:rPr>
      </w:pPr>
      <w:r>
        <w:rPr>
          <w:rFonts w:hint="eastAsia"/>
          <w:noProof/>
        </w:rPr>
        <w:t>b</w:t>
      </w:r>
      <w:r w:rsidR="00AA3CE0" w:rsidRPr="00D9705D">
        <w:rPr>
          <w:noProof/>
        </w:rPr>
        <w:t>)</w:t>
      </w:r>
      <w:r w:rsidR="00AA3CE0" w:rsidRPr="00D9705D">
        <w:tab/>
      </w:r>
      <w:r w:rsidR="00AA3CE0" w:rsidRPr="00D9705D">
        <w:rPr>
          <w:noProof/>
        </w:rPr>
        <w:t>修复技术筛选与评估</w:t>
      </w:r>
    </w:p>
    <w:p w:rsidR="00C44552" w:rsidRDefault="00392BE7" w:rsidP="000C3426">
      <w:pPr>
        <w:ind w:firstLine="480"/>
        <w:rPr>
          <w:noProof/>
        </w:rPr>
      </w:pPr>
      <w:r>
        <w:rPr>
          <w:rFonts w:hint="eastAsia"/>
          <w:noProof/>
        </w:rPr>
        <w:t>修复技术筛选与评估包括修复技术筛选、技术可行性评估和修复技术综合评估</w:t>
      </w:r>
      <w:r>
        <w:rPr>
          <w:rFonts w:hint="eastAsia"/>
          <w:noProof/>
        </w:rPr>
        <w:t>3</w:t>
      </w:r>
      <w:r>
        <w:rPr>
          <w:rFonts w:hint="eastAsia"/>
          <w:noProof/>
        </w:rPr>
        <w:t>个过程。</w:t>
      </w:r>
    </w:p>
    <w:p w:rsidR="00AA3CE0" w:rsidRPr="00D9705D" w:rsidRDefault="00AA3CE0" w:rsidP="00B441A9">
      <w:pPr>
        <w:ind w:left="1418" w:firstLineChars="0" w:hanging="567"/>
      </w:pPr>
      <w:r w:rsidRPr="00D9705D">
        <w:t>●</w:t>
      </w:r>
      <w:r w:rsidRPr="00D9705D">
        <w:tab/>
      </w:r>
      <w:r w:rsidR="00392BE7">
        <w:rPr>
          <w:rFonts w:hint="eastAsia"/>
        </w:rPr>
        <w:t>修复技术筛选：</w:t>
      </w:r>
      <w:r w:rsidRPr="00D9705D">
        <w:rPr>
          <w:noProof/>
        </w:rPr>
        <w:t>根据所</w:t>
      </w:r>
      <w:r w:rsidR="00B441A9">
        <w:rPr>
          <w:rFonts w:hint="eastAsia"/>
          <w:noProof/>
        </w:rPr>
        <w:t>选择</w:t>
      </w:r>
      <w:r w:rsidRPr="00D9705D">
        <w:rPr>
          <w:noProof/>
        </w:rPr>
        <w:t>的修复策略，利用文献调研和应用案例分析</w:t>
      </w:r>
      <w:r w:rsidR="00B441A9">
        <w:rPr>
          <w:rFonts w:hint="eastAsia"/>
          <w:noProof/>
        </w:rPr>
        <w:t>等方法</w:t>
      </w:r>
      <w:r w:rsidRPr="00D9705D">
        <w:rPr>
          <w:noProof/>
        </w:rPr>
        <w:t>，从技术</w:t>
      </w:r>
      <w:r w:rsidR="00B441A9">
        <w:rPr>
          <w:rFonts w:hint="eastAsia"/>
          <w:noProof/>
        </w:rPr>
        <w:t>修复效果、可实施性和成本等角度，筛选出潜在可行的修复技术。</w:t>
      </w:r>
    </w:p>
    <w:p w:rsidR="00AA3CE0" w:rsidRPr="00D9705D" w:rsidRDefault="00AA3CE0" w:rsidP="00E5413E">
      <w:pPr>
        <w:ind w:left="1418" w:firstLineChars="0" w:hanging="567"/>
      </w:pPr>
      <w:r w:rsidRPr="00D9705D">
        <w:t>●</w:t>
      </w:r>
      <w:r w:rsidRPr="00D9705D">
        <w:tab/>
      </w:r>
      <w:r w:rsidRPr="00D9705D">
        <w:rPr>
          <w:noProof/>
        </w:rPr>
        <w:t>技术可行性评估：根据</w:t>
      </w:r>
      <w:r w:rsidR="00B441A9">
        <w:rPr>
          <w:rFonts w:hint="eastAsia"/>
          <w:noProof/>
        </w:rPr>
        <w:t>评估</w:t>
      </w:r>
      <w:r w:rsidRPr="00D9705D">
        <w:rPr>
          <w:noProof/>
        </w:rPr>
        <w:t>目的和手段的不同分为筛选性试验（通过实验室小试规模的试验判断技术是否适用于特定目标场地）和选择性试验（对筛选性试验结果所得出的潜在可行技术进一步试验，确定工艺参数、成本、周期等</w:t>
      </w:r>
      <w:r w:rsidR="00B441A9">
        <w:rPr>
          <w:rFonts w:hint="eastAsia"/>
          <w:noProof/>
        </w:rPr>
        <w:t>，可通过小试或中式实现</w:t>
      </w:r>
      <w:r w:rsidRPr="00D9705D">
        <w:rPr>
          <w:noProof/>
        </w:rPr>
        <w:t>）</w:t>
      </w:r>
      <w:r w:rsidR="004F3802">
        <w:rPr>
          <w:rFonts w:hint="eastAsia"/>
          <w:noProof/>
        </w:rPr>
        <w:t>。</w:t>
      </w:r>
      <w:r w:rsidRPr="00D9705D">
        <w:rPr>
          <w:noProof/>
        </w:rPr>
        <w:t>当效率、时间、成本等数据足够，能够证明或确定技术可行时，可跳过可行性评估过程，对于大量应用案例证明的可以处理某种污染物的技术，可跳过筛选性试验。</w:t>
      </w:r>
    </w:p>
    <w:p w:rsidR="00B441A9" w:rsidRDefault="00AA3CE0" w:rsidP="00E5413E">
      <w:pPr>
        <w:ind w:left="1418" w:firstLineChars="0" w:hanging="567"/>
      </w:pPr>
      <w:r w:rsidRPr="00D9705D">
        <w:t>●</w:t>
      </w:r>
      <w:r w:rsidRPr="00D9705D">
        <w:tab/>
      </w:r>
      <w:r w:rsidR="00B441A9">
        <w:rPr>
          <w:rFonts w:hint="eastAsia"/>
        </w:rPr>
        <w:t>修复技术综合评估：可采用定性方法（列举描述）或定量方法（</w:t>
      </w:r>
      <w:r w:rsidR="005F78BC">
        <w:rPr>
          <w:rFonts w:hint="eastAsia"/>
        </w:rPr>
        <w:t>评分</w:t>
      </w:r>
      <w:r w:rsidR="00B441A9">
        <w:rPr>
          <w:rFonts w:hint="eastAsia"/>
        </w:rPr>
        <w:t>）</w:t>
      </w:r>
      <w:r w:rsidR="005F78BC" w:rsidRPr="005F78BC">
        <w:rPr>
          <w:rFonts w:hint="eastAsia"/>
        </w:rPr>
        <w:t>对通过选择性试验的修复技术进行综合评估，确定目标场地的可行修复技术</w:t>
      </w:r>
      <w:r w:rsidR="005F78BC">
        <w:rPr>
          <w:rFonts w:hint="eastAsia"/>
        </w:rPr>
        <w:t>。</w:t>
      </w:r>
    </w:p>
    <w:p w:rsidR="00AA3CE0" w:rsidRPr="00D9705D" w:rsidRDefault="00601C56" w:rsidP="00E5413E">
      <w:pPr>
        <w:ind w:firstLine="480"/>
      </w:pPr>
      <w:r>
        <w:rPr>
          <w:rFonts w:hint="eastAsia"/>
          <w:noProof/>
        </w:rPr>
        <w:t>c</w:t>
      </w:r>
      <w:r w:rsidR="00AA3CE0" w:rsidRPr="00D9705D">
        <w:rPr>
          <w:noProof/>
        </w:rPr>
        <w:t>)</w:t>
      </w:r>
      <w:r w:rsidR="00AA3CE0" w:rsidRPr="00D9705D">
        <w:tab/>
      </w:r>
      <w:r w:rsidR="00EB64C7">
        <w:rPr>
          <w:rFonts w:hint="eastAsia"/>
          <w:noProof/>
        </w:rPr>
        <w:t>修复技术</w:t>
      </w:r>
      <w:r w:rsidR="00AA3CE0" w:rsidRPr="00D9705D">
        <w:rPr>
          <w:noProof/>
        </w:rPr>
        <w:t>方案比选</w:t>
      </w:r>
    </w:p>
    <w:p w:rsidR="00AA3CE0" w:rsidRPr="00D9705D" w:rsidRDefault="00AA3CE0" w:rsidP="00E5413E">
      <w:pPr>
        <w:ind w:left="1418" w:firstLineChars="0" w:hanging="567"/>
      </w:pPr>
      <w:r w:rsidRPr="00D9705D">
        <w:t>●</w:t>
      </w:r>
      <w:r w:rsidRPr="00D9705D">
        <w:tab/>
      </w:r>
      <w:r w:rsidRPr="00D9705D">
        <w:rPr>
          <w:noProof/>
        </w:rPr>
        <w:t>在修复技术筛选和评估的基础上，对各种可行</w:t>
      </w:r>
      <w:r w:rsidR="0047685A">
        <w:rPr>
          <w:rFonts w:hint="eastAsia"/>
          <w:noProof/>
        </w:rPr>
        <w:t>修复</w:t>
      </w:r>
      <w:r w:rsidRPr="00D9705D">
        <w:rPr>
          <w:noProof/>
        </w:rPr>
        <w:t>技术进行合理组合，形成潜在的可行修复方案，包括详细的修复目标、修复方案设计、费用估算、周期估算等。</w:t>
      </w:r>
    </w:p>
    <w:p w:rsidR="00AA3CE0" w:rsidRPr="00D9705D" w:rsidRDefault="00AA3CE0" w:rsidP="00E5413E">
      <w:pPr>
        <w:ind w:left="1418" w:firstLineChars="0" w:hanging="567"/>
      </w:pPr>
      <w:r w:rsidRPr="00D9705D">
        <w:t>●</w:t>
      </w:r>
      <w:r w:rsidRPr="00D9705D">
        <w:tab/>
      </w:r>
      <w:r w:rsidRPr="00D9705D">
        <w:rPr>
          <w:noProof/>
        </w:rPr>
        <w:t>建立包括</w:t>
      </w:r>
      <w:r w:rsidR="0047685A" w:rsidRPr="00D9705D">
        <w:rPr>
          <w:noProof/>
        </w:rPr>
        <w:t>技术指标、</w:t>
      </w:r>
      <w:r w:rsidRPr="00D9705D">
        <w:rPr>
          <w:noProof/>
        </w:rPr>
        <w:t>经济指标、环境指标、社会指标在内的修复方案比选指标体系，采用详细分析或专家评分的方法，对各修复方案进行比选，选择出最佳修复方案。</w:t>
      </w:r>
    </w:p>
    <w:p w:rsidR="00AA3CE0" w:rsidRDefault="002E4160" w:rsidP="00E5413E">
      <w:pPr>
        <w:ind w:firstLine="480"/>
      </w:pPr>
      <w:r w:rsidRPr="00D9705D">
        <w:t>场地修复</w:t>
      </w:r>
      <w:r w:rsidR="00760F58">
        <w:rPr>
          <w:rFonts w:hint="eastAsia"/>
        </w:rPr>
        <w:t>技术</w:t>
      </w:r>
      <w:r w:rsidRPr="00D9705D">
        <w:t>方案报告的提纲请参见附件</w:t>
      </w:r>
      <w:r w:rsidRPr="00D9705D">
        <w:t>2.</w:t>
      </w:r>
      <w:r w:rsidR="007A493F">
        <w:rPr>
          <w:rFonts w:hint="eastAsia"/>
        </w:rPr>
        <w:t>3</w:t>
      </w:r>
      <w:r w:rsidRPr="00D9705D">
        <w:t>，</w:t>
      </w:r>
      <w:proofErr w:type="gramStart"/>
      <w:r w:rsidRPr="00D9705D">
        <w:t>供项目</w:t>
      </w:r>
      <w:proofErr w:type="gramEnd"/>
      <w:r w:rsidRPr="00D9705D">
        <w:t>单位参考。</w:t>
      </w:r>
    </w:p>
    <w:p w:rsidR="00A22A64" w:rsidRDefault="007F10F6">
      <w:pPr>
        <w:pStyle w:val="3"/>
      </w:pPr>
      <w:bookmarkStart w:id="44" w:name="_Toc400791579"/>
      <w:r w:rsidRPr="00D9705D">
        <w:t>4.2.</w:t>
      </w:r>
      <w:r w:rsidR="00A42FAE">
        <w:rPr>
          <w:rFonts w:hint="eastAsia"/>
        </w:rPr>
        <w:t>4</w:t>
      </w:r>
      <w:r w:rsidRPr="00D9705D">
        <w:tab/>
      </w:r>
      <w:r w:rsidR="00597892">
        <w:rPr>
          <w:rFonts w:hint="eastAsia"/>
        </w:rPr>
        <w:t>修复技术测试场地选择</w:t>
      </w:r>
      <w:bookmarkEnd w:id="44"/>
    </w:p>
    <w:p w:rsidR="00180C5D" w:rsidRDefault="00621B33" w:rsidP="004F0763">
      <w:pPr>
        <w:ind w:firstLine="480"/>
        <w:rPr>
          <w:noProof/>
        </w:rPr>
      </w:pPr>
      <w:r>
        <w:rPr>
          <w:rFonts w:hint="eastAsia"/>
          <w:noProof/>
        </w:rPr>
        <w:t>本项目将对那些已在国外成功应用但国内尚无的修复技术进行测试。在项目准备阶段，</w:t>
      </w:r>
      <w:r w:rsidR="000B5B0D">
        <w:rPr>
          <w:rFonts w:hint="eastAsia"/>
          <w:noProof/>
        </w:rPr>
        <w:t>已选定</w:t>
      </w:r>
      <w:r w:rsidR="004F0763">
        <w:rPr>
          <w:rFonts w:hint="eastAsia"/>
          <w:noProof/>
        </w:rPr>
        <w:t>一个位于重庆赶水的小农药仓库场地</w:t>
      </w:r>
      <w:r w:rsidR="000B5B0D">
        <w:rPr>
          <w:rFonts w:hint="eastAsia"/>
          <w:noProof/>
        </w:rPr>
        <w:t>且</w:t>
      </w:r>
      <w:r w:rsidR="004F0763">
        <w:rPr>
          <w:rFonts w:hint="eastAsia"/>
          <w:noProof/>
        </w:rPr>
        <w:t>编制了</w:t>
      </w:r>
      <w:r w:rsidR="004F0763">
        <w:rPr>
          <w:rFonts w:hint="eastAsia"/>
          <w:noProof/>
        </w:rPr>
        <w:t>EA</w:t>
      </w:r>
      <w:r w:rsidR="004F0763">
        <w:rPr>
          <w:rFonts w:hint="eastAsia"/>
          <w:noProof/>
        </w:rPr>
        <w:t>报告。该场地仅有</w:t>
      </w:r>
      <w:r w:rsidR="00180C5D">
        <w:rPr>
          <w:rFonts w:hint="eastAsia"/>
          <w:noProof/>
        </w:rPr>
        <w:t xml:space="preserve">150.7 </w:t>
      </w:r>
      <w:r w:rsidR="004F0763">
        <w:rPr>
          <w:rFonts w:hint="eastAsia"/>
          <w:noProof/>
        </w:rPr>
        <w:t>m</w:t>
      </w:r>
      <w:r w:rsidR="00111A4B" w:rsidRPr="00111A4B">
        <w:rPr>
          <w:noProof/>
          <w:vertAlign w:val="superscript"/>
        </w:rPr>
        <w:t>3</w:t>
      </w:r>
      <w:r w:rsidR="004F0763">
        <w:rPr>
          <w:rFonts w:hint="eastAsia"/>
          <w:noProof/>
        </w:rPr>
        <w:t>的土壤</w:t>
      </w:r>
      <w:r w:rsidR="004F0763">
        <w:rPr>
          <w:rFonts w:hint="eastAsia"/>
          <w:noProof/>
        </w:rPr>
        <w:lastRenderedPageBreak/>
        <w:t>受到污染，主要污染</w:t>
      </w:r>
      <w:r w:rsidR="004F0763" w:rsidRPr="004F0763">
        <w:rPr>
          <w:rFonts w:hint="eastAsia"/>
          <w:noProof/>
          <w:szCs w:val="24"/>
        </w:rPr>
        <w:t>物为</w:t>
      </w:r>
      <w:r w:rsidR="00111A4B" w:rsidRPr="00111A4B">
        <w:rPr>
          <w:szCs w:val="24"/>
        </w:rPr>
        <w:t>α-</w:t>
      </w:r>
      <w:r w:rsidR="004F0763">
        <w:rPr>
          <w:rFonts w:hint="eastAsia"/>
          <w:szCs w:val="24"/>
        </w:rPr>
        <w:t>六六六、</w:t>
      </w:r>
      <w:r w:rsidR="00111A4B" w:rsidRPr="00111A4B">
        <w:rPr>
          <w:szCs w:val="24"/>
        </w:rPr>
        <w:t>β-</w:t>
      </w:r>
      <w:r w:rsidR="004F0763">
        <w:rPr>
          <w:rFonts w:hint="eastAsia"/>
          <w:szCs w:val="24"/>
        </w:rPr>
        <w:t>六六六和</w:t>
      </w:r>
      <w:proofErr w:type="gramStart"/>
      <w:r w:rsidR="004F0763">
        <w:rPr>
          <w:rFonts w:hint="eastAsia"/>
          <w:szCs w:val="24"/>
        </w:rPr>
        <w:t>砷，</w:t>
      </w:r>
      <w:proofErr w:type="gramEnd"/>
      <w:r w:rsidR="004F0763">
        <w:rPr>
          <w:rFonts w:hint="eastAsia"/>
          <w:szCs w:val="24"/>
        </w:rPr>
        <w:t>污染程度相关但有限，约处于</w:t>
      </w:r>
      <w:r w:rsidR="000B5B0D">
        <w:rPr>
          <w:rFonts w:hint="eastAsia"/>
          <w:szCs w:val="24"/>
        </w:rPr>
        <w:t>或稍高于国际上</w:t>
      </w:r>
      <w:r w:rsidR="004F0763">
        <w:rPr>
          <w:rFonts w:hint="eastAsia"/>
          <w:szCs w:val="24"/>
        </w:rPr>
        <w:t>的“干预”水平。</w:t>
      </w:r>
      <w:r w:rsidR="00A30566">
        <w:rPr>
          <w:rFonts w:hint="eastAsia"/>
          <w:szCs w:val="24"/>
        </w:rPr>
        <w:t>虽然场地内土壤并未受到严重污染，但考虑到该场地紧邻居民住房，因此需进行修复和异位处理。对场地污染、当地情况和有限量的评估结果表明场地内的土壤同样</w:t>
      </w:r>
      <w:r w:rsidR="001B3967">
        <w:rPr>
          <w:rFonts w:hint="eastAsia"/>
          <w:szCs w:val="24"/>
        </w:rPr>
        <w:t>适合选择处理，以在合理的时间范围内达标，</w:t>
      </w:r>
      <w:r w:rsidR="000B5B0D">
        <w:rPr>
          <w:rFonts w:hint="eastAsia"/>
          <w:szCs w:val="24"/>
        </w:rPr>
        <w:t>且</w:t>
      </w:r>
      <w:r w:rsidR="001B3967">
        <w:rPr>
          <w:rFonts w:hint="eastAsia"/>
          <w:szCs w:val="24"/>
        </w:rPr>
        <w:t>最终产物被再利用，处理总成本低于焚烧。总量</w:t>
      </w:r>
      <w:r w:rsidR="00180C5D">
        <w:rPr>
          <w:rFonts w:hint="eastAsia"/>
          <w:szCs w:val="24"/>
        </w:rPr>
        <w:t xml:space="preserve">150.7 </w:t>
      </w:r>
      <w:r w:rsidR="001B3967">
        <w:rPr>
          <w:rFonts w:hint="eastAsia"/>
          <w:szCs w:val="24"/>
        </w:rPr>
        <w:t>m</w:t>
      </w:r>
      <w:r w:rsidR="00111A4B" w:rsidRPr="00111A4B">
        <w:rPr>
          <w:szCs w:val="24"/>
          <w:vertAlign w:val="superscript"/>
        </w:rPr>
        <w:t>3</w:t>
      </w:r>
      <w:r w:rsidR="001B3967">
        <w:rPr>
          <w:rFonts w:hint="eastAsia"/>
          <w:szCs w:val="24"/>
        </w:rPr>
        <w:t>的污染土壤（对于选择处理来说可能</w:t>
      </w:r>
      <w:proofErr w:type="gramStart"/>
      <w:r w:rsidR="001B3967">
        <w:rPr>
          <w:rFonts w:hint="eastAsia"/>
          <w:szCs w:val="24"/>
        </w:rPr>
        <w:t>一</w:t>
      </w:r>
      <w:proofErr w:type="gramEnd"/>
      <w:r w:rsidR="001B3967">
        <w:rPr>
          <w:rFonts w:hint="eastAsia"/>
          <w:szCs w:val="24"/>
        </w:rPr>
        <w:t>小部分的砷含量较高）被挖掘后将堆放在重庆某水泥厂待处理。重庆</w:t>
      </w:r>
      <w:r w:rsidR="007A493F">
        <w:rPr>
          <w:rFonts w:hint="eastAsia"/>
          <w:szCs w:val="24"/>
        </w:rPr>
        <w:t>已</w:t>
      </w:r>
      <w:r w:rsidR="006746F9">
        <w:rPr>
          <w:rFonts w:hint="eastAsia"/>
          <w:szCs w:val="24"/>
        </w:rPr>
        <w:t>在该水泥厂内确定</w:t>
      </w:r>
      <w:r w:rsidR="00180C5D">
        <w:rPr>
          <w:rFonts w:hint="eastAsia"/>
          <w:szCs w:val="24"/>
        </w:rPr>
        <w:t>了</w:t>
      </w:r>
      <w:r w:rsidR="006746F9">
        <w:rPr>
          <w:rFonts w:hint="eastAsia"/>
          <w:szCs w:val="24"/>
        </w:rPr>
        <w:t>用于土壤选择处理（厌氧降解和植物修复）示范</w:t>
      </w:r>
      <w:r w:rsidR="00180C5D">
        <w:rPr>
          <w:rFonts w:hint="eastAsia"/>
          <w:szCs w:val="24"/>
        </w:rPr>
        <w:t>的位置，赶水场地治理</w:t>
      </w:r>
      <w:r w:rsidR="00180C5D">
        <w:rPr>
          <w:rFonts w:hint="eastAsia"/>
          <w:szCs w:val="24"/>
        </w:rPr>
        <w:t>EA</w:t>
      </w:r>
      <w:r w:rsidR="00180C5D">
        <w:rPr>
          <w:rFonts w:hint="eastAsia"/>
          <w:szCs w:val="24"/>
        </w:rPr>
        <w:t>报告中已对该位置进行评估。在项目执行阶段，如果决定对其他技术进行测试，则技术测试场地的选择应按照以下原则：</w:t>
      </w:r>
    </w:p>
    <w:p w:rsidR="007F10F6" w:rsidRDefault="002C7F07" w:rsidP="007F10F6">
      <w:pPr>
        <w:ind w:firstLine="480"/>
        <w:rPr>
          <w:noProof/>
        </w:rPr>
      </w:pPr>
      <w:r>
        <w:rPr>
          <w:rFonts w:hint="eastAsia"/>
          <w:noProof/>
        </w:rPr>
        <w:t>a</w:t>
      </w:r>
      <w:r w:rsidR="007F10F6" w:rsidRPr="00D9705D">
        <w:rPr>
          <w:noProof/>
        </w:rPr>
        <w:t>)</w:t>
      </w:r>
      <w:r w:rsidR="007F10F6" w:rsidRPr="00D9705D">
        <w:tab/>
      </w:r>
      <w:r w:rsidR="009B295F">
        <w:rPr>
          <w:rFonts w:hint="eastAsia"/>
        </w:rPr>
        <w:t>选择处理</w:t>
      </w:r>
      <w:r w:rsidR="00714F23">
        <w:rPr>
          <w:rFonts w:hint="eastAsia"/>
        </w:rPr>
        <w:t>场地选择和建设（测试可选技术）</w:t>
      </w:r>
    </w:p>
    <w:p w:rsidR="009A2184" w:rsidRDefault="009A2184" w:rsidP="009A2184">
      <w:pPr>
        <w:snapToGrid w:val="0"/>
        <w:ind w:firstLine="480"/>
        <w:rPr>
          <w:bCs/>
        </w:rPr>
      </w:pPr>
      <w:r>
        <w:rPr>
          <w:rFonts w:hint="eastAsia"/>
        </w:rPr>
        <w:t>场地</w:t>
      </w:r>
      <w:r>
        <w:rPr>
          <w:rFonts w:hint="eastAsia"/>
          <w:bCs/>
        </w:rPr>
        <w:t>的选择和</w:t>
      </w:r>
      <w:r w:rsidRPr="003A580C">
        <w:rPr>
          <w:rFonts w:hint="eastAsia"/>
          <w:bCs/>
        </w:rPr>
        <w:t>建设应</w:t>
      </w:r>
      <w:r>
        <w:rPr>
          <w:rFonts w:hint="eastAsia"/>
          <w:bCs/>
        </w:rPr>
        <w:t>充分</w:t>
      </w:r>
      <w:r w:rsidRPr="003A580C">
        <w:rPr>
          <w:rFonts w:hint="eastAsia"/>
          <w:bCs/>
        </w:rPr>
        <w:t>考虑</w:t>
      </w:r>
      <w:r>
        <w:rPr>
          <w:rFonts w:hint="eastAsia"/>
          <w:bCs/>
        </w:rPr>
        <w:t>当地</w:t>
      </w:r>
      <w:r w:rsidRPr="003A580C">
        <w:rPr>
          <w:rFonts w:hint="eastAsia"/>
          <w:bCs/>
        </w:rPr>
        <w:t>城市规划</w:t>
      </w:r>
      <w:r>
        <w:rPr>
          <w:rFonts w:hint="eastAsia"/>
          <w:bCs/>
        </w:rPr>
        <w:t>和修复技术特点，</w:t>
      </w:r>
      <w:r w:rsidRPr="005545F5">
        <w:rPr>
          <w:rFonts w:hint="eastAsia"/>
          <w:bCs/>
        </w:rPr>
        <w:t>需要满足以下要求：</w:t>
      </w:r>
    </w:p>
    <w:p w:rsidR="009A2184" w:rsidRDefault="009A2184" w:rsidP="009A2184">
      <w:pPr>
        <w:snapToGrid w:val="0"/>
        <w:ind w:left="1418" w:firstLineChars="0" w:hanging="567"/>
        <w:rPr>
          <w:bCs/>
        </w:rPr>
      </w:pPr>
      <w:r w:rsidRPr="00D9705D">
        <w:t>●</w:t>
      </w:r>
      <w:r w:rsidRPr="00D9705D">
        <w:tab/>
      </w:r>
      <w:r w:rsidRPr="009A2184">
        <w:rPr>
          <w:rFonts w:hint="eastAsia"/>
          <w:bCs/>
        </w:rPr>
        <w:t>场地面积应该满足</w:t>
      </w:r>
      <w:r w:rsidR="00714F23">
        <w:rPr>
          <w:rFonts w:hint="eastAsia"/>
          <w:bCs/>
        </w:rPr>
        <w:t>两个可选技术的测试</w:t>
      </w:r>
      <w:r w:rsidRPr="009A2184">
        <w:rPr>
          <w:rFonts w:hint="eastAsia"/>
          <w:bCs/>
        </w:rPr>
        <w:t>要求，同时需考虑排水渠、机械操作通道、附属设施等的占地</w:t>
      </w:r>
      <w:r>
        <w:rPr>
          <w:rFonts w:hint="eastAsia"/>
          <w:bCs/>
        </w:rPr>
        <w:t>；</w:t>
      </w:r>
    </w:p>
    <w:p w:rsidR="009A2184" w:rsidRDefault="009A2184" w:rsidP="009A2184">
      <w:pPr>
        <w:snapToGrid w:val="0"/>
        <w:ind w:left="1418" w:firstLineChars="0" w:hanging="567"/>
      </w:pPr>
      <w:r w:rsidRPr="00D9705D">
        <w:t>●</w:t>
      </w:r>
      <w:r w:rsidRPr="00D9705D">
        <w:tab/>
      </w:r>
      <w:r w:rsidRPr="009A2184">
        <w:rPr>
          <w:rFonts w:hint="eastAsia"/>
          <w:bCs/>
        </w:rPr>
        <w:t>修复示范场地不</w:t>
      </w:r>
      <w:r w:rsidR="00D51BD3">
        <w:rPr>
          <w:rFonts w:hint="eastAsia"/>
          <w:bCs/>
        </w:rPr>
        <w:t>应</w:t>
      </w:r>
      <w:r w:rsidRPr="009A2184">
        <w:rPr>
          <w:rFonts w:hint="eastAsia"/>
          <w:bCs/>
        </w:rPr>
        <w:t>处于</w:t>
      </w:r>
      <w:r w:rsidR="00D51BD3">
        <w:rPr>
          <w:bCs/>
        </w:rPr>
        <w:t>环境敏感区域</w:t>
      </w:r>
      <w:r w:rsidR="00D51BD3">
        <w:rPr>
          <w:rFonts w:hint="eastAsia"/>
          <w:bCs/>
        </w:rPr>
        <w:t>内</w:t>
      </w:r>
      <w:r w:rsidRPr="009A2184">
        <w:rPr>
          <w:bCs/>
        </w:rPr>
        <w:t>或附近（如森林、草原、河流和湿地），</w:t>
      </w:r>
      <w:r w:rsidRPr="009A2184">
        <w:rPr>
          <w:rFonts w:hint="eastAsia"/>
          <w:bCs/>
        </w:rPr>
        <w:t>城市工农业发展规划区、</w:t>
      </w:r>
      <w:r w:rsidRPr="009A2184">
        <w:rPr>
          <w:bCs/>
        </w:rPr>
        <w:t>社会保护区（国家公园</w:t>
      </w:r>
      <w:r w:rsidRPr="009A2184">
        <w:rPr>
          <w:rFonts w:hint="eastAsia"/>
          <w:bCs/>
        </w:rPr>
        <w:t>、</w:t>
      </w:r>
      <w:r w:rsidRPr="009A2184">
        <w:rPr>
          <w:bCs/>
        </w:rPr>
        <w:t>自然保护区</w:t>
      </w:r>
      <w:r w:rsidRPr="009A2184">
        <w:rPr>
          <w:rFonts w:hint="eastAsia"/>
          <w:bCs/>
        </w:rPr>
        <w:t>、风景名胜区、</w:t>
      </w:r>
      <w:r w:rsidRPr="009A2184">
        <w:rPr>
          <w:bCs/>
        </w:rPr>
        <w:t>世界遗产场地等）</w:t>
      </w:r>
      <w:r w:rsidRPr="009A2184">
        <w:rPr>
          <w:rFonts w:hint="eastAsia"/>
          <w:bCs/>
        </w:rPr>
        <w:t>、</w:t>
      </w:r>
      <w:r w:rsidRPr="009A2184">
        <w:rPr>
          <w:bCs/>
        </w:rPr>
        <w:t>生态保护区</w:t>
      </w:r>
      <w:r w:rsidRPr="009A2184">
        <w:rPr>
          <w:rFonts w:hint="eastAsia"/>
          <w:bCs/>
        </w:rPr>
        <w:t>、生活饮用水水源保护区、供水远景规划区、矿产资源储备区、军事要地、国家保密地区和其他需要特别保护的区域内；</w:t>
      </w:r>
    </w:p>
    <w:p w:rsidR="009A2184" w:rsidRDefault="009A2184" w:rsidP="009A2184">
      <w:pPr>
        <w:snapToGrid w:val="0"/>
        <w:ind w:left="1418" w:firstLineChars="0" w:hanging="567"/>
      </w:pPr>
      <w:r w:rsidRPr="00D9705D">
        <w:t>●</w:t>
      </w:r>
      <w:r w:rsidRPr="00D9705D">
        <w:tab/>
      </w:r>
      <w:r w:rsidRPr="009A2184">
        <w:rPr>
          <w:rFonts w:hint="eastAsia"/>
          <w:bCs/>
        </w:rPr>
        <w:t>尽量远离医院、工厂、学校、机关、居民区等人口密集区，应根据有关要求保持必要的安全距离；</w:t>
      </w:r>
    </w:p>
    <w:p w:rsidR="009A2184" w:rsidRDefault="009A2184" w:rsidP="009A2184">
      <w:pPr>
        <w:snapToGrid w:val="0"/>
        <w:ind w:left="1418" w:firstLineChars="0" w:hanging="567"/>
      </w:pPr>
      <w:r w:rsidRPr="00D9705D">
        <w:t>●</w:t>
      </w:r>
      <w:r w:rsidRPr="00D9705D">
        <w:tab/>
      </w:r>
      <w:r w:rsidRPr="009A2184">
        <w:rPr>
          <w:rFonts w:hint="eastAsia"/>
          <w:bCs/>
        </w:rPr>
        <w:t>远离矿山冶炼、石油化工、农药生产等污染企业，应根据有关要求保持必要的安全距离；</w:t>
      </w:r>
    </w:p>
    <w:p w:rsidR="009A2184" w:rsidRDefault="009A2184" w:rsidP="009A2184">
      <w:pPr>
        <w:snapToGrid w:val="0"/>
        <w:ind w:left="1418" w:firstLineChars="0" w:hanging="567"/>
      </w:pPr>
      <w:r w:rsidRPr="00D9705D">
        <w:t>●</w:t>
      </w:r>
      <w:r w:rsidRPr="00D9705D">
        <w:tab/>
      </w:r>
      <w:r w:rsidRPr="009A2184">
        <w:rPr>
          <w:rFonts w:hint="eastAsia"/>
          <w:bCs/>
        </w:rPr>
        <w:t>在易燃、易爆等危险品仓库、产生大量烟雾以及电磁干扰设施、高压输电线路防护区域以外，应根据有关要求保持必要的安全距离；</w:t>
      </w:r>
    </w:p>
    <w:p w:rsidR="009A2184" w:rsidRDefault="009A2184" w:rsidP="009A2184">
      <w:pPr>
        <w:snapToGrid w:val="0"/>
        <w:ind w:left="1418" w:firstLineChars="0" w:hanging="567"/>
      </w:pPr>
      <w:r w:rsidRPr="00D9705D">
        <w:t>●</w:t>
      </w:r>
      <w:r w:rsidRPr="00D9705D">
        <w:tab/>
      </w:r>
      <w:r w:rsidRPr="009A2184">
        <w:rPr>
          <w:rFonts w:hint="eastAsia"/>
          <w:bCs/>
        </w:rPr>
        <w:t>位于居民中心区常年最大风频的下风向；</w:t>
      </w:r>
    </w:p>
    <w:p w:rsidR="009A2184" w:rsidRDefault="009A2184" w:rsidP="009A2184">
      <w:pPr>
        <w:snapToGrid w:val="0"/>
        <w:ind w:left="1418" w:firstLineChars="0" w:hanging="567"/>
        <w:rPr>
          <w:bCs/>
        </w:rPr>
      </w:pPr>
      <w:r w:rsidRPr="00D9705D">
        <w:t>●</w:t>
      </w:r>
      <w:r w:rsidRPr="00D9705D">
        <w:tab/>
      </w:r>
      <w:r w:rsidRPr="009A2184">
        <w:rPr>
          <w:rFonts w:hint="eastAsia"/>
          <w:bCs/>
        </w:rPr>
        <w:t>修复示范场地选址在地形、地势、地质等有利的地段，尽可能利用荒地、劣地、拆迁少的地区等，需要考虑交通便利、水电便利等因素</w:t>
      </w:r>
      <w:r>
        <w:rPr>
          <w:rFonts w:hint="eastAsia"/>
          <w:bCs/>
        </w:rPr>
        <w:t>；</w:t>
      </w:r>
    </w:p>
    <w:p w:rsidR="009A2184" w:rsidRDefault="009A2184" w:rsidP="009A2184">
      <w:pPr>
        <w:snapToGrid w:val="0"/>
        <w:ind w:left="1418" w:firstLineChars="0" w:hanging="567"/>
        <w:rPr>
          <w:bCs/>
        </w:rPr>
      </w:pPr>
      <w:r w:rsidRPr="00D9705D">
        <w:t>●</w:t>
      </w:r>
      <w:r w:rsidRPr="00D9705D">
        <w:tab/>
      </w:r>
      <w:r w:rsidRPr="009A2184">
        <w:rPr>
          <w:rFonts w:hint="eastAsia"/>
          <w:bCs/>
        </w:rPr>
        <w:t>场地选址之前，需要调查地质水文情况，应该选择地质结构稳定区域，应避免建在溶洞区或易遭受严重自然灾害如洪水、滑坡，泥石流、潮汐等影响的地区，同时避免选择在地下水位较浅区域；</w:t>
      </w:r>
    </w:p>
    <w:p w:rsidR="009A2184" w:rsidRDefault="009A2184" w:rsidP="009A2184">
      <w:pPr>
        <w:snapToGrid w:val="0"/>
        <w:ind w:left="1418" w:firstLineChars="0" w:hanging="567"/>
      </w:pPr>
      <w:r w:rsidRPr="00D9705D">
        <w:t>●</w:t>
      </w:r>
      <w:r w:rsidRPr="00D9705D">
        <w:tab/>
      </w:r>
      <w:bookmarkStart w:id="45" w:name="OLE_LINK20"/>
      <w:bookmarkStart w:id="46" w:name="OLE_LINK24"/>
      <w:r w:rsidRPr="009A2184">
        <w:rPr>
          <w:rFonts w:hint="eastAsia"/>
          <w:bCs/>
        </w:rPr>
        <w:t>场地</w:t>
      </w:r>
      <w:bookmarkEnd w:id="45"/>
      <w:bookmarkEnd w:id="46"/>
      <w:r w:rsidRPr="009A2184">
        <w:rPr>
          <w:rFonts w:hint="eastAsia"/>
          <w:bCs/>
        </w:rPr>
        <w:t>应建设防洪渠、排水渠、污水处置单元、无组织大气排放监测单元、噪声监测单元、地下水监测井等，修复单元应做防渗处理，防止修复过程中污染地</w:t>
      </w:r>
      <w:r w:rsidRPr="009A2184">
        <w:rPr>
          <w:rFonts w:hint="eastAsia"/>
          <w:bCs/>
        </w:rPr>
        <w:lastRenderedPageBreak/>
        <w:t>下水和其他地表水；</w:t>
      </w:r>
    </w:p>
    <w:p w:rsidR="009A2184" w:rsidRDefault="009A2184" w:rsidP="009A2184">
      <w:pPr>
        <w:snapToGrid w:val="0"/>
        <w:ind w:left="1418" w:firstLineChars="0" w:hanging="567"/>
      </w:pPr>
      <w:r w:rsidRPr="00D9705D">
        <w:t>●</w:t>
      </w:r>
      <w:r w:rsidRPr="00D9705D">
        <w:tab/>
      </w:r>
      <w:r w:rsidRPr="009A2184">
        <w:rPr>
          <w:rFonts w:hint="eastAsia"/>
          <w:bCs/>
        </w:rPr>
        <w:t>场地选址应避开防洪区域；</w:t>
      </w:r>
    </w:p>
    <w:p w:rsidR="009A2184" w:rsidRDefault="009A2184" w:rsidP="009A2184">
      <w:pPr>
        <w:snapToGrid w:val="0"/>
        <w:ind w:left="1418" w:firstLineChars="0" w:hanging="567"/>
      </w:pPr>
      <w:r w:rsidRPr="00D9705D">
        <w:t>●</w:t>
      </w:r>
      <w:r w:rsidRPr="00D9705D">
        <w:tab/>
      </w:r>
      <w:r w:rsidRPr="009A2184">
        <w:rPr>
          <w:rFonts w:hint="eastAsia"/>
          <w:bCs/>
        </w:rPr>
        <w:t>场地选址建设应基本要求预选</w:t>
      </w:r>
      <w:r w:rsidRPr="009A2184">
        <w:rPr>
          <w:rFonts w:hint="eastAsia"/>
          <w:bCs/>
        </w:rPr>
        <w:t>3</w:t>
      </w:r>
      <w:r w:rsidRPr="009A2184">
        <w:rPr>
          <w:rFonts w:hint="eastAsia"/>
          <w:bCs/>
        </w:rPr>
        <w:t>个（含）以上可能场址，进行综合比较，并做出技术经济分析；</w:t>
      </w:r>
    </w:p>
    <w:p w:rsidR="002C7F07" w:rsidRDefault="009A2184" w:rsidP="009A2184">
      <w:pPr>
        <w:snapToGrid w:val="0"/>
        <w:ind w:left="1418" w:firstLineChars="0" w:hanging="567"/>
      </w:pPr>
      <w:r w:rsidRPr="00D9705D">
        <w:t>●</w:t>
      </w:r>
      <w:r w:rsidRPr="00D9705D">
        <w:tab/>
      </w:r>
      <w:r w:rsidR="009B295F">
        <w:rPr>
          <w:rFonts w:hint="eastAsia"/>
        </w:rPr>
        <w:t>为</w:t>
      </w:r>
      <w:r w:rsidR="009B295F">
        <w:rPr>
          <w:rFonts w:hint="eastAsia"/>
          <w:bCs/>
        </w:rPr>
        <w:t>两种可选处理技术</w:t>
      </w:r>
      <w:r w:rsidRPr="009A2184">
        <w:rPr>
          <w:rFonts w:hint="eastAsia"/>
          <w:bCs/>
        </w:rPr>
        <w:t>新建的场地</w:t>
      </w:r>
      <w:r w:rsidR="009B295F">
        <w:rPr>
          <w:rFonts w:hint="eastAsia"/>
          <w:bCs/>
        </w:rPr>
        <w:t>需进行环境影响评价</w:t>
      </w:r>
      <w:r w:rsidRPr="009A2184">
        <w:rPr>
          <w:rFonts w:hint="eastAsia"/>
          <w:bCs/>
        </w:rPr>
        <w:t>。</w:t>
      </w:r>
    </w:p>
    <w:p w:rsidR="002C7F07" w:rsidRDefault="002C7F07" w:rsidP="007F10F6">
      <w:pPr>
        <w:ind w:firstLine="480"/>
        <w:rPr>
          <w:noProof/>
        </w:rPr>
      </w:pPr>
      <w:r>
        <w:rPr>
          <w:rFonts w:hint="eastAsia"/>
          <w:noProof/>
        </w:rPr>
        <w:t>b</w:t>
      </w:r>
      <w:r w:rsidRPr="00D9705D">
        <w:rPr>
          <w:noProof/>
        </w:rPr>
        <w:t>)</w:t>
      </w:r>
      <w:r w:rsidRPr="00D9705D">
        <w:tab/>
      </w:r>
      <w:r>
        <w:rPr>
          <w:rFonts w:hint="eastAsia"/>
          <w:noProof/>
        </w:rPr>
        <w:t>场地环境影响评价</w:t>
      </w:r>
    </w:p>
    <w:p w:rsidR="009322C6" w:rsidRPr="002C7F07" w:rsidRDefault="009322C6" w:rsidP="007F10F6">
      <w:pPr>
        <w:ind w:firstLine="480"/>
      </w:pPr>
      <w:bookmarkStart w:id="47" w:name="OLE_LINK25"/>
      <w:bookmarkStart w:id="48" w:name="OLE_LINK26"/>
      <w:r>
        <w:rPr>
          <w:rFonts w:hint="eastAsia"/>
        </w:rPr>
        <w:t>新建的场地需进行环境影响评价，并通过环境验收方可开展污染土壤修复工作。</w:t>
      </w:r>
      <w:r w:rsidRPr="002A3833">
        <w:rPr>
          <w:rFonts w:hint="eastAsia"/>
        </w:rPr>
        <w:t>环境影响评价的原则、内容、工作程序、方法等</w:t>
      </w:r>
      <w:r w:rsidR="009B295F">
        <w:rPr>
          <w:rFonts w:hint="eastAsia"/>
        </w:rPr>
        <w:t>应</w:t>
      </w:r>
      <w:r w:rsidR="009B295F" w:rsidRPr="002A3833">
        <w:rPr>
          <w:rFonts w:hint="eastAsia"/>
        </w:rPr>
        <w:t>符合世行</w:t>
      </w:r>
      <w:r w:rsidR="009B295F">
        <w:rPr>
          <w:rFonts w:hint="eastAsia"/>
        </w:rPr>
        <w:t>环境和社会安全保障和</w:t>
      </w:r>
      <w:r w:rsidR="0061531A" w:rsidRPr="002A3833">
        <w:rPr>
          <w:rFonts w:hint="eastAsia"/>
        </w:rPr>
        <w:t>中国</w:t>
      </w:r>
      <w:r w:rsidRPr="002A3833">
        <w:rPr>
          <w:rFonts w:hint="eastAsia"/>
        </w:rPr>
        <w:t>环境影响评价的</w:t>
      </w:r>
      <w:r w:rsidR="0061531A" w:rsidRPr="002A3833">
        <w:rPr>
          <w:rFonts w:hint="eastAsia"/>
        </w:rPr>
        <w:t>要求</w:t>
      </w:r>
      <w:r>
        <w:rPr>
          <w:rFonts w:hint="eastAsia"/>
        </w:rPr>
        <w:t>。</w:t>
      </w:r>
      <w:bookmarkEnd w:id="47"/>
      <w:bookmarkEnd w:id="48"/>
    </w:p>
    <w:p w:rsidR="00AA3CE0" w:rsidRPr="00D9705D" w:rsidRDefault="00AA3CE0" w:rsidP="00BE6E31">
      <w:pPr>
        <w:pStyle w:val="3"/>
      </w:pPr>
      <w:bookmarkStart w:id="49" w:name="_Toc400791580"/>
      <w:r w:rsidRPr="00D9705D">
        <w:t>4.2.</w:t>
      </w:r>
      <w:r w:rsidR="00A42FAE">
        <w:rPr>
          <w:rFonts w:hint="eastAsia"/>
        </w:rPr>
        <w:t>5</w:t>
      </w:r>
      <w:r w:rsidRPr="00D9705D">
        <w:t>.</w:t>
      </w:r>
      <w:r w:rsidRPr="00D9705D">
        <w:tab/>
      </w:r>
      <w:r w:rsidR="002E4160" w:rsidRPr="00D9705D">
        <w:t>环境管理计划</w:t>
      </w:r>
      <w:bookmarkEnd w:id="49"/>
    </w:p>
    <w:p w:rsidR="00CB7920" w:rsidRPr="00D9705D" w:rsidRDefault="00ED0CC3" w:rsidP="00E5413E">
      <w:pPr>
        <w:ind w:firstLine="480"/>
        <w:rPr>
          <w:noProof/>
          <w:lang w:val="en-GB"/>
        </w:rPr>
      </w:pPr>
      <w:r w:rsidRPr="00D9705D">
        <w:rPr>
          <w:rFonts w:hint="eastAsia"/>
          <w:noProof/>
          <w:lang w:val="en-GB"/>
        </w:rPr>
        <w:t>场地修复</w:t>
      </w:r>
      <w:r w:rsidR="00AA3CE0" w:rsidRPr="00D9705D">
        <w:rPr>
          <w:noProof/>
          <w:lang w:val="en-GB"/>
        </w:rPr>
        <w:t>环境管理计划</w:t>
      </w:r>
      <w:r w:rsidR="003B6AC3">
        <w:rPr>
          <w:rFonts w:hint="eastAsia"/>
          <w:noProof/>
          <w:lang w:val="en-GB"/>
        </w:rPr>
        <w:t>是一种手段，详细规定了：（</w:t>
      </w:r>
      <w:r w:rsidR="003B6AC3">
        <w:rPr>
          <w:rFonts w:hint="eastAsia"/>
          <w:noProof/>
          <w:lang w:val="en-GB"/>
        </w:rPr>
        <w:t>a</w:t>
      </w:r>
      <w:r w:rsidR="003B6AC3">
        <w:rPr>
          <w:rFonts w:hint="eastAsia"/>
          <w:noProof/>
          <w:lang w:val="en-GB"/>
        </w:rPr>
        <w:t>）修复工程实施和运行期间为消除或减轻负面环境影响，或将影响降低到可接受水平，应采取的可行、经济的措施；（</w:t>
      </w:r>
      <w:r w:rsidR="003B6AC3">
        <w:rPr>
          <w:rFonts w:hint="eastAsia"/>
          <w:noProof/>
          <w:lang w:val="en-GB"/>
        </w:rPr>
        <w:t>b</w:t>
      </w:r>
      <w:r w:rsidR="003B6AC3">
        <w:rPr>
          <w:rFonts w:hint="eastAsia"/>
          <w:noProof/>
          <w:lang w:val="en-GB"/>
        </w:rPr>
        <w:t>）实施这些措施应采取的行动。环境管理计划是</w:t>
      </w:r>
      <w:r w:rsidR="003B6AC3">
        <w:rPr>
          <w:rFonts w:hint="eastAsia"/>
          <w:noProof/>
          <w:lang w:val="en-GB"/>
        </w:rPr>
        <w:t>EA</w:t>
      </w:r>
      <w:r w:rsidR="003B6AC3">
        <w:rPr>
          <w:rFonts w:hint="eastAsia"/>
          <w:noProof/>
          <w:lang w:val="en-GB"/>
        </w:rPr>
        <w:t>报告的一部分，污染场地治理子项目的环境管理计划应包括：场地治理活动产生的</w:t>
      </w:r>
      <w:r w:rsidR="00EB41E2" w:rsidRPr="00D9705D">
        <w:rPr>
          <w:rFonts w:hint="eastAsia"/>
          <w:noProof/>
          <w:lang w:val="en-GB"/>
        </w:rPr>
        <w:t>环境</w:t>
      </w:r>
      <w:r w:rsidR="003509C5" w:rsidRPr="00D9705D">
        <w:t>/</w:t>
      </w:r>
      <w:r w:rsidR="003509C5" w:rsidRPr="00D9705D">
        <w:t>社会</w:t>
      </w:r>
      <w:r w:rsidR="00AA3CE0" w:rsidRPr="00D9705D">
        <w:rPr>
          <w:noProof/>
          <w:lang w:val="en-GB"/>
        </w:rPr>
        <w:t>影响</w:t>
      </w:r>
      <w:r w:rsidR="003B6AC3">
        <w:rPr>
          <w:rFonts w:hint="eastAsia"/>
          <w:noProof/>
          <w:lang w:val="en-GB"/>
        </w:rPr>
        <w:t>、</w:t>
      </w:r>
      <w:r w:rsidR="003741F7" w:rsidRPr="00D9705D">
        <w:rPr>
          <w:noProof/>
          <w:lang w:val="en-GB"/>
        </w:rPr>
        <w:t>缓解</w:t>
      </w:r>
      <w:r w:rsidR="00AA3CE0" w:rsidRPr="00D9705D">
        <w:rPr>
          <w:noProof/>
          <w:lang w:val="en-GB"/>
        </w:rPr>
        <w:t>措施、</w:t>
      </w:r>
      <w:r w:rsidR="00BD430A" w:rsidRPr="00D9705D">
        <w:rPr>
          <w:rFonts w:hint="eastAsia"/>
          <w:noProof/>
          <w:lang w:val="en-GB"/>
        </w:rPr>
        <w:t>环境</w:t>
      </w:r>
      <w:r w:rsidR="00E73F53" w:rsidRPr="00D9705D">
        <w:rPr>
          <w:rFonts w:hint="eastAsia"/>
          <w:noProof/>
          <w:lang w:val="en-GB"/>
        </w:rPr>
        <w:t>监理</w:t>
      </w:r>
      <w:r w:rsidR="004760D7" w:rsidRPr="00D9705D">
        <w:rPr>
          <w:rFonts w:hint="eastAsia"/>
          <w:noProof/>
          <w:lang w:val="en-GB"/>
        </w:rPr>
        <w:t>计划</w:t>
      </w:r>
      <w:r w:rsidR="00E91D27" w:rsidRPr="00D9705D">
        <w:rPr>
          <w:rFonts w:hint="eastAsia"/>
          <w:noProof/>
          <w:lang w:val="en-GB"/>
        </w:rPr>
        <w:t>、修复验收</w:t>
      </w:r>
      <w:r w:rsidR="00C70D64" w:rsidRPr="00D9705D">
        <w:rPr>
          <w:rFonts w:hint="eastAsia"/>
          <w:noProof/>
          <w:lang w:val="en-GB"/>
        </w:rPr>
        <w:t>计划</w:t>
      </w:r>
      <w:r w:rsidR="00366958" w:rsidRPr="00D9705D">
        <w:rPr>
          <w:rFonts w:hint="eastAsia"/>
          <w:noProof/>
          <w:lang w:val="en-GB"/>
        </w:rPr>
        <w:t>、</w:t>
      </w:r>
      <w:r w:rsidR="000E68D7" w:rsidRPr="00D9705D">
        <w:rPr>
          <w:rFonts w:hint="eastAsia"/>
          <w:noProof/>
          <w:lang w:val="en-GB"/>
        </w:rPr>
        <w:t>机构安排和职责、</w:t>
      </w:r>
      <w:r w:rsidR="00D90AA1" w:rsidRPr="00D9705D">
        <w:rPr>
          <w:rFonts w:hint="eastAsia"/>
          <w:noProof/>
          <w:lang w:val="en-GB"/>
        </w:rPr>
        <w:t>能力建设</w:t>
      </w:r>
      <w:r w:rsidR="003B6AC3">
        <w:rPr>
          <w:rFonts w:hint="eastAsia"/>
          <w:noProof/>
          <w:lang w:val="en-GB"/>
        </w:rPr>
        <w:t>活动</w:t>
      </w:r>
      <w:r w:rsidR="00D90AA1" w:rsidRPr="00D9705D">
        <w:rPr>
          <w:rFonts w:hint="eastAsia"/>
          <w:noProof/>
          <w:lang w:val="en-GB"/>
        </w:rPr>
        <w:t>、</w:t>
      </w:r>
      <w:r w:rsidR="00971128" w:rsidRPr="00D9705D">
        <w:rPr>
          <w:rFonts w:hint="eastAsia"/>
          <w:noProof/>
          <w:lang w:val="en-GB"/>
        </w:rPr>
        <w:t>实施进度和成本估算</w:t>
      </w:r>
      <w:r w:rsidR="00AA3CE0" w:rsidRPr="00D9705D">
        <w:rPr>
          <w:noProof/>
          <w:lang w:val="en-GB"/>
        </w:rPr>
        <w:t>。</w:t>
      </w:r>
    </w:p>
    <w:p w:rsidR="00CB7920" w:rsidRPr="00A90619" w:rsidRDefault="00CB7920" w:rsidP="00AC57C4">
      <w:pPr>
        <w:spacing w:beforeLines="50" w:before="156" w:afterLines="50" w:after="156"/>
        <w:ind w:firstLineChars="0" w:firstLine="0"/>
        <w:rPr>
          <w:b/>
        </w:rPr>
      </w:pPr>
      <w:r w:rsidRPr="00A90619">
        <w:rPr>
          <w:b/>
        </w:rPr>
        <w:t>4.2.</w:t>
      </w:r>
      <w:r w:rsidR="00A42FAE" w:rsidRPr="00A90619">
        <w:rPr>
          <w:rFonts w:hint="eastAsia"/>
          <w:b/>
        </w:rPr>
        <w:t>5</w:t>
      </w:r>
      <w:r w:rsidRPr="00A90619">
        <w:rPr>
          <w:b/>
        </w:rPr>
        <w:t>.</w:t>
      </w:r>
      <w:r w:rsidRPr="00A90619">
        <w:rPr>
          <w:rFonts w:hint="eastAsia"/>
          <w:b/>
        </w:rPr>
        <w:t>1</w:t>
      </w:r>
      <w:r w:rsidR="00BA3DE3" w:rsidRPr="00A90619">
        <w:rPr>
          <w:rFonts w:hint="eastAsia"/>
          <w:b/>
        </w:rPr>
        <w:t>.</w:t>
      </w:r>
      <w:r w:rsidRPr="00A90619">
        <w:rPr>
          <w:b/>
        </w:rPr>
        <w:tab/>
      </w:r>
      <w:r w:rsidR="00EB41E2" w:rsidRPr="00A90619">
        <w:rPr>
          <w:rFonts w:hint="eastAsia"/>
          <w:b/>
        </w:rPr>
        <w:t>环境</w:t>
      </w:r>
      <w:r w:rsidR="003509C5" w:rsidRPr="00A90619">
        <w:rPr>
          <w:rFonts w:hint="eastAsia"/>
          <w:b/>
        </w:rPr>
        <w:t>/</w:t>
      </w:r>
      <w:r w:rsidR="003509C5" w:rsidRPr="00A90619">
        <w:rPr>
          <w:rFonts w:hint="eastAsia"/>
          <w:b/>
        </w:rPr>
        <w:t>社会</w:t>
      </w:r>
      <w:r w:rsidRPr="00A90619">
        <w:rPr>
          <w:rFonts w:hint="eastAsia"/>
          <w:b/>
        </w:rPr>
        <w:t>影响</w:t>
      </w:r>
      <w:r w:rsidR="00DA0C79" w:rsidRPr="00A90619">
        <w:rPr>
          <w:rFonts w:hint="eastAsia"/>
          <w:b/>
        </w:rPr>
        <w:t>及</w:t>
      </w:r>
      <w:r w:rsidR="003741F7" w:rsidRPr="00A90619">
        <w:rPr>
          <w:rFonts w:hint="eastAsia"/>
          <w:b/>
        </w:rPr>
        <w:t>缓解</w:t>
      </w:r>
      <w:r w:rsidRPr="00A90619">
        <w:rPr>
          <w:rFonts w:hint="eastAsia"/>
          <w:b/>
        </w:rPr>
        <w:t>措施</w:t>
      </w:r>
    </w:p>
    <w:p w:rsidR="006F0202" w:rsidRPr="00102CDB" w:rsidRDefault="006F0202" w:rsidP="00E5413E">
      <w:pPr>
        <w:ind w:firstLine="480"/>
      </w:pPr>
      <w:r w:rsidRPr="00D9705D">
        <w:rPr>
          <w:noProof/>
        </w:rPr>
        <w:t>a)</w:t>
      </w:r>
      <w:r w:rsidRPr="00D9705D">
        <w:tab/>
      </w:r>
      <w:r w:rsidR="00784639" w:rsidRPr="00D9705D">
        <w:rPr>
          <w:rFonts w:hint="eastAsia"/>
          <w:noProof/>
        </w:rPr>
        <w:t>根据场地修复方案，结合场地污染特征和所处环境条件，</w:t>
      </w:r>
      <w:r w:rsidRPr="00D9705D">
        <w:t>确定</w:t>
      </w:r>
      <w:r w:rsidR="004A0410" w:rsidRPr="00D9705D">
        <w:rPr>
          <w:rFonts w:hint="eastAsia"/>
        </w:rPr>
        <w:t>场地</w:t>
      </w:r>
      <w:r w:rsidR="003B6AC3">
        <w:rPr>
          <w:rFonts w:hint="eastAsia"/>
        </w:rPr>
        <w:t>修复</w:t>
      </w:r>
      <w:r w:rsidR="004A0410" w:rsidRPr="00D9705D">
        <w:rPr>
          <w:rFonts w:hint="eastAsia"/>
        </w:rPr>
        <w:t>产生的</w:t>
      </w:r>
      <w:r w:rsidRPr="00D9705D">
        <w:t>潜在环境</w:t>
      </w:r>
      <w:r w:rsidRPr="00D9705D">
        <w:t>/</w:t>
      </w:r>
      <w:r w:rsidRPr="00D9705D">
        <w:t>社会影响</w:t>
      </w:r>
      <w:r w:rsidR="005C6843" w:rsidRPr="00D9705D">
        <w:rPr>
          <w:rFonts w:hint="eastAsia"/>
        </w:rPr>
        <w:t>，主要包括</w:t>
      </w:r>
      <w:r w:rsidR="005C6843" w:rsidRPr="00102CDB">
        <w:rPr>
          <w:rFonts w:hint="eastAsia"/>
        </w:rPr>
        <w:t>二次环境污染、</w:t>
      </w:r>
      <w:r w:rsidR="005F0187" w:rsidRPr="00102CDB">
        <w:rPr>
          <w:rFonts w:hint="eastAsia"/>
        </w:rPr>
        <w:t>职业健康</w:t>
      </w:r>
      <w:r w:rsidR="003B6AC3" w:rsidRPr="00102CDB">
        <w:rPr>
          <w:rFonts w:hint="eastAsia"/>
        </w:rPr>
        <w:t>和</w:t>
      </w:r>
      <w:r w:rsidR="005C6843" w:rsidRPr="00102CDB">
        <w:rPr>
          <w:rFonts w:hint="eastAsia"/>
        </w:rPr>
        <w:t>安全风险</w:t>
      </w:r>
      <w:r w:rsidR="005F0187" w:rsidRPr="00102CDB">
        <w:rPr>
          <w:rFonts w:hint="eastAsia"/>
        </w:rPr>
        <w:t>、社区健康和安全风险</w:t>
      </w:r>
      <w:r w:rsidRPr="00102CDB">
        <w:t>。</w:t>
      </w:r>
    </w:p>
    <w:p w:rsidR="004A0410" w:rsidRPr="00D9705D" w:rsidRDefault="006F0202" w:rsidP="00E5413E">
      <w:pPr>
        <w:ind w:firstLine="480"/>
      </w:pPr>
      <w:r w:rsidRPr="00102CDB">
        <w:rPr>
          <w:noProof/>
        </w:rPr>
        <w:t>b)</w:t>
      </w:r>
      <w:r w:rsidRPr="00102CDB">
        <w:rPr>
          <w:rFonts w:hint="eastAsia"/>
          <w:noProof/>
        </w:rPr>
        <w:tab/>
      </w:r>
      <w:r w:rsidRPr="00102CDB">
        <w:t>制定</w:t>
      </w:r>
      <w:r w:rsidRPr="00102CDB">
        <w:rPr>
          <w:rFonts w:hint="eastAsia"/>
        </w:rPr>
        <w:t>一系列</w:t>
      </w:r>
      <w:r w:rsidR="003741F7" w:rsidRPr="00102CDB">
        <w:rPr>
          <w:rFonts w:hint="eastAsia"/>
        </w:rPr>
        <w:t>缓解</w:t>
      </w:r>
      <w:r w:rsidRPr="00102CDB">
        <w:t>措施，处理已被发现的</w:t>
      </w:r>
      <w:r w:rsidR="005C6843" w:rsidRPr="00102CDB">
        <w:rPr>
          <w:rFonts w:hint="eastAsia"/>
        </w:rPr>
        <w:t>二次环境污染、</w:t>
      </w:r>
      <w:r w:rsidR="005F0187" w:rsidRPr="00102CDB">
        <w:rPr>
          <w:rFonts w:hint="eastAsia"/>
        </w:rPr>
        <w:t>职业健康和安全风险、社区健康和安全风险</w:t>
      </w:r>
      <w:r w:rsidR="004A0410" w:rsidRPr="00102CDB">
        <w:rPr>
          <w:rFonts w:hint="eastAsia"/>
        </w:rPr>
        <w:t>，并明确缓解措施的执行机构、监督机构等</w:t>
      </w:r>
      <w:r w:rsidRPr="00102CDB">
        <w:t>。</w:t>
      </w:r>
    </w:p>
    <w:p w:rsidR="006F0202" w:rsidRPr="00D9705D" w:rsidRDefault="00DE1645" w:rsidP="00E5413E">
      <w:pPr>
        <w:ind w:firstLine="480"/>
      </w:pPr>
      <w:r w:rsidRPr="00D9705D">
        <w:rPr>
          <w:rFonts w:hint="eastAsia"/>
        </w:rPr>
        <w:t>场地修复</w:t>
      </w:r>
      <w:r w:rsidR="00EB41E2" w:rsidRPr="00D9705D">
        <w:rPr>
          <w:rFonts w:hint="eastAsia"/>
        </w:rPr>
        <w:t>环境</w:t>
      </w:r>
      <w:r w:rsidR="003509C5" w:rsidRPr="00D9705D">
        <w:rPr>
          <w:rFonts w:hint="eastAsia"/>
        </w:rPr>
        <w:t>/</w:t>
      </w:r>
      <w:r w:rsidR="003509C5" w:rsidRPr="00D9705D">
        <w:rPr>
          <w:rFonts w:hint="eastAsia"/>
        </w:rPr>
        <w:t>社会</w:t>
      </w:r>
      <w:r w:rsidR="006F0202" w:rsidRPr="00D9705D">
        <w:rPr>
          <w:rFonts w:hint="eastAsia"/>
        </w:rPr>
        <w:t>影响</w:t>
      </w:r>
      <w:r w:rsidR="003741F7" w:rsidRPr="00D9705D">
        <w:rPr>
          <w:rFonts w:hint="eastAsia"/>
        </w:rPr>
        <w:t>缓解</w:t>
      </w:r>
      <w:r w:rsidR="006F0202" w:rsidRPr="00D9705D">
        <w:rPr>
          <w:rFonts w:hint="eastAsia"/>
        </w:rPr>
        <w:t>措施范例</w:t>
      </w:r>
      <w:r w:rsidR="006F0202" w:rsidRPr="00D9705D">
        <w:t>见附录</w:t>
      </w:r>
      <w:r w:rsidR="006F0202" w:rsidRPr="00D9705D">
        <w:t>2.</w:t>
      </w:r>
      <w:r w:rsidR="009A7A90">
        <w:rPr>
          <w:rFonts w:hint="eastAsia"/>
        </w:rPr>
        <w:t>4</w:t>
      </w:r>
      <w:r w:rsidR="00DC6CA2" w:rsidRPr="00D9705D">
        <w:rPr>
          <w:rFonts w:hint="eastAsia"/>
        </w:rPr>
        <w:t>.1</w:t>
      </w:r>
      <w:bookmarkStart w:id="50" w:name="OLE_LINK1"/>
      <w:bookmarkStart w:id="51" w:name="OLE_LINK4"/>
      <w:r w:rsidR="00DA0C79" w:rsidRPr="00D9705D">
        <w:rPr>
          <w:rFonts w:hint="eastAsia"/>
        </w:rPr>
        <w:t>，具体</w:t>
      </w:r>
      <w:r w:rsidR="003B6AC3">
        <w:rPr>
          <w:rFonts w:hint="eastAsia"/>
        </w:rPr>
        <w:t>场地修复子</w:t>
      </w:r>
      <w:r w:rsidR="00DA0C79" w:rsidRPr="00D9705D">
        <w:rPr>
          <w:rFonts w:hint="eastAsia"/>
        </w:rPr>
        <w:t>项目应根据</w:t>
      </w:r>
      <w:bookmarkStart w:id="52" w:name="OLE_LINK5"/>
      <w:bookmarkStart w:id="53" w:name="OLE_LINK12"/>
      <w:r w:rsidR="00DA0C79" w:rsidRPr="00D9705D">
        <w:rPr>
          <w:rFonts w:hint="eastAsia"/>
        </w:rPr>
        <w:t>自身特点</w:t>
      </w:r>
      <w:bookmarkEnd w:id="52"/>
      <w:bookmarkEnd w:id="53"/>
      <w:r w:rsidR="00DA0C79" w:rsidRPr="00D9705D">
        <w:rPr>
          <w:rFonts w:hint="eastAsia"/>
        </w:rPr>
        <w:t>进行细化</w:t>
      </w:r>
      <w:bookmarkEnd w:id="50"/>
      <w:bookmarkEnd w:id="51"/>
      <w:r w:rsidR="006F0202" w:rsidRPr="00D9705D">
        <w:rPr>
          <w:rFonts w:hint="eastAsia"/>
        </w:rPr>
        <w:t>。</w:t>
      </w:r>
    </w:p>
    <w:p w:rsidR="001D311A" w:rsidRPr="00A90619" w:rsidRDefault="00C70D26" w:rsidP="00AC57C4">
      <w:pPr>
        <w:spacing w:beforeLines="50" w:before="156" w:afterLines="50" w:after="156"/>
        <w:ind w:firstLineChars="0" w:firstLine="0"/>
        <w:rPr>
          <w:b/>
        </w:rPr>
      </w:pPr>
      <w:r w:rsidRPr="00A90619">
        <w:rPr>
          <w:b/>
        </w:rPr>
        <w:t>4.2.</w:t>
      </w:r>
      <w:r w:rsidR="00A42FAE" w:rsidRPr="00A90619">
        <w:rPr>
          <w:rFonts w:hint="eastAsia"/>
          <w:b/>
        </w:rPr>
        <w:t>5</w:t>
      </w:r>
      <w:r w:rsidRPr="00A90619">
        <w:rPr>
          <w:b/>
        </w:rPr>
        <w:t>.</w:t>
      </w:r>
      <w:r w:rsidR="003B1780" w:rsidRPr="00A90619">
        <w:rPr>
          <w:rFonts w:hint="eastAsia"/>
          <w:b/>
        </w:rPr>
        <w:t>2</w:t>
      </w:r>
      <w:r w:rsidR="00BA3DE3" w:rsidRPr="00A90619">
        <w:rPr>
          <w:rFonts w:hint="eastAsia"/>
          <w:b/>
        </w:rPr>
        <w:t>.</w:t>
      </w:r>
      <w:r w:rsidR="001C34C7" w:rsidRPr="00A90619">
        <w:rPr>
          <w:rFonts w:hint="eastAsia"/>
          <w:b/>
        </w:rPr>
        <w:tab/>
      </w:r>
      <w:r w:rsidR="00BA0C29" w:rsidRPr="00A90619">
        <w:rPr>
          <w:rFonts w:hint="eastAsia"/>
          <w:b/>
        </w:rPr>
        <w:t>环境监</w:t>
      </w:r>
      <w:r w:rsidR="001D311A" w:rsidRPr="00A90619">
        <w:rPr>
          <w:rFonts w:hint="eastAsia"/>
          <w:b/>
        </w:rPr>
        <w:t>理计划</w:t>
      </w:r>
    </w:p>
    <w:p w:rsidR="006F0202" w:rsidRPr="00D9705D" w:rsidRDefault="00381F95" w:rsidP="00E5413E">
      <w:pPr>
        <w:ind w:firstLine="480"/>
      </w:pPr>
      <w:r w:rsidRPr="00D9705D">
        <w:rPr>
          <w:rFonts w:hint="eastAsia"/>
          <w:noProof/>
        </w:rPr>
        <w:t>场地修复</w:t>
      </w:r>
      <w:r w:rsidR="003B6AC3">
        <w:rPr>
          <w:rFonts w:hint="eastAsia"/>
          <w:noProof/>
        </w:rPr>
        <w:t>过程</w:t>
      </w:r>
      <w:r w:rsidR="006F0202" w:rsidRPr="00D9705D">
        <w:rPr>
          <w:noProof/>
        </w:rPr>
        <w:t>环境监理是在制定环境监理初步方案的基础上，以核查、</w:t>
      </w:r>
      <w:r w:rsidR="00FD6BCF" w:rsidRPr="00D9705D">
        <w:rPr>
          <w:rFonts w:hint="eastAsia"/>
          <w:noProof/>
        </w:rPr>
        <w:t>巡视、旁站</w:t>
      </w:r>
      <w:r w:rsidR="006F0202" w:rsidRPr="00D9705D">
        <w:rPr>
          <w:noProof/>
        </w:rPr>
        <w:t>、</w:t>
      </w:r>
      <w:r w:rsidR="00FD6BCF" w:rsidRPr="00D9705D">
        <w:rPr>
          <w:rFonts w:hint="eastAsia"/>
          <w:noProof/>
        </w:rPr>
        <w:t>检查、监测、会议、</w:t>
      </w:r>
      <w:r w:rsidR="006F0202" w:rsidRPr="00D9705D">
        <w:rPr>
          <w:noProof/>
        </w:rPr>
        <w:t>报告等方式，在修复工程实施方案设计阶段</w:t>
      </w:r>
      <w:r w:rsidR="00087D0C" w:rsidRPr="00D9705D">
        <w:rPr>
          <w:rFonts w:hint="eastAsia"/>
          <w:noProof/>
        </w:rPr>
        <w:t>、修复设施建设与安装阶段、</w:t>
      </w:r>
      <w:r w:rsidR="006F0202" w:rsidRPr="00D9705D">
        <w:rPr>
          <w:noProof/>
        </w:rPr>
        <w:t>修复实施阶段</w:t>
      </w:r>
      <w:r w:rsidR="007326D9" w:rsidRPr="00D9705D">
        <w:rPr>
          <w:rFonts w:hint="eastAsia"/>
          <w:noProof/>
        </w:rPr>
        <w:t>、</w:t>
      </w:r>
      <w:r w:rsidR="00087D0C" w:rsidRPr="00D9705D">
        <w:rPr>
          <w:rFonts w:hint="eastAsia"/>
          <w:noProof/>
        </w:rPr>
        <w:t>修复工程验收阶段</w:t>
      </w:r>
      <w:r w:rsidR="007326D9" w:rsidRPr="00D9705D">
        <w:rPr>
          <w:rFonts w:hint="eastAsia"/>
          <w:noProof/>
        </w:rPr>
        <w:t>和修复后土壤再利用阶段</w:t>
      </w:r>
      <w:r w:rsidR="006F0202" w:rsidRPr="00D9705D">
        <w:rPr>
          <w:noProof/>
        </w:rPr>
        <w:t>进行</w:t>
      </w:r>
      <w:r w:rsidR="00087D0C" w:rsidRPr="00D9705D">
        <w:rPr>
          <w:rFonts w:hint="eastAsia"/>
          <w:noProof/>
        </w:rPr>
        <w:t>全过程的</w:t>
      </w:r>
      <w:r w:rsidR="006F0202" w:rsidRPr="00D9705D">
        <w:rPr>
          <w:noProof/>
        </w:rPr>
        <w:t>环境监督和管理。主要包括但不限于以下工作内容：</w:t>
      </w:r>
    </w:p>
    <w:p w:rsidR="006F0202" w:rsidRPr="00D9705D" w:rsidRDefault="006F0202" w:rsidP="00E5413E">
      <w:pPr>
        <w:ind w:firstLine="480"/>
      </w:pPr>
      <w:r w:rsidRPr="00D9705D">
        <w:rPr>
          <w:noProof/>
        </w:rPr>
        <w:lastRenderedPageBreak/>
        <w:t>a)</w:t>
      </w:r>
      <w:r w:rsidRPr="00D9705D">
        <w:tab/>
      </w:r>
      <w:r w:rsidRPr="00D9705D">
        <w:rPr>
          <w:noProof/>
        </w:rPr>
        <w:t>环境监理的工作方法和工作制度</w:t>
      </w:r>
    </w:p>
    <w:p w:rsidR="006F0202" w:rsidRPr="00D9705D" w:rsidRDefault="006F0202" w:rsidP="00E5413E">
      <w:pPr>
        <w:ind w:left="1418" w:firstLineChars="0" w:hanging="567"/>
      </w:pPr>
      <w:r w:rsidRPr="00D9705D">
        <w:t>●</w:t>
      </w:r>
      <w:r w:rsidRPr="00D9705D">
        <w:tab/>
      </w:r>
      <w:r w:rsidRPr="00D9705D">
        <w:rPr>
          <w:noProof/>
        </w:rPr>
        <w:t>环境监理工作方法主要包括核查、巡视、旁站、跟踪检查、环境监测、环境监理会议、信息反馈、记录和报告。</w:t>
      </w:r>
    </w:p>
    <w:p w:rsidR="006F0202" w:rsidRPr="00D9705D" w:rsidRDefault="006F0202" w:rsidP="00E5413E">
      <w:pPr>
        <w:ind w:left="1418" w:firstLineChars="0" w:hanging="567"/>
      </w:pPr>
      <w:r w:rsidRPr="00D9705D">
        <w:t>●</w:t>
      </w:r>
      <w:r w:rsidRPr="00D9705D">
        <w:tab/>
      </w:r>
      <w:r w:rsidRPr="00D9705D">
        <w:rPr>
          <w:noProof/>
        </w:rPr>
        <w:t>环境监理工作制度主要包括工作记录制度、文件审核制度、报告制度、函件来往制度、会议制度、应急报告及处理制度、人员培训和宣传教育制度、档案管理制度、质量保证制度。</w:t>
      </w:r>
    </w:p>
    <w:p w:rsidR="000019E0" w:rsidRPr="00D9705D" w:rsidRDefault="006F0202" w:rsidP="00E5413E">
      <w:pPr>
        <w:ind w:firstLine="480"/>
      </w:pPr>
      <w:r w:rsidRPr="00D9705D">
        <w:rPr>
          <w:noProof/>
        </w:rPr>
        <w:t>b)</w:t>
      </w:r>
      <w:r w:rsidRPr="00D9705D">
        <w:tab/>
      </w:r>
      <w:r w:rsidR="000019E0" w:rsidRPr="00D9705D">
        <w:rPr>
          <w:noProof/>
        </w:rPr>
        <w:t>修复实施方案设计阶段环境监理</w:t>
      </w:r>
    </w:p>
    <w:p w:rsidR="000019E0" w:rsidRPr="00D9705D" w:rsidRDefault="000019E0" w:rsidP="00E5413E">
      <w:pPr>
        <w:ind w:left="1418" w:firstLineChars="0" w:hanging="567"/>
        <w:rPr>
          <w:noProof/>
        </w:rPr>
      </w:pPr>
      <w:r w:rsidRPr="00D9705D">
        <w:t>●</w:t>
      </w:r>
      <w:r w:rsidRPr="00D9705D">
        <w:tab/>
      </w:r>
      <w:r w:rsidRPr="00D9705D">
        <w:rPr>
          <w:noProof/>
        </w:rPr>
        <w:t>收集场地环境调查评估备案文件、场地修复方案备案文件、场地修复实施方案备案文件、相关环保法律法规和技术规范、其他相关文件与合同。</w:t>
      </w:r>
    </w:p>
    <w:p w:rsidR="000019E0" w:rsidRPr="00D9705D" w:rsidRDefault="000019E0" w:rsidP="00E5413E">
      <w:pPr>
        <w:ind w:left="1418" w:firstLineChars="0" w:hanging="567"/>
      </w:pPr>
      <w:r w:rsidRPr="00D9705D">
        <w:t>●</w:t>
      </w:r>
      <w:r w:rsidRPr="00D9705D">
        <w:tab/>
      </w:r>
      <w:r w:rsidRPr="00D9705D">
        <w:rPr>
          <w:noProof/>
        </w:rPr>
        <w:t>审核实施方案中修复工程、相关污染控制节点与修复方案及环保要求的符合性；审核设计文件中相关环保措施落实情况；审核修复相关污染治理技术、措施、污染物最终处置方法和去向等；审核施工承包合同中环境保护专项条款；审核实施方案中相关环境管理体系</w:t>
      </w:r>
      <w:r w:rsidRPr="00D9705D">
        <w:rPr>
          <w:rFonts w:hint="eastAsia"/>
          <w:noProof/>
        </w:rPr>
        <w:t>的</w:t>
      </w:r>
      <w:r w:rsidRPr="00D9705D">
        <w:rPr>
          <w:noProof/>
        </w:rPr>
        <w:t>建立。</w:t>
      </w:r>
    </w:p>
    <w:p w:rsidR="00980F67" w:rsidRPr="00D9705D" w:rsidRDefault="006F0202" w:rsidP="00E5413E">
      <w:pPr>
        <w:ind w:firstLine="480"/>
        <w:rPr>
          <w:noProof/>
        </w:rPr>
      </w:pPr>
      <w:r w:rsidRPr="00D9705D">
        <w:rPr>
          <w:noProof/>
        </w:rPr>
        <w:t>c)</w:t>
      </w:r>
      <w:r w:rsidRPr="00D9705D">
        <w:tab/>
      </w:r>
      <w:r w:rsidR="00980F67" w:rsidRPr="00D9705D">
        <w:rPr>
          <w:rFonts w:hint="eastAsia"/>
          <w:noProof/>
        </w:rPr>
        <w:t>修复设施建设与安装阶段</w:t>
      </w:r>
      <w:r w:rsidR="00295B60" w:rsidRPr="00D9705D">
        <w:rPr>
          <w:rFonts w:hint="eastAsia"/>
          <w:noProof/>
        </w:rPr>
        <w:t>环境监理</w:t>
      </w:r>
    </w:p>
    <w:p w:rsidR="00E7110E" w:rsidRPr="00D9705D" w:rsidRDefault="00E7110E" w:rsidP="00E5413E">
      <w:pPr>
        <w:ind w:left="1418" w:firstLineChars="0" w:hanging="567"/>
      </w:pPr>
      <w:r w:rsidRPr="00D9705D">
        <w:t>●</w:t>
      </w:r>
      <w:r w:rsidRPr="00D9705D">
        <w:tab/>
      </w:r>
      <w:r w:rsidR="008F43E3" w:rsidRPr="00D9705D">
        <w:rPr>
          <w:rFonts w:hint="eastAsia"/>
        </w:rPr>
        <w:t>审核修复设施的建设与安装是否与设计方案符合，环保措施是否落实。</w:t>
      </w:r>
    </w:p>
    <w:p w:rsidR="008F43E3" w:rsidRPr="00D9705D" w:rsidRDefault="008F43E3" w:rsidP="00E5413E">
      <w:pPr>
        <w:ind w:left="1418" w:firstLineChars="0" w:hanging="567"/>
      </w:pPr>
      <w:r w:rsidRPr="00D9705D">
        <w:t>●</w:t>
      </w:r>
      <w:r w:rsidRPr="00D9705D">
        <w:tab/>
      </w:r>
      <w:r w:rsidRPr="00D9705D">
        <w:rPr>
          <w:rFonts w:hint="eastAsia"/>
        </w:rPr>
        <w:t>检查环保</w:t>
      </w:r>
      <w:r w:rsidR="00AF6F9D" w:rsidRPr="00D9705D">
        <w:rPr>
          <w:rFonts w:hint="eastAsia"/>
        </w:rPr>
        <w:t>设施</w:t>
      </w:r>
      <w:r w:rsidRPr="00D9705D">
        <w:rPr>
          <w:rFonts w:hint="eastAsia"/>
        </w:rPr>
        <w:t>的运行是否达到设计性能。</w:t>
      </w:r>
    </w:p>
    <w:p w:rsidR="000019E0" w:rsidRPr="00D9705D" w:rsidDel="000019E0" w:rsidRDefault="00980F67" w:rsidP="00E5413E">
      <w:pPr>
        <w:ind w:firstLine="480"/>
        <w:rPr>
          <w:noProof/>
        </w:rPr>
      </w:pPr>
      <w:r w:rsidRPr="00D9705D">
        <w:rPr>
          <w:rFonts w:hint="eastAsia"/>
          <w:noProof/>
        </w:rPr>
        <w:t>d</w:t>
      </w:r>
      <w:r w:rsidRPr="00D9705D">
        <w:rPr>
          <w:noProof/>
        </w:rPr>
        <w:t>)</w:t>
      </w:r>
      <w:r w:rsidRPr="00D9705D">
        <w:tab/>
      </w:r>
      <w:r w:rsidR="000019E0" w:rsidRPr="00D9705D">
        <w:rPr>
          <w:noProof/>
        </w:rPr>
        <w:t>修复实施阶段环境监理</w:t>
      </w:r>
    </w:p>
    <w:p w:rsidR="006F0202" w:rsidRPr="00D9705D" w:rsidRDefault="006F0202" w:rsidP="00E5413E">
      <w:pPr>
        <w:ind w:left="1418" w:firstLineChars="0" w:hanging="567"/>
      </w:pPr>
      <w:r w:rsidRPr="00D9705D">
        <w:t>●</w:t>
      </w:r>
      <w:r w:rsidRPr="00D9705D">
        <w:tab/>
      </w:r>
      <w:r w:rsidRPr="00D9705D">
        <w:rPr>
          <w:noProof/>
        </w:rPr>
        <w:t>对修复工程主体的监理：</w:t>
      </w:r>
    </w:p>
    <w:p w:rsidR="006F0202" w:rsidRPr="00E5413E" w:rsidRDefault="003C7401" w:rsidP="00E5413E">
      <w:pPr>
        <w:ind w:left="1418" w:firstLineChars="0" w:hanging="567"/>
      </w:pPr>
      <w:r>
        <w:rPr>
          <w:noProof/>
          <w:snapToGrid/>
        </w:rPr>
        <w:drawing>
          <wp:inline distT="0" distB="0" distL="0" distR="0">
            <wp:extent cx="135255" cy="135255"/>
            <wp:effectExtent l="19050" t="0" r="0" b="0"/>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006F0202" w:rsidRPr="00E5413E">
        <w:tab/>
      </w:r>
      <w:r w:rsidR="006F0202" w:rsidRPr="00E5413E">
        <w:rPr>
          <w:noProof/>
          <w:u w:val="single"/>
        </w:rPr>
        <w:t>对于土壤异位修复工程</w:t>
      </w:r>
      <w:r w:rsidR="00093196" w:rsidRPr="00E5413E">
        <w:rPr>
          <w:noProof/>
        </w:rPr>
        <w:t>，主要对淸挖环节、修复环节、回填</w:t>
      </w:r>
      <w:r w:rsidR="003734BF" w:rsidRPr="00E5413E">
        <w:rPr>
          <w:rFonts w:hint="eastAsia"/>
          <w:noProof/>
        </w:rPr>
        <w:t>环节</w:t>
      </w:r>
      <w:r w:rsidR="00093196" w:rsidRPr="00E5413E">
        <w:rPr>
          <w:noProof/>
        </w:rPr>
        <w:t>进行环境</w:t>
      </w:r>
      <w:r w:rsidR="00093196" w:rsidRPr="00E5413E">
        <w:rPr>
          <w:rFonts w:hint="eastAsia"/>
          <w:noProof/>
        </w:rPr>
        <w:t>监</w:t>
      </w:r>
      <w:r w:rsidR="00F961AB" w:rsidRPr="00E5413E">
        <w:rPr>
          <w:rFonts w:hint="eastAsia"/>
          <w:noProof/>
        </w:rPr>
        <w:t>理</w:t>
      </w:r>
      <w:r w:rsidR="006F0202" w:rsidRPr="00E5413E">
        <w:rPr>
          <w:noProof/>
        </w:rPr>
        <w:t>：</w:t>
      </w:r>
    </w:p>
    <w:p w:rsidR="006F0202" w:rsidRPr="004776F0" w:rsidRDefault="006F0202" w:rsidP="00E5413E">
      <w:pPr>
        <w:ind w:leftChars="590" w:left="1416" w:firstLineChars="0" w:firstLine="0"/>
        <w:rPr>
          <w:noProof/>
        </w:rPr>
      </w:pPr>
      <w:r w:rsidRPr="00E5413E">
        <w:rPr>
          <w:noProof/>
        </w:rPr>
        <w:t>清挖环节</w:t>
      </w:r>
      <w:r w:rsidR="00093196" w:rsidRPr="004776F0">
        <w:rPr>
          <w:noProof/>
        </w:rPr>
        <w:t>——</w:t>
      </w:r>
      <w:r w:rsidRPr="004776F0">
        <w:rPr>
          <w:noProof/>
        </w:rPr>
        <w:t>清挖是否达到边界、</w:t>
      </w:r>
      <w:r w:rsidR="002A0612" w:rsidRPr="004776F0">
        <w:rPr>
          <w:rFonts w:hint="eastAsia"/>
          <w:noProof/>
        </w:rPr>
        <w:t>污染土</w:t>
      </w:r>
      <w:r w:rsidRPr="004776F0">
        <w:rPr>
          <w:noProof/>
        </w:rPr>
        <w:t>外运过程的封闭措施、土壤堆放地面的防渗</w:t>
      </w:r>
      <w:r w:rsidR="002A0612" w:rsidRPr="004776F0">
        <w:rPr>
          <w:rFonts w:hint="eastAsia"/>
          <w:noProof/>
        </w:rPr>
        <w:t>措施</w:t>
      </w:r>
      <w:r w:rsidRPr="004776F0">
        <w:rPr>
          <w:rFonts w:hint="eastAsia"/>
          <w:noProof/>
        </w:rPr>
        <w:t>、</w:t>
      </w:r>
      <w:r w:rsidRPr="004776F0">
        <w:rPr>
          <w:noProof/>
        </w:rPr>
        <w:t>含有机污染土壤堆放大棚密闭的措施和气味扩散的抑制措施；</w:t>
      </w:r>
    </w:p>
    <w:p w:rsidR="006F0202" w:rsidRPr="004776F0" w:rsidRDefault="006F0202" w:rsidP="00E5413E">
      <w:pPr>
        <w:ind w:leftChars="590" w:left="1416" w:firstLineChars="0" w:firstLine="0"/>
      </w:pPr>
      <w:r w:rsidRPr="004776F0">
        <w:rPr>
          <w:noProof/>
        </w:rPr>
        <w:t>修复环节</w:t>
      </w:r>
      <w:r w:rsidRPr="004776F0">
        <w:rPr>
          <w:noProof/>
        </w:rPr>
        <w:t>——</w:t>
      </w:r>
      <w:r w:rsidRPr="004776F0">
        <w:rPr>
          <w:noProof/>
        </w:rPr>
        <w:t>地面防渗措施、修复工程是否按照实施方案技术参数实施、监督修复后土壤的堆存以备验收、监督和管理修复过程中添加药剂等造成的二次污染，含有机污染土壤处理大棚的密闭情况、尾气收集处理情况；</w:t>
      </w:r>
    </w:p>
    <w:p w:rsidR="006F0202" w:rsidRPr="004776F0" w:rsidRDefault="006F0202" w:rsidP="00E5413E">
      <w:pPr>
        <w:ind w:leftChars="590" w:left="1416" w:firstLineChars="0" w:firstLine="0"/>
      </w:pPr>
      <w:r w:rsidRPr="004776F0">
        <w:rPr>
          <w:noProof/>
        </w:rPr>
        <w:t>回填环节</w:t>
      </w:r>
      <w:r w:rsidRPr="004776F0">
        <w:rPr>
          <w:noProof/>
        </w:rPr>
        <w:t>——</w:t>
      </w:r>
      <w:r w:rsidRPr="004776F0">
        <w:rPr>
          <w:noProof/>
        </w:rPr>
        <w:t>监督回填土壤是否根据土地利用规划合理回填、监督固化稳定化技术处理土壤的基坑防渗和地表阻隔措施是否完善。</w:t>
      </w:r>
    </w:p>
    <w:p w:rsidR="006F0202" w:rsidRPr="00D9705D" w:rsidRDefault="003C7401" w:rsidP="00E5413E">
      <w:pPr>
        <w:ind w:left="1418" w:firstLineChars="0" w:hanging="567"/>
      </w:pPr>
      <w:r>
        <w:rPr>
          <w:noProof/>
          <w:snapToGrid/>
        </w:rPr>
        <w:drawing>
          <wp:inline distT="0" distB="0" distL="0" distR="0">
            <wp:extent cx="135255" cy="135255"/>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006F0202" w:rsidRPr="004776F0">
        <w:tab/>
      </w:r>
      <w:r w:rsidR="006F0202" w:rsidRPr="004776F0">
        <w:rPr>
          <w:noProof/>
          <w:u w:val="single"/>
        </w:rPr>
        <w:t>对于土壤原位修复工程</w:t>
      </w:r>
      <w:r w:rsidR="006F0202" w:rsidRPr="004776F0">
        <w:rPr>
          <w:noProof/>
        </w:rPr>
        <w:t>，需对修复区域边界进行严格监督管理，并在</w:t>
      </w:r>
      <w:r w:rsidR="006F0202" w:rsidRPr="00D9705D">
        <w:rPr>
          <w:noProof/>
        </w:rPr>
        <w:t>周边区域设置采样点，避免修复工程对周边土壤和地下水产生影响。</w:t>
      </w:r>
    </w:p>
    <w:p w:rsidR="006F0202" w:rsidRPr="00D9705D" w:rsidRDefault="003C7401" w:rsidP="00E5413E">
      <w:pPr>
        <w:ind w:left="1418" w:firstLineChars="0" w:hanging="567"/>
      </w:pPr>
      <w:r>
        <w:rPr>
          <w:noProof/>
          <w:snapToGrid/>
        </w:rPr>
        <w:drawing>
          <wp:inline distT="0" distB="0" distL="0" distR="0">
            <wp:extent cx="135255" cy="135255"/>
            <wp:effectExtent l="19050" t="0" r="0" b="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6"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006F0202" w:rsidRPr="00D9705D">
        <w:tab/>
      </w:r>
      <w:r w:rsidR="006F0202" w:rsidRPr="00D9705D">
        <w:rPr>
          <w:noProof/>
          <w:u w:val="single"/>
        </w:rPr>
        <w:t>对于地下水修复工程或长期风险控制过程</w:t>
      </w:r>
      <w:r w:rsidR="006F0202" w:rsidRPr="00D9705D">
        <w:rPr>
          <w:noProof/>
        </w:rPr>
        <w:t>，对污染源修复效果或地下水中污染物衰减效果进行定期监测，且针对不同的修复措施应采取不同的监督措施；若</w:t>
      </w:r>
      <w:r w:rsidR="006F0202" w:rsidRPr="00D9705D">
        <w:rPr>
          <w:noProof/>
        </w:rPr>
        <w:lastRenderedPageBreak/>
        <w:t>进行空气注射等原位修复措施，需要对空气注射周边及下游地下水监测井、土壤气监测设施等进行采样监测，避免修复工程对周边土壤和地下水造成二次污染。</w:t>
      </w:r>
    </w:p>
    <w:p w:rsidR="00744626" w:rsidRPr="00D9705D" w:rsidRDefault="006F0202" w:rsidP="00E5413E">
      <w:pPr>
        <w:ind w:left="1418" w:firstLineChars="0" w:hanging="567"/>
        <w:rPr>
          <w:noProof/>
        </w:rPr>
      </w:pPr>
      <w:r w:rsidRPr="00D9705D">
        <w:t>●</w:t>
      </w:r>
      <w:r w:rsidRPr="00D9705D">
        <w:tab/>
      </w:r>
      <w:r w:rsidRPr="00D9705D">
        <w:rPr>
          <w:noProof/>
        </w:rPr>
        <w:t>对环境影响实时监测：</w:t>
      </w:r>
    </w:p>
    <w:p w:rsidR="00DC13A1" w:rsidRPr="00D9705D" w:rsidRDefault="003C7401" w:rsidP="00E5413E">
      <w:pPr>
        <w:ind w:left="1418" w:firstLineChars="0" w:hanging="567"/>
        <w:rPr>
          <w:kern w:val="0"/>
          <w:szCs w:val="21"/>
        </w:rPr>
      </w:pPr>
      <w:r>
        <w:rPr>
          <w:noProof/>
          <w:snapToGrid/>
        </w:rPr>
        <w:drawing>
          <wp:inline distT="0" distB="0" distL="0" distR="0">
            <wp:extent cx="135255" cy="135255"/>
            <wp:effectExtent l="19050" t="0" r="0" b="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6"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00DC13A1" w:rsidRPr="00D9705D">
        <w:tab/>
      </w:r>
      <w:r w:rsidR="00DC13A1" w:rsidRPr="00D9705D">
        <w:rPr>
          <w:rFonts w:hint="eastAsia"/>
        </w:rPr>
        <w:t>为掌握日常施工造成的环境污染情况，</w:t>
      </w:r>
      <w:r w:rsidR="00DC13A1" w:rsidRPr="00D9705D">
        <w:rPr>
          <w:rFonts w:hint="eastAsia"/>
          <w:noProof/>
        </w:rPr>
        <w:t>了解环境</w:t>
      </w:r>
      <w:r w:rsidR="00DC13A1" w:rsidRPr="00D9705D">
        <w:rPr>
          <w:rFonts w:hint="eastAsia"/>
          <w:noProof/>
        </w:rPr>
        <w:t>/</w:t>
      </w:r>
      <w:r w:rsidR="00DC13A1" w:rsidRPr="00D9705D">
        <w:rPr>
          <w:rFonts w:hint="eastAsia"/>
          <w:noProof/>
        </w:rPr>
        <w:t>社会缓解措施的实施效果，</w:t>
      </w:r>
      <w:r w:rsidR="00DC13A1" w:rsidRPr="00D9705D">
        <w:rPr>
          <w:rFonts w:hint="eastAsia"/>
        </w:rPr>
        <w:t>环境监理单位可通过便携式环境监测仪器进行简单的现场环境监测，辅助环境监理工作，若较复杂的环境监测内容，可建议</w:t>
      </w:r>
      <w:r w:rsidR="0029458B">
        <w:rPr>
          <w:rFonts w:hint="eastAsia"/>
        </w:rPr>
        <w:t>项目办</w:t>
      </w:r>
      <w:r w:rsidR="00DC13A1" w:rsidRPr="00D9705D">
        <w:rPr>
          <w:rFonts w:hint="eastAsia"/>
        </w:rPr>
        <w:t>委托有资质的监测单位开展。</w:t>
      </w:r>
    </w:p>
    <w:p w:rsidR="00306CA9" w:rsidRPr="00D9705D" w:rsidRDefault="003C7401" w:rsidP="00E5413E">
      <w:pPr>
        <w:ind w:left="1418" w:firstLineChars="0" w:hanging="567"/>
      </w:pPr>
      <w:r>
        <w:rPr>
          <w:noProof/>
          <w:snapToGrid/>
        </w:rPr>
        <w:drawing>
          <wp:inline distT="0" distB="0" distL="0" distR="0">
            <wp:extent cx="135255" cy="135255"/>
            <wp:effectExtent l="19050" t="0" r="0" b="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6"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00744626" w:rsidRPr="00D9705D">
        <w:tab/>
      </w:r>
      <w:r w:rsidR="00DC13A1" w:rsidRPr="00D9705D">
        <w:rPr>
          <w:rFonts w:hint="eastAsia"/>
          <w:noProof/>
        </w:rPr>
        <w:t>应重点关注场地修复过程土壤挖掘清理、运输、堆放、处理等过程中产生的废水、废气、固体废物和噪声污染等问题</w:t>
      </w:r>
      <w:r w:rsidR="00E732E2" w:rsidRPr="00D9705D">
        <w:rPr>
          <w:rFonts w:hint="eastAsia"/>
          <w:noProof/>
        </w:rPr>
        <w:t>及对周边环境造成的二次污染</w:t>
      </w:r>
      <w:r w:rsidR="004946E5">
        <w:rPr>
          <w:rFonts w:hint="eastAsia"/>
          <w:noProof/>
        </w:rPr>
        <w:t>。如监理单位应</w:t>
      </w:r>
      <w:r w:rsidR="005C4908" w:rsidRPr="004776F0">
        <w:rPr>
          <w:noProof/>
        </w:rPr>
        <w:t>在堆放大棚周边</w:t>
      </w:r>
      <w:r w:rsidR="005C4908" w:rsidRPr="004776F0">
        <w:rPr>
          <w:rFonts w:hint="eastAsia"/>
          <w:noProof/>
        </w:rPr>
        <w:t>、</w:t>
      </w:r>
      <w:r w:rsidR="005C4908" w:rsidRPr="00D9705D">
        <w:rPr>
          <w:noProof/>
        </w:rPr>
        <w:t>修复工程周边及场界</w:t>
      </w:r>
      <w:r w:rsidR="005C4908" w:rsidRPr="004776F0">
        <w:rPr>
          <w:noProof/>
        </w:rPr>
        <w:t>设置大气环境监测点</w:t>
      </w:r>
      <w:r w:rsidR="005C4908" w:rsidRPr="004776F0">
        <w:rPr>
          <w:rFonts w:hint="eastAsia"/>
          <w:noProof/>
        </w:rPr>
        <w:t>等</w:t>
      </w:r>
      <w:r w:rsidR="00DC13A1" w:rsidRPr="00D9705D">
        <w:rPr>
          <w:rFonts w:hint="eastAsia"/>
          <w:noProof/>
        </w:rPr>
        <w:t>。</w:t>
      </w:r>
    </w:p>
    <w:p w:rsidR="00A22A64" w:rsidRDefault="003C7401">
      <w:pPr>
        <w:ind w:left="1418" w:firstLineChars="0" w:hanging="567"/>
      </w:pPr>
      <w:r>
        <w:rPr>
          <w:noProof/>
          <w:snapToGrid/>
        </w:rPr>
        <w:drawing>
          <wp:inline distT="0" distB="0" distL="0" distR="0">
            <wp:extent cx="135255" cy="135255"/>
            <wp:effectExtent l="1905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6"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00890BF5" w:rsidRPr="00D9705D">
        <w:tab/>
      </w:r>
      <w:r w:rsidR="00DC13A1" w:rsidRPr="00D9705D">
        <w:rPr>
          <w:rFonts w:hint="eastAsia"/>
        </w:rPr>
        <w:t>制定环境监测计划，</w:t>
      </w:r>
      <w:r w:rsidR="00DC13A1" w:rsidRPr="00D9705D">
        <w:rPr>
          <w:noProof/>
        </w:rPr>
        <w:t>提出</w:t>
      </w:r>
      <w:r w:rsidR="00DC13A1" w:rsidRPr="00D9705D">
        <w:rPr>
          <w:rFonts w:hint="eastAsia"/>
          <w:noProof/>
        </w:rPr>
        <w:t>监测</w:t>
      </w:r>
      <w:r w:rsidR="00DC13A1" w:rsidRPr="00D9705D">
        <w:rPr>
          <w:noProof/>
        </w:rPr>
        <w:t>措施的具体说明，包括需要</w:t>
      </w:r>
      <w:r w:rsidR="00DC13A1" w:rsidRPr="00D9705D">
        <w:rPr>
          <w:rFonts w:hint="eastAsia"/>
          <w:noProof/>
        </w:rPr>
        <w:t>监测</w:t>
      </w:r>
      <w:r w:rsidR="00DC13A1" w:rsidRPr="00D9705D">
        <w:rPr>
          <w:noProof/>
        </w:rPr>
        <w:t>的参数、</w:t>
      </w:r>
      <w:r w:rsidR="00DC13A1" w:rsidRPr="00D9705D">
        <w:rPr>
          <w:rFonts w:hint="eastAsia"/>
          <w:noProof/>
        </w:rPr>
        <w:t>监测</w:t>
      </w:r>
      <w:r w:rsidR="00DC13A1" w:rsidRPr="00D9705D">
        <w:rPr>
          <w:noProof/>
        </w:rPr>
        <w:t>方法、</w:t>
      </w:r>
      <w:r w:rsidR="00DC13A1" w:rsidRPr="00D9705D">
        <w:rPr>
          <w:rFonts w:hint="eastAsia"/>
          <w:noProof/>
        </w:rPr>
        <w:t>监测</w:t>
      </w:r>
      <w:r w:rsidR="00DC13A1" w:rsidRPr="00D9705D">
        <w:rPr>
          <w:noProof/>
        </w:rPr>
        <w:t>地点和</w:t>
      </w:r>
      <w:r w:rsidR="00DC13A1" w:rsidRPr="00D9705D">
        <w:rPr>
          <w:rFonts w:hint="eastAsia"/>
          <w:noProof/>
        </w:rPr>
        <w:t>监测</w:t>
      </w:r>
      <w:r w:rsidR="00DC13A1" w:rsidRPr="00D9705D">
        <w:rPr>
          <w:noProof/>
        </w:rPr>
        <w:t>频率等</w:t>
      </w:r>
      <w:r w:rsidR="00DC13A1" w:rsidRPr="00D9705D">
        <w:rPr>
          <w:rFonts w:hint="eastAsia"/>
          <w:noProof/>
        </w:rPr>
        <w:t>，</w:t>
      </w:r>
      <w:r w:rsidR="00CC107A">
        <w:rPr>
          <w:rFonts w:hint="eastAsia"/>
          <w:noProof/>
        </w:rPr>
        <w:t>根据我国</w:t>
      </w:r>
      <w:r w:rsidR="00DC13A1" w:rsidRPr="00D9705D">
        <w:rPr>
          <w:rFonts w:hint="eastAsia"/>
          <w:noProof/>
        </w:rPr>
        <w:t>《</w:t>
      </w:r>
      <w:r w:rsidR="00CC107A">
        <w:rPr>
          <w:rFonts w:hint="eastAsia"/>
          <w:noProof/>
        </w:rPr>
        <w:t>场地</w:t>
      </w:r>
      <w:r w:rsidR="00DC13A1" w:rsidRPr="00D9705D">
        <w:rPr>
          <w:rFonts w:hint="eastAsia"/>
          <w:noProof/>
        </w:rPr>
        <w:t>环境监测技术</w:t>
      </w:r>
      <w:r w:rsidR="00CC107A">
        <w:rPr>
          <w:rFonts w:hint="eastAsia"/>
          <w:noProof/>
        </w:rPr>
        <w:t>导则</w:t>
      </w:r>
      <w:r w:rsidR="00DC13A1" w:rsidRPr="00D9705D">
        <w:rPr>
          <w:rFonts w:hint="eastAsia"/>
          <w:noProof/>
        </w:rPr>
        <w:t>》</w:t>
      </w:r>
      <w:r w:rsidR="00CC107A">
        <w:rPr>
          <w:rFonts w:hint="eastAsia"/>
          <w:noProof/>
        </w:rPr>
        <w:t>（</w:t>
      </w:r>
      <w:r w:rsidR="00CC107A">
        <w:rPr>
          <w:rFonts w:hint="eastAsia"/>
          <w:noProof/>
        </w:rPr>
        <w:t>HJ 25.2-2004</w:t>
      </w:r>
      <w:r w:rsidR="00CC107A">
        <w:rPr>
          <w:rFonts w:hint="eastAsia"/>
          <w:noProof/>
        </w:rPr>
        <w:t>）规定的执行</w:t>
      </w:r>
      <w:r w:rsidR="00DC13A1" w:rsidRPr="00D9705D">
        <w:rPr>
          <w:noProof/>
        </w:rPr>
        <w:t>。</w:t>
      </w:r>
      <w:r w:rsidR="007B2222" w:rsidRPr="00D9705D">
        <w:rPr>
          <w:rFonts w:hint="eastAsia"/>
          <w:noProof/>
        </w:rPr>
        <w:t>环境监测</w:t>
      </w:r>
      <w:r w:rsidR="00DC13A1" w:rsidRPr="00D9705D">
        <w:rPr>
          <w:rFonts w:hint="eastAsia"/>
          <w:noProof/>
        </w:rPr>
        <w:t>计划范例见附录</w:t>
      </w:r>
      <w:r w:rsidR="00DC13A1" w:rsidRPr="00D9705D">
        <w:rPr>
          <w:rFonts w:hint="eastAsia"/>
          <w:noProof/>
        </w:rPr>
        <w:t>2.</w:t>
      </w:r>
      <w:r w:rsidR="009A7A90">
        <w:rPr>
          <w:rFonts w:hint="eastAsia"/>
          <w:noProof/>
        </w:rPr>
        <w:t>4</w:t>
      </w:r>
      <w:r w:rsidR="00DC13A1" w:rsidRPr="00D9705D">
        <w:rPr>
          <w:rFonts w:hint="eastAsia"/>
          <w:noProof/>
        </w:rPr>
        <w:t>.2</w:t>
      </w:r>
      <w:r w:rsidR="00DC13A1" w:rsidRPr="00D9705D">
        <w:rPr>
          <w:rFonts w:hint="eastAsia"/>
          <w:noProof/>
        </w:rPr>
        <w:t>，</w:t>
      </w:r>
      <w:r w:rsidR="00DC13A1" w:rsidRPr="00D9705D">
        <w:rPr>
          <w:rFonts w:hint="eastAsia"/>
        </w:rPr>
        <w:t>具体项目应根据自身特点进行细化。</w:t>
      </w:r>
    </w:p>
    <w:p w:rsidR="006F0202" w:rsidRPr="00D9705D" w:rsidRDefault="006F0202" w:rsidP="00E5413E">
      <w:pPr>
        <w:ind w:left="1418" w:firstLineChars="0" w:hanging="567"/>
      </w:pPr>
      <w:r w:rsidRPr="00D9705D">
        <w:t>●</w:t>
      </w:r>
      <w:r w:rsidRPr="00D9705D">
        <w:tab/>
      </w:r>
      <w:r w:rsidRPr="00D9705D">
        <w:rPr>
          <w:noProof/>
        </w:rPr>
        <w:t>配套设施运行情况监理：主要监督</w:t>
      </w:r>
      <w:r w:rsidR="0085633E" w:rsidRPr="00D9705D">
        <w:rPr>
          <w:rFonts w:hint="eastAsia"/>
          <w:noProof/>
        </w:rPr>
        <w:t>检查</w:t>
      </w:r>
      <w:r w:rsidR="00254637">
        <w:rPr>
          <w:rFonts w:hint="eastAsia"/>
          <w:noProof/>
        </w:rPr>
        <w:t>废水</w:t>
      </w:r>
      <w:r w:rsidRPr="00D9705D">
        <w:rPr>
          <w:noProof/>
        </w:rPr>
        <w:t>水、</w:t>
      </w:r>
      <w:r w:rsidR="00254637">
        <w:rPr>
          <w:rFonts w:hint="eastAsia"/>
          <w:noProof/>
        </w:rPr>
        <w:t>废</w:t>
      </w:r>
      <w:r w:rsidRPr="00D9705D">
        <w:rPr>
          <w:noProof/>
        </w:rPr>
        <w:t>气、噪声、固体废物</w:t>
      </w:r>
      <w:r w:rsidR="00E911F7" w:rsidRPr="004776F0">
        <w:rPr>
          <w:rFonts w:hint="eastAsia"/>
          <w:noProof/>
        </w:rPr>
        <w:t>处理设施的建设和维护情况</w:t>
      </w:r>
      <w:r w:rsidRPr="00E5413E">
        <w:rPr>
          <w:noProof/>
        </w:rPr>
        <w:t>是否符合</w:t>
      </w:r>
      <w:r w:rsidRPr="00D9705D">
        <w:rPr>
          <w:noProof/>
        </w:rPr>
        <w:t>场地修复实施方案及其备案中的要求，如果出现与上述文件不符的情况应及时</w:t>
      </w:r>
      <w:r w:rsidR="00111A4B" w:rsidRPr="00102CDB">
        <w:rPr>
          <w:rFonts w:hint="eastAsia"/>
          <w:noProof/>
        </w:rPr>
        <w:t>报告</w:t>
      </w:r>
      <w:r w:rsidR="000D26AB" w:rsidRPr="00102CDB">
        <w:rPr>
          <w:rFonts w:hint="eastAsia"/>
          <w:noProof/>
        </w:rPr>
        <w:t>项目办或对外合作中心</w:t>
      </w:r>
      <w:r w:rsidR="00111A4B" w:rsidRPr="00102CDB">
        <w:rPr>
          <w:rFonts w:hint="eastAsia"/>
          <w:noProof/>
        </w:rPr>
        <w:t>和环保行政主管部门</w:t>
      </w:r>
      <w:r w:rsidRPr="00102CDB">
        <w:rPr>
          <w:noProof/>
        </w:rPr>
        <w:t>，并提出解决方案。</w:t>
      </w:r>
    </w:p>
    <w:p w:rsidR="006F0202" w:rsidRPr="00D9705D" w:rsidRDefault="006F0202" w:rsidP="00E5413E">
      <w:pPr>
        <w:ind w:left="1418" w:firstLineChars="0" w:hanging="567"/>
      </w:pPr>
      <w:r w:rsidRPr="00D9705D">
        <w:t>●</w:t>
      </w:r>
      <w:r w:rsidRPr="00D9705D">
        <w:tab/>
      </w:r>
      <w:r w:rsidRPr="00D9705D">
        <w:rPr>
          <w:noProof/>
        </w:rPr>
        <w:t>环境风险防范措施监理：主要监督施工人员是否采取了安全防护措施、施工现场是否有安全警戒标识、是否制定了个人防护计划和环境风险应急预案，检查环境风险应急机构的设置、应急队伍的培训情况和各类应急物资的储备情况，针对存在的问题提出可操作的改进措施和建议。</w:t>
      </w:r>
    </w:p>
    <w:p w:rsidR="006F0202" w:rsidRPr="00D9705D" w:rsidRDefault="006F0202" w:rsidP="00E5413E">
      <w:pPr>
        <w:ind w:left="1418" w:firstLineChars="0" w:hanging="567"/>
        <w:rPr>
          <w:noProof/>
        </w:rPr>
      </w:pPr>
      <w:r w:rsidRPr="00D9705D">
        <w:t>●</w:t>
      </w:r>
      <w:r w:rsidRPr="00D9705D">
        <w:tab/>
      </w:r>
      <w:r w:rsidRPr="00D9705D">
        <w:rPr>
          <w:noProof/>
        </w:rPr>
        <w:t>环境管理</w:t>
      </w:r>
      <w:r w:rsidR="00537C7E" w:rsidRPr="00D9705D">
        <w:rPr>
          <w:rFonts w:hint="eastAsia"/>
          <w:noProof/>
        </w:rPr>
        <w:t>情况监理</w:t>
      </w:r>
      <w:r w:rsidRPr="00D9705D">
        <w:rPr>
          <w:noProof/>
        </w:rPr>
        <w:t>：协助建设单位和施工单位建立和完善环境保护管理体系，监督检查建设单位是否设有专职机构负责日常环境管理工作，要求各施工单位根据制定的环保培训和宣传计划；对照环境评价文件有关试生产阶段开展环境监测的要求，逐一调查环境监测计划的落实情况；根据对修复过程环境管理工作的监督检查，对发现的问题和不足，提出进一步完善和改进的意见。</w:t>
      </w:r>
    </w:p>
    <w:p w:rsidR="00295B60" w:rsidRPr="00D9705D" w:rsidRDefault="00295B60" w:rsidP="00E5413E">
      <w:pPr>
        <w:ind w:firstLine="480"/>
        <w:rPr>
          <w:noProof/>
        </w:rPr>
      </w:pPr>
      <w:r w:rsidRPr="00D9705D">
        <w:rPr>
          <w:rFonts w:hint="eastAsia"/>
          <w:noProof/>
        </w:rPr>
        <w:t>e</w:t>
      </w:r>
      <w:r w:rsidRPr="00D9705D">
        <w:rPr>
          <w:noProof/>
        </w:rPr>
        <w:t>)</w:t>
      </w:r>
      <w:r w:rsidRPr="00D9705D">
        <w:tab/>
      </w:r>
      <w:r w:rsidRPr="00D9705D">
        <w:rPr>
          <w:rFonts w:hint="eastAsia"/>
          <w:noProof/>
        </w:rPr>
        <w:t>修复验收阶段环境监理</w:t>
      </w:r>
    </w:p>
    <w:p w:rsidR="008F43E3" w:rsidRPr="00D9705D" w:rsidRDefault="008F43E3" w:rsidP="00E5413E">
      <w:pPr>
        <w:ind w:left="1418" w:firstLineChars="0" w:hanging="567"/>
        <w:rPr>
          <w:noProof/>
        </w:rPr>
      </w:pPr>
      <w:r w:rsidRPr="00D9705D">
        <w:t>●</w:t>
      </w:r>
      <w:r w:rsidRPr="00D9705D">
        <w:tab/>
      </w:r>
      <w:r w:rsidRPr="00D9705D">
        <w:rPr>
          <w:rFonts w:hint="eastAsia"/>
          <w:noProof/>
        </w:rPr>
        <w:t>监督验收过程是否按照验收方案进行。</w:t>
      </w:r>
    </w:p>
    <w:p w:rsidR="008F43E3" w:rsidRPr="00D9705D" w:rsidRDefault="008F43E3" w:rsidP="00E5413E">
      <w:pPr>
        <w:ind w:left="1418" w:firstLineChars="0" w:hanging="567"/>
        <w:rPr>
          <w:noProof/>
        </w:rPr>
      </w:pPr>
      <w:r w:rsidRPr="00D9705D">
        <w:lastRenderedPageBreak/>
        <w:t>●</w:t>
      </w:r>
      <w:r w:rsidRPr="00D9705D">
        <w:tab/>
      </w:r>
      <w:r w:rsidRPr="00D9705D">
        <w:rPr>
          <w:rFonts w:hint="eastAsia"/>
          <w:noProof/>
        </w:rPr>
        <w:t>监督验收方法的规范性。</w:t>
      </w:r>
    </w:p>
    <w:p w:rsidR="008F43E3" w:rsidRPr="00D9705D" w:rsidRDefault="008F43E3" w:rsidP="00E5413E">
      <w:pPr>
        <w:ind w:left="1418" w:firstLineChars="0" w:hanging="567"/>
        <w:rPr>
          <w:noProof/>
        </w:rPr>
      </w:pPr>
      <w:r w:rsidRPr="00D9705D">
        <w:t>●</w:t>
      </w:r>
      <w:r w:rsidRPr="00D9705D">
        <w:tab/>
      </w:r>
      <w:r w:rsidRPr="00D9705D">
        <w:rPr>
          <w:rFonts w:hint="eastAsia"/>
        </w:rPr>
        <w:t>督促环保验收档案的编制与移交</w:t>
      </w:r>
      <w:r w:rsidR="00B04DF7">
        <w:rPr>
          <w:rFonts w:hint="eastAsia"/>
        </w:rPr>
        <w:t>。</w:t>
      </w:r>
    </w:p>
    <w:p w:rsidR="008F43E3" w:rsidRPr="00D9705D" w:rsidRDefault="008F43E3" w:rsidP="00E5413E">
      <w:pPr>
        <w:ind w:firstLine="480"/>
        <w:rPr>
          <w:noProof/>
        </w:rPr>
      </w:pPr>
      <w:r w:rsidRPr="00D9705D">
        <w:rPr>
          <w:rFonts w:hint="eastAsia"/>
          <w:noProof/>
        </w:rPr>
        <w:t>f</w:t>
      </w:r>
      <w:r w:rsidRPr="00D9705D">
        <w:rPr>
          <w:noProof/>
        </w:rPr>
        <w:t>)</w:t>
      </w:r>
      <w:r w:rsidRPr="00D9705D">
        <w:tab/>
      </w:r>
      <w:r w:rsidRPr="00D9705D">
        <w:rPr>
          <w:rFonts w:hint="eastAsia"/>
          <w:noProof/>
        </w:rPr>
        <w:t>修复后土壤再利用阶段环境监理</w:t>
      </w:r>
    </w:p>
    <w:p w:rsidR="008F43E3" w:rsidRPr="00D9705D" w:rsidRDefault="008F43E3" w:rsidP="00E5413E">
      <w:pPr>
        <w:ind w:left="1418" w:firstLineChars="0" w:hanging="567"/>
      </w:pPr>
      <w:r w:rsidRPr="00D9705D">
        <w:t>●</w:t>
      </w:r>
      <w:r w:rsidRPr="00D9705D">
        <w:tab/>
      </w:r>
      <w:r w:rsidR="00EB00AB" w:rsidRPr="00D9705D">
        <w:rPr>
          <w:rFonts w:hint="eastAsia"/>
        </w:rPr>
        <w:t>监督修复后土壤根据规划再利用。</w:t>
      </w:r>
    </w:p>
    <w:p w:rsidR="00EB00AB" w:rsidRPr="00D9705D" w:rsidRDefault="00EB00AB" w:rsidP="00E5413E">
      <w:pPr>
        <w:ind w:left="1418" w:firstLineChars="0" w:hanging="567"/>
        <w:rPr>
          <w:noProof/>
        </w:rPr>
      </w:pPr>
      <w:r w:rsidRPr="00D9705D">
        <w:t>●</w:t>
      </w:r>
      <w:r w:rsidRPr="00D9705D">
        <w:tab/>
      </w:r>
      <w:r w:rsidR="00AF6F9D" w:rsidRPr="00D9705D">
        <w:rPr>
          <w:rFonts w:hint="eastAsia"/>
        </w:rPr>
        <w:t>检查</w:t>
      </w:r>
      <w:r w:rsidRPr="00D9705D">
        <w:rPr>
          <w:rFonts w:hint="eastAsia"/>
        </w:rPr>
        <w:t>土壤回填基坑防渗和地表阻隔措施是否完善。</w:t>
      </w:r>
    </w:p>
    <w:p w:rsidR="00AA5EB1" w:rsidRPr="00D9705D" w:rsidRDefault="006D6FE7" w:rsidP="00E5413E">
      <w:pPr>
        <w:ind w:firstLine="480"/>
        <w:rPr>
          <w:noProof/>
        </w:rPr>
      </w:pPr>
      <w:r w:rsidRPr="00D9705D">
        <w:rPr>
          <w:rFonts w:hint="eastAsia"/>
          <w:noProof/>
        </w:rPr>
        <w:t>环境管理计划中仅需提供环境监理计划，环境监理总结报告由监理单位在场地治理结束后提供，范例</w:t>
      </w:r>
      <w:r w:rsidR="00AA5EB1" w:rsidRPr="00D9705D">
        <w:rPr>
          <w:noProof/>
        </w:rPr>
        <w:t>参见附件</w:t>
      </w:r>
      <w:r w:rsidR="00AA5EB1" w:rsidRPr="00D9705D">
        <w:rPr>
          <w:noProof/>
        </w:rPr>
        <w:t>2.</w:t>
      </w:r>
      <w:r w:rsidR="00D1125E">
        <w:rPr>
          <w:rFonts w:hint="eastAsia"/>
          <w:noProof/>
        </w:rPr>
        <w:t>4</w:t>
      </w:r>
      <w:r w:rsidR="009B6A7D" w:rsidRPr="00D9705D">
        <w:rPr>
          <w:rFonts w:hint="eastAsia"/>
          <w:noProof/>
        </w:rPr>
        <w:t>.3</w:t>
      </w:r>
      <w:r w:rsidR="00AA5EB1" w:rsidRPr="00D9705D">
        <w:rPr>
          <w:noProof/>
        </w:rPr>
        <w:t>，供项目单位参考。</w:t>
      </w:r>
    </w:p>
    <w:p w:rsidR="00CB7920" w:rsidRPr="00A90619" w:rsidRDefault="00CB7920" w:rsidP="00AC57C4">
      <w:pPr>
        <w:spacing w:beforeLines="50" w:before="156" w:afterLines="50" w:after="156"/>
        <w:ind w:firstLineChars="0" w:firstLine="0"/>
        <w:rPr>
          <w:b/>
        </w:rPr>
      </w:pPr>
      <w:r w:rsidRPr="00A90619">
        <w:rPr>
          <w:b/>
        </w:rPr>
        <w:t>4.2.</w:t>
      </w:r>
      <w:r w:rsidR="00A42FAE" w:rsidRPr="00A90619">
        <w:rPr>
          <w:rFonts w:hint="eastAsia"/>
          <w:b/>
        </w:rPr>
        <w:t>5</w:t>
      </w:r>
      <w:r w:rsidRPr="00A90619">
        <w:rPr>
          <w:b/>
        </w:rPr>
        <w:t>.</w:t>
      </w:r>
      <w:r w:rsidR="003B34BF" w:rsidRPr="00A90619">
        <w:rPr>
          <w:rFonts w:hint="eastAsia"/>
          <w:b/>
        </w:rPr>
        <w:t>3</w:t>
      </w:r>
      <w:r w:rsidR="00BA3DE3" w:rsidRPr="00A90619">
        <w:rPr>
          <w:rFonts w:hint="eastAsia"/>
          <w:b/>
        </w:rPr>
        <w:t>.</w:t>
      </w:r>
      <w:r w:rsidRPr="00A90619">
        <w:rPr>
          <w:b/>
        </w:rPr>
        <w:tab/>
      </w:r>
      <w:r w:rsidRPr="00A90619">
        <w:rPr>
          <w:rFonts w:hint="eastAsia"/>
          <w:b/>
        </w:rPr>
        <w:t>修复验收</w:t>
      </w:r>
      <w:r w:rsidR="0061376A" w:rsidRPr="00A90619">
        <w:rPr>
          <w:rFonts w:hint="eastAsia"/>
          <w:b/>
        </w:rPr>
        <w:t>计划</w:t>
      </w:r>
    </w:p>
    <w:p w:rsidR="006F12AA" w:rsidRPr="00D9705D" w:rsidRDefault="006F12AA" w:rsidP="006F42B9">
      <w:pPr>
        <w:ind w:firstLine="480"/>
      </w:pPr>
      <w:r w:rsidRPr="00D9705D">
        <w:rPr>
          <w:noProof/>
        </w:rPr>
        <w:t>污染场地修复验收是在染场地修复完成后，</w:t>
      </w:r>
      <w:r w:rsidR="00E911F7" w:rsidRPr="00D9705D">
        <w:rPr>
          <w:rFonts w:hint="eastAsia"/>
          <w:noProof/>
        </w:rPr>
        <w:t>修复验收单位</w:t>
      </w:r>
      <w:r w:rsidRPr="00D9705D">
        <w:rPr>
          <w:noProof/>
        </w:rPr>
        <w:t>通过文件审核、现场勘察、现场采样和检测分析，确认场地修复效果是否达到验收标准；若修复验收合格，场地可以进入再利用开发程序，必要时需进行长期监测和风险管理。主要包括但不限于以下工作内容：</w:t>
      </w:r>
    </w:p>
    <w:p w:rsidR="006F12AA" w:rsidRPr="00D9705D" w:rsidRDefault="006F12AA" w:rsidP="006F42B9">
      <w:pPr>
        <w:ind w:firstLine="480"/>
      </w:pPr>
      <w:r w:rsidRPr="00D9705D">
        <w:rPr>
          <w:noProof/>
        </w:rPr>
        <w:t>a)</w:t>
      </w:r>
      <w:r w:rsidRPr="00D9705D">
        <w:tab/>
      </w:r>
      <w:r w:rsidRPr="00D9705D">
        <w:rPr>
          <w:noProof/>
        </w:rPr>
        <w:t>文件审核与现场踏勘</w:t>
      </w:r>
    </w:p>
    <w:p w:rsidR="006F12AA" w:rsidRPr="00D9705D" w:rsidRDefault="006F12AA" w:rsidP="006F42B9">
      <w:pPr>
        <w:ind w:left="1418" w:firstLineChars="0" w:hanging="567"/>
      </w:pPr>
      <w:r w:rsidRPr="00D9705D">
        <w:t>●</w:t>
      </w:r>
      <w:r w:rsidRPr="00D9705D">
        <w:tab/>
      </w:r>
      <w:r w:rsidRPr="00D9705D">
        <w:rPr>
          <w:noProof/>
        </w:rPr>
        <w:t>收集与场地环境污染和修复相关的资料，主要包括场地环境调查评估及修复方案相关文件、场地修复工程</w:t>
      </w:r>
      <w:r w:rsidR="0029458B">
        <w:rPr>
          <w:rFonts w:hint="eastAsia"/>
          <w:noProof/>
        </w:rPr>
        <w:t>设计</w:t>
      </w:r>
      <w:r w:rsidRPr="00D9705D">
        <w:rPr>
          <w:noProof/>
        </w:rPr>
        <w:t>、</w:t>
      </w:r>
      <w:r w:rsidR="0029458B">
        <w:rPr>
          <w:rFonts w:hint="eastAsia"/>
          <w:noProof/>
        </w:rPr>
        <w:t>环境</w:t>
      </w:r>
      <w:r w:rsidRPr="00D9705D">
        <w:rPr>
          <w:noProof/>
        </w:rPr>
        <w:t>监理文件、环境管理组织机构、相关合同协议、修复过程的原始记录及相关图件、照片、影像记录等。</w:t>
      </w:r>
    </w:p>
    <w:p w:rsidR="006F12AA" w:rsidRPr="00D9705D" w:rsidRDefault="006F12AA" w:rsidP="006F42B9">
      <w:pPr>
        <w:ind w:left="1418" w:firstLineChars="0" w:hanging="567"/>
      </w:pPr>
      <w:r w:rsidRPr="00D9705D">
        <w:t>●</w:t>
      </w:r>
      <w:r w:rsidRPr="00D9705D">
        <w:tab/>
      </w:r>
      <w:r w:rsidRPr="00D9705D">
        <w:rPr>
          <w:noProof/>
        </w:rPr>
        <w:t>对资料进行整理和分析，并通过与现场负责人、修复实施人员、监理人员等相关人员的访谈，明确场地目标污染物、修复范围、修复目标，核实修复方案和环保措施的落实情况，核实污染土壤的量和去向，核实异位修复完成后回填土的数量和质量。</w:t>
      </w:r>
    </w:p>
    <w:p w:rsidR="006F12AA" w:rsidRPr="00D9705D" w:rsidRDefault="006F12AA" w:rsidP="006F42B9">
      <w:pPr>
        <w:ind w:left="1418" w:firstLineChars="0" w:hanging="567"/>
      </w:pPr>
      <w:r w:rsidRPr="00D9705D">
        <w:t>●</w:t>
      </w:r>
      <w:r w:rsidRPr="00D9705D">
        <w:tab/>
      </w:r>
      <w:r w:rsidRPr="00D9705D">
        <w:rPr>
          <w:noProof/>
        </w:rPr>
        <w:t>根据场地环境调查评估报告中的钉桩资料或地理坐标等，结合修复监理出具的相关报告，确定场地修复范围和深度，核实修复范围是否符合场地修复方案的要求。</w:t>
      </w:r>
    </w:p>
    <w:p w:rsidR="006F12AA" w:rsidRPr="00D9705D" w:rsidRDefault="006F12AA" w:rsidP="006F42B9">
      <w:pPr>
        <w:ind w:left="1418" w:firstLineChars="0" w:hanging="567"/>
      </w:pPr>
      <w:r w:rsidRPr="00D9705D">
        <w:t>●</w:t>
      </w:r>
      <w:r w:rsidRPr="00D9705D">
        <w:tab/>
      </w:r>
      <w:r w:rsidRPr="00D9705D">
        <w:rPr>
          <w:noProof/>
        </w:rPr>
        <w:t>对场地表层土壤及侧面裸露土壤状况、遗留物品等进行观察和判断，可使用便携式测试仪器进行现场测试，辅以目视、嗅觉等方法，识别现场污染痕迹。</w:t>
      </w:r>
    </w:p>
    <w:p w:rsidR="006F12AA" w:rsidRPr="00D9705D" w:rsidRDefault="006F12AA" w:rsidP="006F42B9">
      <w:pPr>
        <w:ind w:firstLine="480"/>
      </w:pPr>
      <w:r w:rsidRPr="00D9705D">
        <w:rPr>
          <w:noProof/>
        </w:rPr>
        <w:t>b)</w:t>
      </w:r>
      <w:r w:rsidRPr="00D9705D">
        <w:tab/>
      </w:r>
      <w:r w:rsidRPr="00D9705D">
        <w:rPr>
          <w:noProof/>
        </w:rPr>
        <w:t>采样布点方案制定</w:t>
      </w:r>
    </w:p>
    <w:p w:rsidR="006F12AA" w:rsidRPr="00D9705D" w:rsidRDefault="006F12AA" w:rsidP="006F42B9">
      <w:pPr>
        <w:ind w:left="1418" w:firstLineChars="0" w:hanging="567"/>
      </w:pPr>
      <w:r w:rsidRPr="00D9705D">
        <w:t>●</w:t>
      </w:r>
      <w:r w:rsidRPr="00D9705D">
        <w:tab/>
      </w:r>
      <w:r w:rsidRPr="00D9705D">
        <w:rPr>
          <w:noProof/>
        </w:rPr>
        <w:t>异位修复场地：对修复范围内部和边缘的原址土进行采样，采样点位于坑底和侧壁，以表层样为主，不排除深层采样；坑底采样采用网格布点法，侧壁采样采用等距离布点法。</w:t>
      </w:r>
    </w:p>
    <w:p w:rsidR="006F12AA" w:rsidRPr="00D9705D" w:rsidRDefault="006F12AA" w:rsidP="006F42B9">
      <w:pPr>
        <w:ind w:left="1418" w:firstLineChars="0" w:hanging="567"/>
      </w:pPr>
      <w:r w:rsidRPr="00D9705D">
        <w:t>●</w:t>
      </w:r>
      <w:r w:rsidRPr="00D9705D">
        <w:tab/>
      </w:r>
      <w:r w:rsidRPr="00D9705D">
        <w:rPr>
          <w:noProof/>
        </w:rPr>
        <w:t>原位修复场地：主要对修复范围内的污染土壤进行采样，布点方案采用网格布</w:t>
      </w:r>
      <w:r w:rsidRPr="00D9705D">
        <w:rPr>
          <w:noProof/>
        </w:rPr>
        <w:lastRenderedPageBreak/>
        <w:t>点法，修复范围内部应钻孔分层采样。</w:t>
      </w:r>
    </w:p>
    <w:p w:rsidR="006F12AA" w:rsidRPr="00D9705D" w:rsidRDefault="006F12AA" w:rsidP="006F42B9">
      <w:pPr>
        <w:ind w:left="1418" w:firstLineChars="0" w:hanging="567"/>
      </w:pPr>
      <w:r w:rsidRPr="00D9705D">
        <w:t>●</w:t>
      </w:r>
      <w:r w:rsidRPr="00D9705D">
        <w:tab/>
      </w:r>
      <w:r w:rsidRPr="00D9705D">
        <w:rPr>
          <w:noProof/>
        </w:rPr>
        <w:t>修复后的土壤：对于异位修复后的土壤，采用随机布点法布设采样点，原则上每个样品代表的土壤体积不应超过</w:t>
      </w:r>
      <w:r w:rsidRPr="00D9705D">
        <w:rPr>
          <w:noProof/>
        </w:rPr>
        <w:t>500m</w:t>
      </w:r>
      <w:r w:rsidRPr="00D9705D">
        <w:rPr>
          <w:noProof/>
          <w:vertAlign w:val="superscript"/>
        </w:rPr>
        <w:t>3</w:t>
      </w:r>
      <w:r w:rsidRPr="00D9705D">
        <w:rPr>
          <w:noProof/>
        </w:rPr>
        <w:t>；对原位治理修复工程措施（如隔离、防迁移扩散等）效果的监测，应依据工程设计相关要求进行监测点位的布设。</w:t>
      </w:r>
    </w:p>
    <w:p w:rsidR="006F12AA" w:rsidRPr="00D9705D" w:rsidRDefault="006F12AA" w:rsidP="006F42B9">
      <w:pPr>
        <w:ind w:left="1418" w:firstLineChars="0" w:hanging="567"/>
      </w:pPr>
      <w:r w:rsidRPr="00D9705D">
        <w:t>●</w:t>
      </w:r>
      <w:r w:rsidRPr="00D9705D">
        <w:tab/>
      </w:r>
      <w:r w:rsidRPr="00D9705D">
        <w:rPr>
          <w:noProof/>
        </w:rPr>
        <w:t>地下水：依据地下水流向及污染区域地理位置设置地下水监测井，修复范围上游地下水采样点不少于</w:t>
      </w:r>
      <w:r w:rsidRPr="00D9705D">
        <w:rPr>
          <w:noProof/>
        </w:rPr>
        <w:t>1</w:t>
      </w:r>
      <w:r w:rsidRPr="00D9705D">
        <w:rPr>
          <w:noProof/>
        </w:rPr>
        <w:t>个，修复范围内采样点不少于</w:t>
      </w:r>
      <w:r w:rsidRPr="00D9705D">
        <w:rPr>
          <w:noProof/>
        </w:rPr>
        <w:t>3</w:t>
      </w:r>
      <w:r w:rsidRPr="00D9705D">
        <w:rPr>
          <w:noProof/>
        </w:rPr>
        <w:t>个，修复范围下游采样点不少于</w:t>
      </w:r>
      <w:r w:rsidRPr="00D9705D">
        <w:rPr>
          <w:noProof/>
        </w:rPr>
        <w:t>2</w:t>
      </w:r>
      <w:r w:rsidRPr="00D9705D">
        <w:rPr>
          <w:noProof/>
        </w:rPr>
        <w:t>个；原则上可以利用场地调查评估和修复时的监测井，但原监测井的使用数量不应超过验收时总监测井数的</w:t>
      </w:r>
      <w:r w:rsidRPr="00D9705D">
        <w:rPr>
          <w:noProof/>
        </w:rPr>
        <w:t>60%</w:t>
      </w:r>
      <w:r w:rsidRPr="00D9705D">
        <w:rPr>
          <w:noProof/>
        </w:rPr>
        <w:t>。</w:t>
      </w:r>
    </w:p>
    <w:p w:rsidR="006F12AA" w:rsidRPr="00D9705D" w:rsidRDefault="006F12AA" w:rsidP="006F42B9">
      <w:pPr>
        <w:ind w:firstLine="480"/>
      </w:pPr>
      <w:r w:rsidRPr="00D9705D">
        <w:rPr>
          <w:noProof/>
        </w:rPr>
        <w:t>c)</w:t>
      </w:r>
      <w:r w:rsidRPr="00D9705D">
        <w:tab/>
      </w:r>
      <w:r w:rsidRPr="00D9705D">
        <w:rPr>
          <w:noProof/>
        </w:rPr>
        <w:t>现场采样与实验室检测</w:t>
      </w:r>
    </w:p>
    <w:p w:rsidR="006F12AA" w:rsidRPr="00D9705D" w:rsidRDefault="006F12AA" w:rsidP="006F42B9">
      <w:pPr>
        <w:ind w:left="1418" w:firstLineChars="0" w:hanging="567"/>
      </w:pPr>
      <w:r w:rsidRPr="00D9705D">
        <w:t>●</w:t>
      </w:r>
      <w:r w:rsidRPr="00D9705D">
        <w:tab/>
      </w:r>
      <w:r w:rsidRPr="00D9705D">
        <w:rPr>
          <w:noProof/>
        </w:rPr>
        <w:t>土壤样品和地下水样品的采样方法、现场质量控制、现场质量保证、样品的保存与运输方法、样品分析方法、实验室质量控制，现场人员防护和现场污染应急处理等的要求与场地调查阶段相同。</w:t>
      </w:r>
    </w:p>
    <w:p w:rsidR="006F12AA" w:rsidRPr="00D9705D" w:rsidRDefault="006F12AA" w:rsidP="006F42B9">
      <w:pPr>
        <w:ind w:left="1418" w:firstLineChars="0" w:hanging="567"/>
      </w:pPr>
      <w:r w:rsidRPr="00D9705D">
        <w:t>●</w:t>
      </w:r>
      <w:r w:rsidRPr="00D9705D">
        <w:tab/>
      </w:r>
      <w:r w:rsidRPr="00D9705D">
        <w:rPr>
          <w:noProof/>
        </w:rPr>
        <w:t>对于非挥发性有机物，可采集少量土壤混合样。</w:t>
      </w:r>
    </w:p>
    <w:p w:rsidR="006F12AA" w:rsidRPr="00D9705D" w:rsidRDefault="006F12AA" w:rsidP="006F42B9">
      <w:pPr>
        <w:ind w:left="1418" w:firstLineChars="0" w:hanging="567"/>
      </w:pPr>
      <w:r w:rsidRPr="00D9705D">
        <w:t>●</w:t>
      </w:r>
      <w:r w:rsidRPr="00D9705D">
        <w:tab/>
      </w:r>
      <w:r w:rsidRPr="00D9705D">
        <w:rPr>
          <w:noProof/>
        </w:rPr>
        <w:t>对于固化</w:t>
      </w:r>
      <w:r w:rsidRPr="00D9705D">
        <w:rPr>
          <w:noProof/>
        </w:rPr>
        <w:t>/</w:t>
      </w:r>
      <w:r w:rsidRPr="00D9705D">
        <w:rPr>
          <w:noProof/>
        </w:rPr>
        <w:t>稳定化后的固化体，应进行浸出测试。</w:t>
      </w:r>
    </w:p>
    <w:p w:rsidR="006F12AA" w:rsidRPr="00D9705D" w:rsidRDefault="006F12AA" w:rsidP="006F42B9">
      <w:pPr>
        <w:ind w:firstLine="480"/>
      </w:pPr>
      <w:r w:rsidRPr="00D9705D">
        <w:rPr>
          <w:noProof/>
        </w:rPr>
        <w:t>d)</w:t>
      </w:r>
      <w:r w:rsidRPr="00D9705D">
        <w:tab/>
      </w:r>
      <w:r w:rsidRPr="00D9705D">
        <w:rPr>
          <w:noProof/>
        </w:rPr>
        <w:t>修复效果评价</w:t>
      </w:r>
    </w:p>
    <w:p w:rsidR="006F12AA" w:rsidRPr="00D9705D" w:rsidRDefault="006F12AA" w:rsidP="006F42B9">
      <w:pPr>
        <w:ind w:left="1418" w:firstLineChars="0" w:hanging="567"/>
      </w:pPr>
      <w:r w:rsidRPr="00D9705D">
        <w:t>●</w:t>
      </w:r>
      <w:r w:rsidRPr="00D9705D">
        <w:tab/>
      </w:r>
      <w:r w:rsidRPr="00D9705D">
        <w:rPr>
          <w:noProof/>
        </w:rPr>
        <w:t>当某地块或堆土采样数量少于</w:t>
      </w:r>
      <w:r w:rsidRPr="00D9705D">
        <w:rPr>
          <w:noProof/>
        </w:rPr>
        <w:t>8</w:t>
      </w:r>
      <w:r w:rsidRPr="00D9705D">
        <w:rPr>
          <w:noProof/>
        </w:rPr>
        <w:t>个时，采用逐个对比方法进行评价：</w:t>
      </w:r>
    </w:p>
    <w:p w:rsidR="006F12AA" w:rsidRPr="00D9705D" w:rsidRDefault="006F12AA" w:rsidP="006F42B9">
      <w:pPr>
        <w:ind w:left="1418" w:firstLineChars="0" w:hanging="567"/>
      </w:pPr>
      <w:r w:rsidRPr="00D9705D">
        <w:t></w:t>
      </w:r>
      <w:r w:rsidRPr="00D9705D">
        <w:tab/>
      </w:r>
      <w:r w:rsidRPr="00D9705D">
        <w:rPr>
          <w:noProof/>
        </w:rPr>
        <w:t>若检测值低于或等于修复目标值，达到验收标准要求；</w:t>
      </w:r>
    </w:p>
    <w:p w:rsidR="006F12AA" w:rsidRPr="00D9705D" w:rsidRDefault="006F12AA" w:rsidP="006F42B9">
      <w:pPr>
        <w:ind w:left="1418" w:firstLineChars="0" w:hanging="567"/>
      </w:pPr>
      <w:r w:rsidRPr="00D9705D">
        <w:t></w:t>
      </w:r>
      <w:r w:rsidRPr="00D9705D">
        <w:tab/>
      </w:r>
      <w:r w:rsidRPr="00D9705D">
        <w:rPr>
          <w:noProof/>
        </w:rPr>
        <w:t>若检测值高于修复目标值，未达到验收标准要求。</w:t>
      </w:r>
    </w:p>
    <w:p w:rsidR="006F12AA" w:rsidRPr="00D9705D" w:rsidRDefault="006F12AA" w:rsidP="006F42B9">
      <w:pPr>
        <w:ind w:left="1418" w:firstLineChars="0" w:hanging="567"/>
      </w:pPr>
      <w:r w:rsidRPr="00D9705D">
        <w:t>●</w:t>
      </w:r>
      <w:r w:rsidRPr="00D9705D">
        <w:tab/>
      </w:r>
      <w:r w:rsidRPr="00D9705D">
        <w:rPr>
          <w:noProof/>
        </w:rPr>
        <w:t>当某地块或堆土采样数量大于等于</w:t>
      </w:r>
      <w:r w:rsidRPr="00D9705D">
        <w:rPr>
          <w:noProof/>
        </w:rPr>
        <w:t>8</w:t>
      </w:r>
      <w:r w:rsidRPr="00D9705D">
        <w:rPr>
          <w:noProof/>
        </w:rPr>
        <w:t>个时，可采用统计分析方法，一般采用整体均值的</w:t>
      </w:r>
      <w:r w:rsidRPr="00D9705D">
        <w:rPr>
          <w:noProof/>
        </w:rPr>
        <w:t>95%</w:t>
      </w:r>
      <w:r w:rsidRPr="00D9705D">
        <w:rPr>
          <w:noProof/>
        </w:rPr>
        <w:t>置信上限与修复目标进行比较：</w:t>
      </w:r>
    </w:p>
    <w:p w:rsidR="006F12AA" w:rsidRPr="00D9705D" w:rsidRDefault="006F12AA" w:rsidP="006F42B9">
      <w:pPr>
        <w:ind w:left="1418" w:firstLineChars="0" w:hanging="567"/>
      </w:pPr>
      <w:r w:rsidRPr="00D9705D">
        <w:t></w:t>
      </w:r>
      <w:r w:rsidRPr="00D9705D">
        <w:tab/>
      </w:r>
      <w:r w:rsidRPr="00D9705D">
        <w:rPr>
          <w:noProof/>
        </w:rPr>
        <w:t>若整体均值的</w:t>
      </w:r>
      <w:r w:rsidRPr="00D9705D">
        <w:rPr>
          <w:noProof/>
        </w:rPr>
        <w:t>95%</w:t>
      </w:r>
      <w:r w:rsidRPr="00D9705D">
        <w:rPr>
          <w:noProof/>
        </w:rPr>
        <w:t>置信上限大于修复目标，则认为场地未达到修复标准要求；</w:t>
      </w:r>
    </w:p>
    <w:p w:rsidR="006F12AA" w:rsidRPr="00D9705D" w:rsidRDefault="006F12AA" w:rsidP="006F42B9">
      <w:pPr>
        <w:ind w:left="1418" w:firstLineChars="0" w:hanging="567"/>
      </w:pPr>
      <w:r w:rsidRPr="00D9705D">
        <w:t></w:t>
      </w:r>
      <w:r w:rsidRPr="00D9705D">
        <w:tab/>
      </w:r>
      <w:r w:rsidRPr="00D9705D">
        <w:rPr>
          <w:noProof/>
        </w:rPr>
        <w:t>若整体均值的</w:t>
      </w:r>
      <w:r w:rsidRPr="00D9705D">
        <w:rPr>
          <w:noProof/>
        </w:rPr>
        <w:t>95%</w:t>
      </w:r>
      <w:r w:rsidRPr="00D9705D">
        <w:rPr>
          <w:noProof/>
        </w:rPr>
        <w:t>置信上限小于等于修复目标、样品最大值不超过修复目标的两倍且超标点不相对集中在某一区域，则认为场地达到修复标准要求。</w:t>
      </w:r>
    </w:p>
    <w:p w:rsidR="006F12AA" w:rsidRPr="00D9705D" w:rsidRDefault="006F12AA" w:rsidP="006F42B9">
      <w:pPr>
        <w:ind w:left="1418" w:firstLineChars="0" w:hanging="567"/>
      </w:pPr>
      <w:r w:rsidRPr="00D9705D">
        <w:t>●</w:t>
      </w:r>
      <w:r w:rsidRPr="00D9705D">
        <w:tab/>
      </w:r>
      <w:r w:rsidRPr="00D9705D">
        <w:rPr>
          <w:noProof/>
        </w:rPr>
        <w:t>当同一污染物污染的样品中平行样数量累积大于或等于</w:t>
      </w:r>
      <w:r w:rsidRPr="00D9705D">
        <w:rPr>
          <w:noProof/>
        </w:rPr>
        <w:t>4</w:t>
      </w:r>
      <w:r w:rsidRPr="00D9705D">
        <w:rPr>
          <w:noProof/>
        </w:rPr>
        <w:t>组时，可结合</w:t>
      </w:r>
      <w:r w:rsidRPr="00D9705D">
        <w:rPr>
          <w:noProof/>
        </w:rPr>
        <w:t>t</w:t>
      </w:r>
      <w:r w:rsidRPr="00D9705D">
        <w:rPr>
          <w:noProof/>
        </w:rPr>
        <w:t>检验方法：</w:t>
      </w:r>
    </w:p>
    <w:p w:rsidR="006F12AA" w:rsidRPr="00D9705D" w:rsidRDefault="006F12AA" w:rsidP="006F42B9">
      <w:pPr>
        <w:ind w:left="1418" w:firstLineChars="0" w:hanging="567"/>
      </w:pPr>
      <w:r w:rsidRPr="00D9705D">
        <w:t></w:t>
      </w:r>
      <w:r w:rsidRPr="00D9705D">
        <w:tab/>
      </w:r>
      <w:r w:rsidRPr="00D9705D">
        <w:rPr>
          <w:noProof/>
        </w:rPr>
        <w:t>若各样本点的检测结果显著低于修复目标值或与修复目标差异不显著，则认为该场地达到修复效果；</w:t>
      </w:r>
    </w:p>
    <w:p w:rsidR="006F12AA" w:rsidRPr="00D9705D" w:rsidRDefault="006F12AA" w:rsidP="006F42B9">
      <w:pPr>
        <w:ind w:left="1418" w:firstLineChars="0" w:hanging="567"/>
      </w:pPr>
      <w:r w:rsidRPr="00D9705D">
        <w:t></w:t>
      </w:r>
      <w:r w:rsidRPr="00D9705D">
        <w:tab/>
      </w:r>
      <w:r w:rsidRPr="00D9705D">
        <w:rPr>
          <w:noProof/>
        </w:rPr>
        <w:t>若某样本点的检测结果显著高于修复目标值，则认为场地未达到修复效果。</w:t>
      </w:r>
    </w:p>
    <w:p w:rsidR="006F12AA" w:rsidRPr="00D9705D" w:rsidRDefault="006F12AA" w:rsidP="006F42B9">
      <w:pPr>
        <w:ind w:left="1418" w:firstLineChars="0" w:hanging="567"/>
      </w:pPr>
      <w:r w:rsidRPr="00D9705D">
        <w:t>●</w:t>
      </w:r>
      <w:r w:rsidRPr="00D9705D">
        <w:tab/>
      </w:r>
      <w:r w:rsidRPr="00D9705D">
        <w:rPr>
          <w:noProof/>
        </w:rPr>
        <w:t>平行样的</w:t>
      </w:r>
      <w:r w:rsidRPr="00D9705D">
        <w:rPr>
          <w:noProof/>
        </w:rPr>
        <w:t>t</w:t>
      </w:r>
      <w:r w:rsidRPr="00D9705D">
        <w:rPr>
          <w:noProof/>
        </w:rPr>
        <w:t>检验方法可以和逐个对比联合使用，也可和</w:t>
      </w:r>
      <w:r w:rsidRPr="00D9705D">
        <w:rPr>
          <w:noProof/>
        </w:rPr>
        <w:t>95%UCL</w:t>
      </w:r>
      <w:r w:rsidRPr="00D9705D">
        <w:rPr>
          <w:noProof/>
        </w:rPr>
        <w:t>联合使用。</w:t>
      </w:r>
    </w:p>
    <w:p w:rsidR="006F12AA" w:rsidRPr="00D9705D" w:rsidRDefault="006F12AA" w:rsidP="006F42B9">
      <w:pPr>
        <w:ind w:left="1418" w:firstLineChars="0" w:hanging="567"/>
      </w:pPr>
      <w:r w:rsidRPr="00D9705D">
        <w:lastRenderedPageBreak/>
        <w:t>●</w:t>
      </w:r>
      <w:r w:rsidRPr="00D9705D">
        <w:tab/>
      </w:r>
      <w:r w:rsidRPr="00D9705D">
        <w:rPr>
          <w:noProof/>
        </w:rPr>
        <w:t>对于基坑，若某处验收采样检测不合格，则根据网格对局部污染土壤进行再次治理和验收，必要时可在局部进行详细采样，详细采样布点采用网格布点方法。</w:t>
      </w:r>
    </w:p>
    <w:p w:rsidR="006F12AA" w:rsidRPr="00D9705D" w:rsidRDefault="006F12AA" w:rsidP="006F42B9">
      <w:pPr>
        <w:ind w:left="1418" w:firstLineChars="0" w:hanging="567"/>
      </w:pPr>
      <w:r w:rsidRPr="00D9705D">
        <w:t>●</w:t>
      </w:r>
      <w:r w:rsidRPr="00D9705D">
        <w:tab/>
      </w:r>
      <w:r w:rsidRPr="00D9705D">
        <w:rPr>
          <w:noProof/>
        </w:rPr>
        <w:t>对于修复处理后的土壤堆体，若采样检测不合格，则将污染土运至处置设施处，重新运行修复设施后进行修复后再次进行采样验收。</w:t>
      </w:r>
    </w:p>
    <w:p w:rsidR="006F12AA" w:rsidRPr="00D9705D" w:rsidRDefault="006F12AA" w:rsidP="006F42B9">
      <w:pPr>
        <w:ind w:firstLine="480"/>
      </w:pPr>
      <w:r w:rsidRPr="00D9705D">
        <w:rPr>
          <w:noProof/>
        </w:rPr>
        <w:t>e)</w:t>
      </w:r>
      <w:r w:rsidRPr="00D9705D">
        <w:tab/>
      </w:r>
      <w:r w:rsidRPr="00D9705D">
        <w:rPr>
          <w:noProof/>
        </w:rPr>
        <w:t>修复验收合格的场地，必要时应进行长期监测和管理</w:t>
      </w:r>
    </w:p>
    <w:p w:rsidR="006F12AA" w:rsidRPr="00D9705D" w:rsidRDefault="006F12AA" w:rsidP="006F42B9">
      <w:pPr>
        <w:ind w:left="1418" w:firstLineChars="0" w:hanging="567"/>
      </w:pPr>
      <w:r w:rsidRPr="00D9705D">
        <w:t>●</w:t>
      </w:r>
      <w:r w:rsidRPr="00D9705D">
        <w:tab/>
      </w:r>
      <w:r w:rsidRPr="00D9705D">
        <w:rPr>
          <w:noProof/>
        </w:rPr>
        <w:t>对原位治理修复工程措施（如隔离、防迁移扩散等）效果的监测，应针对工程设计的相关要求进行监测点位的布设，并尽量与场地环境调查详细采样监测的点位相同。</w:t>
      </w:r>
    </w:p>
    <w:p w:rsidR="006F12AA" w:rsidRPr="00D9705D" w:rsidRDefault="006F12AA" w:rsidP="006F42B9">
      <w:pPr>
        <w:ind w:left="1418" w:firstLineChars="0" w:hanging="567"/>
      </w:pPr>
      <w:r w:rsidRPr="00D9705D">
        <w:t>●</w:t>
      </w:r>
      <w:r w:rsidRPr="00D9705D">
        <w:tab/>
      </w:r>
      <w:r w:rsidRPr="00D9705D">
        <w:rPr>
          <w:noProof/>
        </w:rPr>
        <w:t>长期治理修复工程可能影响的区域也应布设一定数量的监测点位。</w:t>
      </w:r>
    </w:p>
    <w:p w:rsidR="006F12AA" w:rsidRPr="00D9705D" w:rsidRDefault="006F12AA" w:rsidP="006F42B9">
      <w:pPr>
        <w:ind w:left="1418" w:firstLineChars="0" w:hanging="567"/>
      </w:pPr>
      <w:r w:rsidRPr="00D9705D">
        <w:t>●</w:t>
      </w:r>
      <w:r w:rsidRPr="00D9705D">
        <w:tab/>
      </w:r>
      <w:r w:rsidRPr="00D9705D">
        <w:rPr>
          <w:noProof/>
        </w:rPr>
        <w:t>对地下水、地表水及环境大气进行定期监测，监测点位可参照详细调查与场地环境监理中监测点的设置。</w:t>
      </w:r>
    </w:p>
    <w:p w:rsidR="00AB05AF" w:rsidRPr="00D9705D" w:rsidRDefault="008D53A0" w:rsidP="006F42B9">
      <w:pPr>
        <w:ind w:firstLine="480"/>
      </w:pPr>
      <w:r w:rsidRPr="00D9705D">
        <w:rPr>
          <w:rFonts w:hint="eastAsia"/>
          <w:noProof/>
        </w:rPr>
        <w:t>环境管理计划中仅需提供场地修复验收计划，场地修复验收报告由验收单位在验收达标后提供</w:t>
      </w:r>
      <w:r w:rsidRPr="00D9705D">
        <w:rPr>
          <w:rFonts w:hint="eastAsia"/>
        </w:rPr>
        <w:t>范例</w:t>
      </w:r>
      <w:r w:rsidR="006F12AA" w:rsidRPr="00D9705D">
        <w:t>参见附录</w:t>
      </w:r>
      <w:r w:rsidR="006F12AA" w:rsidRPr="00D9705D">
        <w:t>2.</w:t>
      </w:r>
      <w:r w:rsidR="00D1125E">
        <w:rPr>
          <w:rFonts w:hint="eastAsia"/>
        </w:rPr>
        <w:t>4</w:t>
      </w:r>
      <w:r w:rsidR="009B6A7D" w:rsidRPr="00D9705D">
        <w:rPr>
          <w:rFonts w:hint="eastAsia"/>
        </w:rPr>
        <w:t>.4</w:t>
      </w:r>
      <w:r w:rsidR="006F12AA" w:rsidRPr="00D9705D">
        <w:t>，</w:t>
      </w:r>
      <w:proofErr w:type="gramStart"/>
      <w:r w:rsidR="006F12AA" w:rsidRPr="00D9705D">
        <w:t>供项目</w:t>
      </w:r>
      <w:proofErr w:type="gramEnd"/>
      <w:r w:rsidR="006F12AA" w:rsidRPr="00D9705D">
        <w:t>单位参考。</w:t>
      </w:r>
    </w:p>
    <w:p w:rsidR="004713E6" w:rsidRPr="00A90619" w:rsidRDefault="004713E6" w:rsidP="00AC57C4">
      <w:pPr>
        <w:spacing w:beforeLines="50" w:before="156" w:afterLines="50" w:after="156"/>
        <w:ind w:firstLineChars="0" w:firstLine="0"/>
        <w:rPr>
          <w:b/>
        </w:rPr>
      </w:pPr>
      <w:r w:rsidRPr="00A90619">
        <w:rPr>
          <w:b/>
        </w:rPr>
        <w:t>4.2.</w:t>
      </w:r>
      <w:r w:rsidR="00A42FAE" w:rsidRPr="00A90619">
        <w:rPr>
          <w:rFonts w:hint="eastAsia"/>
          <w:b/>
        </w:rPr>
        <w:t>5</w:t>
      </w:r>
      <w:r w:rsidRPr="00A90619">
        <w:rPr>
          <w:b/>
        </w:rPr>
        <w:t>.</w:t>
      </w:r>
      <w:r w:rsidR="003B34BF" w:rsidRPr="00A90619">
        <w:rPr>
          <w:rFonts w:hint="eastAsia"/>
          <w:b/>
        </w:rPr>
        <w:t>4</w:t>
      </w:r>
      <w:r w:rsidRPr="00A90619">
        <w:rPr>
          <w:rFonts w:hint="eastAsia"/>
          <w:b/>
        </w:rPr>
        <w:t>.</w:t>
      </w:r>
      <w:r w:rsidRPr="00A90619">
        <w:rPr>
          <w:b/>
        </w:rPr>
        <w:tab/>
      </w:r>
      <w:r w:rsidRPr="00A90619">
        <w:rPr>
          <w:rFonts w:hint="eastAsia"/>
          <w:b/>
        </w:rPr>
        <w:t>机构安排和职责</w:t>
      </w:r>
    </w:p>
    <w:p w:rsidR="007931B6" w:rsidRPr="00D9705D" w:rsidRDefault="007931B6" w:rsidP="006F42B9">
      <w:pPr>
        <w:ind w:firstLine="480"/>
        <w:rPr>
          <w:noProof/>
        </w:rPr>
      </w:pPr>
      <w:bookmarkStart w:id="54" w:name="OLE_LINK90"/>
      <w:bookmarkStart w:id="55" w:name="OLE_LINK91"/>
      <w:r w:rsidRPr="00D9705D">
        <w:rPr>
          <w:rFonts w:hint="eastAsia"/>
          <w:noProof/>
        </w:rPr>
        <w:t>（</w:t>
      </w:r>
      <w:r w:rsidRPr="00D9705D">
        <w:rPr>
          <w:rFonts w:hint="eastAsia"/>
          <w:noProof/>
        </w:rPr>
        <w:t>1</w:t>
      </w:r>
      <w:r w:rsidRPr="00D9705D">
        <w:rPr>
          <w:rFonts w:hint="eastAsia"/>
          <w:noProof/>
        </w:rPr>
        <w:t>）机构安排</w:t>
      </w:r>
    </w:p>
    <w:bookmarkEnd w:id="54"/>
    <w:bookmarkEnd w:id="55"/>
    <w:p w:rsidR="0029458B" w:rsidRDefault="00D40DE1" w:rsidP="006F42B9">
      <w:pPr>
        <w:ind w:firstLine="480"/>
        <w:rPr>
          <w:noProof/>
        </w:rPr>
      </w:pPr>
      <w:r w:rsidRPr="00D9705D">
        <w:rPr>
          <w:rFonts w:hint="eastAsia"/>
          <w:noProof/>
        </w:rPr>
        <w:t>场地治理项目主要涉及的</w:t>
      </w:r>
      <w:r w:rsidR="007931B6" w:rsidRPr="00D9705D">
        <w:rPr>
          <w:noProof/>
        </w:rPr>
        <w:t>机构包括：管理机构（环保护对外合作中心、</w:t>
      </w:r>
      <w:r w:rsidR="007931B6" w:rsidRPr="00D9705D">
        <w:rPr>
          <w:rFonts w:hint="eastAsia"/>
          <w:noProof/>
        </w:rPr>
        <w:t>省</w:t>
      </w:r>
      <w:r w:rsidR="007931B6" w:rsidRPr="00D9705D">
        <w:rPr>
          <w:noProof/>
        </w:rPr>
        <w:t>项目</w:t>
      </w:r>
      <w:r w:rsidR="0029458B">
        <w:rPr>
          <w:rFonts w:hint="eastAsia"/>
          <w:noProof/>
        </w:rPr>
        <w:t>办</w:t>
      </w:r>
      <w:r w:rsidR="007931B6" w:rsidRPr="00D9705D">
        <w:rPr>
          <w:noProof/>
        </w:rPr>
        <w:t>），监督机构（世行、</w:t>
      </w:r>
      <w:r w:rsidR="003B1564">
        <w:rPr>
          <w:rFonts w:hint="eastAsia"/>
          <w:noProof/>
        </w:rPr>
        <w:t>省</w:t>
      </w:r>
      <w:r w:rsidR="007931B6" w:rsidRPr="00D9705D">
        <w:rPr>
          <w:noProof/>
        </w:rPr>
        <w:t>环保局），</w:t>
      </w:r>
      <w:r w:rsidR="003B1564">
        <w:rPr>
          <w:rFonts w:hint="eastAsia"/>
          <w:noProof/>
        </w:rPr>
        <w:t>场地</w:t>
      </w:r>
      <w:r w:rsidR="003642B0" w:rsidRPr="00D9705D">
        <w:rPr>
          <w:rFonts w:hint="eastAsia"/>
          <w:noProof/>
        </w:rPr>
        <w:t>业主、</w:t>
      </w:r>
      <w:r w:rsidR="007931B6" w:rsidRPr="00D9705D">
        <w:rPr>
          <w:noProof/>
        </w:rPr>
        <w:t>实施机构（</w:t>
      </w:r>
      <w:r w:rsidR="00111A4B" w:rsidRPr="00111A4B">
        <w:rPr>
          <w:rFonts w:hint="eastAsia"/>
          <w:noProof/>
        </w:rPr>
        <w:t>修复</w:t>
      </w:r>
      <w:r w:rsidR="003B1564" w:rsidRPr="003B1564">
        <w:rPr>
          <w:rFonts w:hint="eastAsia"/>
          <w:noProof/>
        </w:rPr>
        <w:t>商</w:t>
      </w:r>
      <w:r w:rsidR="007931B6" w:rsidRPr="003B1564">
        <w:rPr>
          <w:noProof/>
        </w:rPr>
        <w:t>），</w:t>
      </w:r>
      <w:r w:rsidR="00FE4688" w:rsidRPr="003B1564">
        <w:rPr>
          <w:rFonts w:hint="eastAsia"/>
          <w:noProof/>
        </w:rPr>
        <w:t>咨询服务</w:t>
      </w:r>
      <w:r w:rsidR="0039271B">
        <w:rPr>
          <w:rFonts w:hint="eastAsia"/>
          <w:noProof/>
        </w:rPr>
        <w:t>个人或</w:t>
      </w:r>
      <w:r w:rsidR="003B1564">
        <w:rPr>
          <w:rFonts w:hint="eastAsia"/>
          <w:noProof/>
        </w:rPr>
        <w:t>公司</w:t>
      </w:r>
      <w:r w:rsidR="007931B6" w:rsidRPr="00D9705D">
        <w:rPr>
          <w:noProof/>
        </w:rPr>
        <w:t>（</w:t>
      </w:r>
      <w:r w:rsidR="0039271B">
        <w:rPr>
          <w:rFonts w:hint="eastAsia"/>
          <w:noProof/>
        </w:rPr>
        <w:t>环境和社会顾问、</w:t>
      </w:r>
      <w:r w:rsidR="007931B6" w:rsidRPr="00D9705D">
        <w:rPr>
          <w:noProof/>
        </w:rPr>
        <w:t>环境监</w:t>
      </w:r>
      <w:r w:rsidR="003642B0" w:rsidRPr="00D9705D">
        <w:rPr>
          <w:rFonts w:hint="eastAsia"/>
          <w:noProof/>
        </w:rPr>
        <w:t>理</w:t>
      </w:r>
      <w:r w:rsidR="0029458B">
        <w:rPr>
          <w:rFonts w:hint="eastAsia"/>
          <w:noProof/>
        </w:rPr>
        <w:t>公司</w:t>
      </w:r>
      <w:r w:rsidR="00FB3E7E" w:rsidRPr="00D9705D">
        <w:rPr>
          <w:noProof/>
        </w:rPr>
        <w:t>、</w:t>
      </w:r>
      <w:r w:rsidR="000A4613" w:rsidRPr="00D9705D">
        <w:rPr>
          <w:rFonts w:hint="eastAsia"/>
          <w:noProof/>
        </w:rPr>
        <w:t>修复</w:t>
      </w:r>
      <w:r w:rsidR="00FB3E7E" w:rsidRPr="00D9705D">
        <w:rPr>
          <w:rFonts w:hint="eastAsia"/>
          <w:noProof/>
        </w:rPr>
        <w:t>验收</w:t>
      </w:r>
      <w:r w:rsidR="0029458B">
        <w:rPr>
          <w:rFonts w:hint="eastAsia"/>
          <w:noProof/>
        </w:rPr>
        <w:t>公司</w:t>
      </w:r>
      <w:r w:rsidR="007931B6" w:rsidRPr="00D9705D">
        <w:rPr>
          <w:noProof/>
        </w:rPr>
        <w:t>），各机构间的关系见图</w:t>
      </w:r>
      <w:r w:rsidR="00B755D9" w:rsidRPr="00D9705D">
        <w:rPr>
          <w:rFonts w:hint="eastAsia"/>
          <w:noProof/>
        </w:rPr>
        <w:t>4</w:t>
      </w:r>
      <w:r w:rsidR="007931B6" w:rsidRPr="00D9705D">
        <w:rPr>
          <w:noProof/>
        </w:rPr>
        <w:t>-1</w:t>
      </w:r>
      <w:r w:rsidR="007931B6" w:rsidRPr="00D9705D">
        <w:rPr>
          <w:noProof/>
        </w:rPr>
        <w:t>。</w:t>
      </w:r>
    </w:p>
    <w:p w:rsidR="00A22A64" w:rsidRDefault="00312A04">
      <w:pPr>
        <w:ind w:firstLineChars="0" w:firstLine="0"/>
        <w:rPr>
          <w:noProof/>
          <w:snapToGrid/>
          <w:sz w:val="21"/>
          <w:szCs w:val="24"/>
        </w:rPr>
      </w:pPr>
      <w:r>
        <w:rPr>
          <w:noProof/>
          <w:snapToGrid/>
          <w:sz w:val="21"/>
          <w:szCs w:val="24"/>
        </w:rPr>
      </w:r>
      <w:r>
        <w:rPr>
          <w:noProof/>
          <w:snapToGrid/>
          <w:sz w:val="21"/>
          <w:szCs w:val="24"/>
        </w:rPr>
        <w:pict>
          <v:group id="_x0000_s1026" editas="canvas" style="width:470.45pt;height:424pt;mso-position-horizontal-relative:char;mso-position-vertical-relative:line" coordorigin="1554,1564" coordsize="9409,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">
            <v:shape id="_x0000_s1027" type="#_x0000_t75" style="position:absolute;left:1554;top:1564;width:9409;height:8480;visibility:visible">
              <v:fill o:detectmouseclick="t"/>
              <v:path o:connecttype="none"/>
            </v:shape>
            <v:rect id="Rectangle 35" o:spid="_x0000_s1028" style="position:absolute;left:4489;top:1963;width:1996;height: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ItlcIA&#10;AADbAAAADwAAAGRycy9kb3ducmV2LnhtbERP24rCMBB9F/yHMIJvmiooazWKCoIruIs30LehGdti&#10;MylNVqtfv1lY8G0O5zqTWW0KcafK5ZYV9LoRCOLE6pxTBcfDqvMBwnlkjYVlUvAkB7NpszHBWNsH&#10;7+i+96kIIexiVJB5X8ZSuiQjg65rS+LAXW1l0AdYpVJX+AjhppD9KBpKgzmHhgxLWmaU3PY/RsFl&#10;QU97GJ2+t5+LzdfxdZ5H51GqVLtVz8cgPNX+Lf53r3WYP4C/X8IBcv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Mi2VwgAAANsAAAAPAAAAAAAAAAAAAAAAAJgCAABkcnMvZG93&#10;bnJldi54bWxQSwUGAAAAAAQABAD1AAAAhwMAAAAA&#10;" strokecolor="#d99594" strokeweight="1pt">
              <v:fill color2="#e5b8b7" focus="100%" type="gradient"/>
              <v:shadow on="t" color="#622423" opacity=".5" offset="1pt"/>
              <v:textbox style="mso-next-textbox:#Rectangle 35" inset=".1mm,.1mm,.1mm,.1mm">
                <w:txbxContent>
                  <w:p w:rsidR="00B31016" w:rsidRPr="006F42B9" w:rsidRDefault="00B31016" w:rsidP="00B80817">
                    <w:pPr>
                      <w:spacing w:line="240" w:lineRule="auto"/>
                      <w:ind w:firstLineChars="0" w:firstLine="0"/>
                      <w:jc w:val="center"/>
                      <w:rPr>
                        <w:sz w:val="21"/>
                        <w:szCs w:val="21"/>
                      </w:rPr>
                    </w:pPr>
                    <w:r w:rsidRPr="006F42B9">
                      <w:rPr>
                        <w:rFonts w:ascii="宋体" w:hint="eastAsia"/>
                        <w:noProof/>
                        <w:sz w:val="21"/>
                        <w:szCs w:val="21"/>
                      </w:rPr>
                      <w:t>环保部对外合作中心</w:t>
                    </w:r>
                  </w:p>
                </w:txbxContent>
              </v:textbox>
            </v:rect>
            <v:rect id="Rectangle 36" o:spid="_x0000_s1029" style="position:absolute;left:5696;top:2844;width:1996;height: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z4sQA&#10;AADbAAAADwAAAGRycy9kb3ducmV2LnhtbERPS2vCQBC+F/wPywje6sYeQhNdxQhCLdRSH6C3ITsm&#10;wexsyG418dd3C4Xe5uN7zmzRmVrcqHWVZQWTcQSCOLe64kLBYb9+fgXhPLLG2jIp6MnBYj54mmGq&#10;7Z2/6LbzhQgh7FJUUHrfpFK6vCSDbmwb4sBdbGvQB9gWUrd4D+Gmli9RFEuDFYeGEhtalZRfd99G&#10;wTmj3u6T4+fHJnvfHh6nZXRKCqVGw245BeGp8//iP/ebDvNj+P0lH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LEAAAA2wAAAA8AAAAAAAAAAAAAAAAAmAIAAGRycy9k&#10;b3ducmV2LnhtbFBLBQYAAAAABAAEAPUAAACJAwAAAAA=&#10;" strokecolor="#d99594" strokeweight="1pt">
              <v:fill color2="#e5b8b7" focus="100%" type="gradient"/>
              <v:shadow on="t" color="#622423" opacity=".5" offset="1pt"/>
              <v:textbox style="mso-next-textbox:#Rectangle 36" inset=".1mm,.1mm,.1mm,.1mm">
                <w:txbxContent>
                  <w:p w:rsidR="00B31016" w:rsidRPr="006F42B9" w:rsidRDefault="00B31016" w:rsidP="00B80817">
                    <w:pPr>
                      <w:spacing w:line="240" w:lineRule="auto"/>
                      <w:ind w:firstLineChars="0" w:firstLine="0"/>
                      <w:jc w:val="center"/>
                      <w:rPr>
                        <w:sz w:val="21"/>
                        <w:szCs w:val="21"/>
                      </w:rPr>
                    </w:pPr>
                    <w:r w:rsidRPr="006F42B9">
                      <w:rPr>
                        <w:rFonts w:ascii="宋体" w:hint="eastAsia"/>
                        <w:sz w:val="21"/>
                        <w:szCs w:val="21"/>
                      </w:rPr>
                      <w:t>省</w:t>
                    </w:r>
                    <w:r>
                      <w:rPr>
                        <w:rFonts w:ascii="宋体" w:hint="eastAsia"/>
                        <w:sz w:val="21"/>
                        <w:szCs w:val="21"/>
                      </w:rPr>
                      <w:t>项目办</w:t>
                    </w:r>
                  </w:p>
                </w:txbxContent>
              </v:textbox>
            </v:rect>
            <v:rect id="Rectangle 37" o:spid="_x0000_s1030" style="position:absolute;left:8043;top:3892;width:1996;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fTC8QA&#10;AADbAAAADwAAAGRycy9kb3ducmV2LnhtbESPQWvCQBCF74L/YRmht2ZTC1aiaygtgogtGMXzkB2z&#10;abOzSXbV9N93CwVvM7w373uzzAfbiCv1vnas4ClJQRCXTtdcKTge1o9zED4ga2wck4If8pCvxqMl&#10;ZtrdeE/XIlQihrDPUIEJoc2k9KUhiz5xLXHUzq63GOLaV1L3eIvhtpHTNJ1JizVHgsGW3gyV38XF&#10;Rshm+3np3meDpq+mo+cPW+zMSamHyfC6ABFoCHfz//VGx/ov8PdLH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X0wvEAAAA2wAAAA8AAAAAAAAAAAAAAAAAmAIAAGRycy9k&#10;b3ducmV2LnhtbFBLBQYAAAAABAAEAPUAAACJAwAAAAA=&#10;" strokecolor="#666" strokeweight="1pt">
              <v:fill color2="#999" focus="100%" type="gradient"/>
              <v:shadow on="t" color="#7f7f7f" opacity=".5" offset="1pt"/>
              <v:textbox style="mso-next-textbox:#Rectangle 37" inset=".1mm,.1mm,.1mm,.1mm">
                <w:txbxContent>
                  <w:p w:rsidR="00B31016" w:rsidRPr="006F42B9" w:rsidRDefault="00B31016" w:rsidP="00B80817">
                    <w:pPr>
                      <w:spacing w:line="240" w:lineRule="auto"/>
                      <w:ind w:firstLineChars="0" w:firstLine="0"/>
                      <w:jc w:val="center"/>
                      <w:rPr>
                        <w:sz w:val="21"/>
                        <w:szCs w:val="21"/>
                      </w:rPr>
                    </w:pPr>
                    <w:r>
                      <w:rPr>
                        <w:rFonts w:ascii="宋体" w:hint="eastAsia"/>
                        <w:sz w:val="21"/>
                        <w:szCs w:val="21"/>
                      </w:rPr>
                      <w:t>场地业主</w:t>
                    </w:r>
                  </w:p>
                </w:txbxContent>
              </v:textbox>
            </v:rect>
            <v:rect id="Rectangle 38" o:spid="_x0000_s1031" style="position:absolute;left:5688;top:3878;width:1996;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gtWcMA&#10;AADbAAAADwAAAGRycy9kb3ducmV2LnhtbESPT2vCQBDF74LfYRnBm270ICXNKkUs2B4KWpvzkJ0m&#10;wexsmt386bd3DoXeZnhv3vtNdphcowbqQu3ZwGadgCIuvK25NHD7fF09gQoR2WLjmQz8UoDDfj7L&#10;MLV+5AsN11gqCeGQooEqxjbVOhQVOQxr3xKL9u07h1HWrtS2w1HCXaO3SbLTDmuWhgpbOlZU3K+9&#10;MxCO9p6//RSbkvPhRKfh4yu+98YsF9PLM6hIU/w3/12freALrPwiA+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gtWcMAAADbAAAADwAAAAAAAAAAAAAAAACYAgAAZHJzL2Rv&#10;d25yZXYueG1sUEsFBgAAAAAEAAQA9QAAAIgDAAAAAA==&#10;" strokecolor="#92cddc" strokeweight="1pt">
              <v:fill color2="#b6dde8" focus="100%" type="gradient"/>
              <v:shadow on="t" color="#205867" opacity=".5" offset="1pt"/>
              <v:textbox style="mso-next-textbox:#Rectangle 38" inset=".1mm,.1mm,.1mm,.1mm">
                <w:txbxContent>
                  <w:p w:rsidR="00B31016" w:rsidRPr="006F42B9" w:rsidRDefault="00B31016" w:rsidP="00B80817">
                    <w:pPr>
                      <w:spacing w:line="240" w:lineRule="auto"/>
                      <w:ind w:firstLineChars="0" w:firstLine="0"/>
                      <w:jc w:val="center"/>
                      <w:rPr>
                        <w:sz w:val="21"/>
                        <w:szCs w:val="21"/>
                      </w:rPr>
                    </w:pPr>
                    <w:r w:rsidRPr="003B1564">
                      <w:rPr>
                        <w:rFonts w:ascii="宋体" w:hint="eastAsia"/>
                        <w:sz w:val="21"/>
                        <w:szCs w:val="21"/>
                      </w:rPr>
                      <w:t>修复商</w:t>
                    </w:r>
                  </w:p>
                </w:txbxContent>
              </v:textbox>
            </v:rect>
            <v:rect id="Rectangle 40" o:spid="_x0000_s1032" style="position:absolute;left:3676;top:4659;width:1493;height: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cOFL8A&#10;AADbAAAADwAAAGRycy9kb3ducmV2LnhtbERPzWoCMRC+F3yHMIK3mthCqatRtNDioZeqDzBsxs3q&#10;ZrIk6f68vREKvc3H9zvr7eAa0VGItWcNi7kCQVx6U3Ol4Xz6fH4HEROywcYzaRgpwnYzeVpjYXzP&#10;P9QdUyVyCMcCNdiU2kLKWFpyGOe+Jc7cxQeHKcNQSROwz+GukS9KvUmHNecGiy19WCpvx1+nwe32&#10;Dl9DPdLYKauuX9Xy+9xrPZsOuxWIREP6F/+5DybPX8Ljl3yA3N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Rw4UvwAAANsAAAAPAAAAAAAAAAAAAAAAAJgCAABkcnMvZG93bnJl&#10;di54bWxQSwUGAAAAAAQABAD1AAAAhAMAAAAA&#10;" fillcolor="#c2d69b" strokecolor="#9bbb59" strokeweight="1pt">
              <v:fill color2="#9bbb59" focus="50%" type="gradient"/>
              <v:shadow on="t" color="#4e6128" offset="1pt"/>
              <v:textbox style="mso-next-textbox:#Rectangle 40" inset=".1mm,.1mm,.1mm,.1mm">
                <w:txbxContent>
                  <w:p w:rsidR="00B31016" w:rsidRPr="006F42B9" w:rsidRDefault="00B31016" w:rsidP="00B80817">
                    <w:pPr>
                      <w:spacing w:line="240" w:lineRule="auto"/>
                      <w:ind w:firstLineChars="0" w:firstLine="0"/>
                      <w:jc w:val="center"/>
                      <w:rPr>
                        <w:sz w:val="21"/>
                        <w:szCs w:val="21"/>
                      </w:rPr>
                    </w:pPr>
                    <w:r w:rsidRPr="006F42B9">
                      <w:rPr>
                        <w:rFonts w:ascii="宋体" w:hint="eastAsia"/>
                        <w:sz w:val="21"/>
                        <w:szCs w:val="21"/>
                      </w:rPr>
                      <w:t>修复验收</w:t>
                    </w:r>
                    <w:r>
                      <w:rPr>
                        <w:rFonts w:ascii="宋体" w:hint="eastAsia"/>
                        <w:sz w:val="21"/>
                        <w:szCs w:val="21"/>
                      </w:rPr>
                      <w:t>公司</w:t>
                    </w:r>
                  </w:p>
                </w:txbxContent>
              </v:textbox>
            </v:rect>
            <v:rect id="Rectangle 42" o:spid="_x0000_s1034" style="position:absolute;left:8126;top:2835;width:1828;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jH+sYA&#10;AADbAAAADwAAAGRycy9kb3ducmV2LnhtbESPQWvCQBSE7wX/w/IK3pqN1lpJXUVatApeEgWvj+xr&#10;Epp9m2ZXk/rru4LQ4zAz3zDzZW9qcaHWVZYVjKIYBHFudcWFguNh/TQD4TyyxtoyKfglB8vF4GGO&#10;ibYdp3TJfCEChF2CCkrvm0RKl5dk0EW2IQ7el20N+iDbQuoWuwA3tRzH8VQarDgslNjQe0n5d3Y2&#10;Crb19Dp57Xbr/ennefNJL33+sU+VGj72qzcQnnr/H763t1rBeAS3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jH+sYAAADbAAAADwAAAAAAAAAAAAAAAACYAgAAZHJz&#10;L2Rvd25yZXYueG1sUEsFBgAAAAAEAAQA9QAAAIsDAAAAAA==&#10;" strokecolor="#fabf8f" strokeweight="1pt">
              <v:fill color2="#fbd4b4" focus="100%" type="gradient"/>
              <v:shadow on="t" color="#974706" opacity=".5" offset="1pt"/>
              <v:textbox style="mso-next-textbox:#Rectangle 42" inset=".1mm,.1mm,.1mm,.1mm">
                <w:txbxContent>
                  <w:p w:rsidR="00B31016" w:rsidRPr="006F42B9" w:rsidRDefault="00B31016" w:rsidP="00B80817">
                    <w:pPr>
                      <w:spacing w:line="240" w:lineRule="auto"/>
                      <w:ind w:firstLineChars="0" w:firstLine="0"/>
                      <w:jc w:val="center"/>
                      <w:rPr>
                        <w:sz w:val="21"/>
                        <w:szCs w:val="21"/>
                      </w:rPr>
                    </w:pPr>
                    <w:r>
                      <w:rPr>
                        <w:rFonts w:ascii="宋体" w:hint="eastAsia"/>
                        <w:sz w:val="21"/>
                        <w:szCs w:val="21"/>
                      </w:rPr>
                      <w:t>省环保局</w:t>
                    </w:r>
                  </w:p>
                </w:txbxContent>
              </v:textbox>
            </v:rect>
            <v:rect id="Rectangle 43" o:spid="_x0000_s1035" style="position:absolute;left:8114;top:1953;width:1826;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pZjcUA&#10;AADbAAAADwAAAGRycy9kb3ducmV2LnhtbESPT2vCQBTE74LfYXlCb7oxtiqpq0jFquDFP9DrI/tM&#10;gtm3aXZrYj99tyB4HGbmN8xs0ZpS3Kh2hWUFw0EEgji1uuBMwfm07k9BOI+ssbRMCu7kYDHvdmaY&#10;aNvwgW5Hn4kAYZeggtz7KpHSpTkZdANbEQfvYmuDPsg6k7rGJsBNKeMoGkuDBYeFHCv6yCm9Hn+M&#10;gm05/n2dNLv1/ut79LmhtzZd7Q9KvfTa5TsIT61/hh/trVYQx/D/Jfw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lmNxQAAANsAAAAPAAAAAAAAAAAAAAAAAJgCAABkcnMv&#10;ZG93bnJldi54bWxQSwUGAAAAAAQABAD1AAAAigMAAAAA&#10;" strokecolor="#fabf8f" strokeweight="1pt">
              <v:fill color2="#fbd4b4" focus="100%" type="gradient"/>
              <v:shadow on="t" color="#974706" opacity=".5" offset="1pt"/>
              <v:textbox style="mso-next-textbox:#Rectangle 43" inset=".1mm,.1mm,.1mm,.1mm">
                <w:txbxContent>
                  <w:p w:rsidR="00B31016" w:rsidRPr="006F42B9" w:rsidRDefault="00B31016" w:rsidP="00B80817">
                    <w:pPr>
                      <w:spacing w:line="240" w:lineRule="auto"/>
                      <w:ind w:firstLineChars="0" w:firstLine="0"/>
                      <w:jc w:val="center"/>
                      <w:rPr>
                        <w:sz w:val="21"/>
                        <w:szCs w:val="21"/>
                      </w:rPr>
                    </w:pPr>
                    <w:r w:rsidRPr="006F42B9">
                      <w:rPr>
                        <w:rFonts w:ascii="宋体" w:hint="eastAsia"/>
                        <w:sz w:val="21"/>
                        <w:szCs w:val="21"/>
                      </w:rPr>
                      <w:t>世行</w:t>
                    </w:r>
                  </w:p>
                </w:txbxContent>
              </v:textbox>
            </v:rect>
            <v:shapetype id="_x0000_t32" coordsize="21600,21600" o:spt="32" o:oned="t" path="m,l21600,21600e" filled="f">
              <v:path arrowok="t" fillok="f" o:connecttype="none"/>
              <o:lock v:ext="edit" shapetype="t"/>
            </v:shapetype>
            <v:shape id="AutoShape 45" o:spid="_x0000_s1036" type="#_x0000_t32" style="position:absolute;left:6686;top:3232;width:2354;height:64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67" o:spid="_x0000_s1046" type="#_x0000_t32" style="position:absolute;left:5487;top:2330;width:1207;height:5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v:rect id="Rectangle 78" o:spid="_x0000_s1053" style="position:absolute;left:3676;top:3987;width:1493;height: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6IlL8A&#10;AADbAAAADwAAAGRycy9kb3ducmV2LnhtbERPy2oCMRTdF/yHcIXuaqKWUkejqGDpoptaP+AyuU5G&#10;JzdDEufx982i0OXhvDe7wTWioxBrzxrmMwWCuPSm5krD5ef08g4iJmSDjWfSMFKE3XbytMHC+J6/&#10;qTunSuQQjgVqsCm1hZSxtOQwznxLnLmrDw5ThqGSJmCfw10jF0q9SYc15waLLR0tlffzw2lw+4PD&#10;ZahHGjtl1e2jWn1deq2fp8N+DSLRkP7Ff+5Po+E1r89f8g+Q2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oiUvwAAANsAAAAPAAAAAAAAAAAAAAAAAJgCAABkcnMvZG93bnJl&#10;di54bWxQSwUGAAAAAAQABAD1AAAAhAMAAAAA&#10;" fillcolor="#c2d69b" strokecolor="#9bbb59" strokeweight="1pt">
              <v:fill color2="#9bbb59" focus="50%" type="gradient"/>
              <v:shadow on="t" color="#4e6128" offset="1pt"/>
              <v:textbox style="mso-next-textbox:#Rectangle 78" inset=".1mm,.1mm,.1mm,.1mm">
                <w:txbxContent>
                  <w:p w:rsidR="00B31016" w:rsidRPr="006F42B9" w:rsidRDefault="00B31016" w:rsidP="00B80817">
                    <w:pPr>
                      <w:spacing w:line="240" w:lineRule="auto"/>
                      <w:ind w:firstLineChars="0" w:firstLine="0"/>
                      <w:jc w:val="center"/>
                      <w:rPr>
                        <w:sz w:val="21"/>
                        <w:szCs w:val="21"/>
                      </w:rPr>
                    </w:pPr>
                    <w:r w:rsidRPr="006F42B9">
                      <w:rPr>
                        <w:rFonts w:ascii="宋体" w:hint="eastAsia"/>
                        <w:sz w:val="21"/>
                        <w:szCs w:val="21"/>
                      </w:rPr>
                      <w:t>环境监</w:t>
                    </w:r>
                    <w:r>
                      <w:rPr>
                        <w:rFonts w:ascii="宋体" w:hint="eastAsia"/>
                        <w:sz w:val="21"/>
                        <w:szCs w:val="21"/>
                      </w:rPr>
                      <w:t>理公司</w:t>
                    </w:r>
                  </w:p>
                </w:txbxContent>
              </v:textbox>
            </v:rect>
            <v:rect id="_x0000_s1097" style="position:absolute;left:1554;top:1564;width:1880;height:694" filled="f" stroked="f">
              <v:textbox style="mso-next-textbox:#_x0000_s1097">
                <w:txbxContent>
                  <w:p w:rsidR="00B31016" w:rsidRDefault="00B31016" w:rsidP="00B80817">
                    <w:pPr>
                      <w:ind w:firstLineChars="0" w:firstLine="0"/>
                    </w:pPr>
                    <w:r>
                      <w:rPr>
                        <w:rFonts w:hint="eastAsia"/>
                      </w:rPr>
                      <w:t>(a)</w:t>
                    </w:r>
                    <w:r>
                      <w:rPr>
                        <w:rFonts w:hint="eastAsia"/>
                      </w:rPr>
                      <w:t>示范省</w:t>
                    </w:r>
                  </w:p>
                </w:txbxContent>
              </v:textbox>
            </v:rect>
            <v:rect id="Rectangle 78" o:spid="_x0000_s1133" style="position:absolute;left:3546;top:2854;width:1611;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6IlL8A&#10;AADbAAAADwAAAGRycy9kb3ducmV2LnhtbERPy2oCMRTdF/yHcIXuaqKWUkejqGDpoptaP+AyuU5G&#10;JzdDEufx982i0OXhvDe7wTWioxBrzxrmMwWCuPSm5krD5ef08g4iJmSDjWfSMFKE3XbytMHC+J6/&#10;qTunSuQQjgVqsCm1hZSxtOQwznxLnLmrDw5ThqGSJmCfw10jF0q9SYc15waLLR0tlffzw2lw+4PD&#10;ZahHGjtl1e2jWn1deq2fp8N+DSLRkP7Ff+5Po+E1r89f8g+Q2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oiUvwAAANsAAAAPAAAAAAAAAAAAAAAAAJgCAABkcnMvZG93bnJl&#10;di54bWxQSwUGAAAAAAQABAD1AAAAhAMAAAAA&#10;" fillcolor="#c2d69b" strokecolor="#9bbb59" strokeweight="1pt">
              <v:fill color2="#9bbb59" focus="50%" type="gradient"/>
              <v:shadow on="t" color="#4e6128" offset="1pt"/>
              <v:textbox inset=".1mm,.1mm,.1mm,.1mm">
                <w:txbxContent>
                  <w:p w:rsidR="00B31016" w:rsidRPr="006F42B9" w:rsidRDefault="00B31016" w:rsidP="00B80817">
                    <w:pPr>
                      <w:spacing w:line="240" w:lineRule="auto"/>
                      <w:ind w:firstLineChars="0" w:firstLine="0"/>
                      <w:jc w:val="center"/>
                      <w:rPr>
                        <w:sz w:val="21"/>
                        <w:szCs w:val="21"/>
                      </w:rPr>
                    </w:pPr>
                    <w:r w:rsidRPr="006F42B9">
                      <w:rPr>
                        <w:rFonts w:ascii="宋体" w:hint="eastAsia"/>
                        <w:sz w:val="21"/>
                        <w:szCs w:val="21"/>
                      </w:rPr>
                      <w:t>环境</w:t>
                    </w:r>
                    <w:r>
                      <w:rPr>
                        <w:rFonts w:ascii="宋体" w:hint="eastAsia"/>
                        <w:sz w:val="21"/>
                        <w:szCs w:val="21"/>
                      </w:rPr>
                      <w:t>和社会顾问</w:t>
                    </w:r>
                  </w:p>
                </w:txbxContent>
              </v:textbox>
            </v:rect>
            <v:shape id="_x0000_s1134" type="#_x0000_t32" style="position:absolute;left:4352;top:2330;width:1135;height:524;flip:x" o:connectortype="straight" strokecolor="#e5b8b7 [1301]">
              <v:stroke endarrow="block"/>
            </v:shape>
            <v:rect id="_x0000_s1135" style="position:absolute;left:3514;top:3881;width:1814;height:1273" filled="f">
              <v:stroke dashstyle="dash"/>
            </v:rect>
            <v:shape id="_x0000_s1136" type="#_x0000_t32" style="position:absolute;left:6686;top:3239;width:8;height:639;flip:x" o:connectortype="straight" strokecolor="#e5b8b7 [1301]">
              <v:stroke endarrow="block"/>
            </v:shape>
            <v:shape id="_x0000_s1137" type="#_x0000_t32" style="position:absolute;left:4421;top:3239;width:2273;height:642;flip:x" o:connectortype="straight" strokecolor="#e5b8b7 [1301]">
              <v:stroke endarrow="block"/>
            </v:shape>
            <v:shapetype id="_x0000_t33" coordsize="21600,21600" o:spt="33" o:oned="t" path="m,l21600,r,21600e" filled="f">
              <v:stroke joinstyle="miter"/>
              <v:path arrowok="t" fillok="f" o:connecttype="none"/>
              <o:lock v:ext="edit" shapetype="t"/>
            </v:shapetype>
            <v:shape id="_x0000_s1138" type="#_x0000_t33" style="position:absolute;left:5328;top:4275;width:1358;height:243;flip:y" o:connectortype="elbow" adj="-78065,377156,-78065" strokecolor="#9bbb59 [3206]">
              <v:stroke endarrow="block"/>
            </v:shape>
            <v:shape id="_x0000_s1150" type="#_x0000_t32" style="position:absolute;left:9040;top:3232;width:1;height:660" o:connectortype="straight">
              <v:stroke endarrow="block"/>
            </v:shape>
            <v:rect id="Rectangle 35" o:spid="_x0000_s1189" style="position:absolute;left:5688;top:6233;width:1996;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ItlcIA&#10;AADbAAAADwAAAGRycy9kb3ducmV2LnhtbERP24rCMBB9F/yHMIJvmiooazWKCoIruIs30LehGdti&#10;MylNVqtfv1lY8G0O5zqTWW0KcafK5ZYV9LoRCOLE6pxTBcfDqvMBwnlkjYVlUvAkB7NpszHBWNsH&#10;7+i+96kIIexiVJB5X8ZSuiQjg65rS+LAXW1l0AdYpVJX+AjhppD9KBpKgzmHhgxLWmaU3PY/RsFl&#10;QU97GJ2+t5+LzdfxdZ5H51GqVLtVz8cgPNX+Lf53r3WYP4C/X8IBcv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Mi2VwgAAANsAAAAPAAAAAAAAAAAAAAAAAJgCAABkcnMvZG93&#10;bnJldi54bWxQSwUGAAAAAAQABAD1AAAAhwMAAAAA&#10;" strokecolor="#d99594" strokeweight="1pt">
              <v:fill color2="#e5b8b7" focus="100%" type="gradient"/>
              <v:shadow on="t" color="#622423" opacity=".5" offset="1pt"/>
              <v:textbox inset=".1mm,.1mm,.1mm,.1mm">
                <w:txbxContent>
                  <w:p w:rsidR="00B31016" w:rsidRPr="006F42B9" w:rsidRDefault="00B31016" w:rsidP="00B80817">
                    <w:pPr>
                      <w:spacing w:line="240" w:lineRule="auto"/>
                      <w:ind w:firstLineChars="0" w:firstLine="0"/>
                      <w:jc w:val="center"/>
                      <w:rPr>
                        <w:sz w:val="21"/>
                        <w:szCs w:val="21"/>
                      </w:rPr>
                    </w:pPr>
                    <w:r w:rsidRPr="006F42B9">
                      <w:rPr>
                        <w:rFonts w:ascii="宋体" w:hint="eastAsia"/>
                        <w:noProof/>
                        <w:sz w:val="21"/>
                        <w:szCs w:val="21"/>
                      </w:rPr>
                      <w:t>环保部对外合作中心</w:t>
                    </w:r>
                  </w:p>
                </w:txbxContent>
              </v:textbox>
            </v:rect>
            <v:rect id="Rectangle 37" o:spid="_x0000_s1190" style="position:absolute;left:8194;top:7822;width:1871;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fTC8QA&#10;AADbAAAADwAAAGRycy9kb3ducmV2LnhtbESPQWvCQBCF74L/YRmht2ZTC1aiaygtgogtGMXzkB2z&#10;abOzSXbV9N93CwVvM7w373uzzAfbiCv1vnas4ClJQRCXTtdcKTge1o9zED4ga2wck4If8pCvxqMl&#10;ZtrdeE/XIlQihrDPUIEJoc2k9KUhiz5xLXHUzq63GOLaV1L3eIvhtpHTNJ1JizVHgsGW3gyV38XF&#10;Rshm+3np3meDpq+mo+cPW+zMSamHyfC6ABFoCHfz//VGx/ov8PdLH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X0wvEAAAA2wAAAA8AAAAAAAAAAAAAAAAAmAIAAGRycy9k&#10;b3ducmV2LnhtbFBLBQYAAAAABAAEAPUAAACJAwAAAAA=&#10;" strokecolor="#666" strokeweight="1pt">
              <v:fill color2="#999" focus="100%" type="gradient"/>
              <v:shadow on="t" color="#7f7f7f" opacity=".5" offset="1pt"/>
              <v:textbox inset=".1mm,.1mm,.1mm,.1mm">
                <w:txbxContent>
                  <w:p w:rsidR="00B31016" w:rsidRPr="006F42B9" w:rsidRDefault="00B31016" w:rsidP="00B80817">
                    <w:pPr>
                      <w:spacing w:line="240" w:lineRule="auto"/>
                      <w:ind w:firstLineChars="0" w:firstLine="0"/>
                      <w:jc w:val="center"/>
                      <w:rPr>
                        <w:sz w:val="21"/>
                        <w:szCs w:val="21"/>
                      </w:rPr>
                    </w:pPr>
                    <w:r>
                      <w:rPr>
                        <w:rFonts w:ascii="宋体" w:hint="eastAsia"/>
                        <w:sz w:val="21"/>
                        <w:szCs w:val="21"/>
                      </w:rPr>
                      <w:t>场地业主</w:t>
                    </w:r>
                  </w:p>
                </w:txbxContent>
              </v:textbox>
            </v:rect>
            <v:rect id="Rectangle 38" o:spid="_x0000_s1191" style="position:absolute;left:5703;top:7826;width:1996;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gtWcMA&#10;AADbAAAADwAAAGRycy9kb3ducmV2LnhtbESPT2vCQBDF74LfYRnBm270ICXNKkUs2B4KWpvzkJ0m&#10;wexsmt386bd3DoXeZnhv3vtNdphcowbqQu3ZwGadgCIuvK25NHD7fF09gQoR2WLjmQz8UoDDfj7L&#10;MLV+5AsN11gqCeGQooEqxjbVOhQVOQxr3xKL9u07h1HWrtS2w1HCXaO3SbLTDmuWhgpbOlZU3K+9&#10;MxCO9p6//RSbkvPhRKfh4yu+98YsF9PLM6hIU/w3/12freALrPwiA+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gtWcMAAADbAAAADwAAAAAAAAAAAAAAAACYAgAAZHJzL2Rv&#10;d25yZXYueG1sUEsFBgAAAAAEAAQA9QAAAIgDAAAAAA==&#10;" strokecolor="#92cddc" strokeweight="1pt">
              <v:fill color2="#b6dde8" focus="100%" type="gradient"/>
              <v:shadow on="t" color="#205867" opacity=".5" offset="1pt"/>
              <v:textbox inset=".1mm,.1mm,.1mm,.1mm">
                <w:txbxContent>
                  <w:p w:rsidR="00B31016" w:rsidRPr="006F42B9" w:rsidRDefault="00B31016" w:rsidP="00B80817">
                    <w:pPr>
                      <w:spacing w:line="240" w:lineRule="auto"/>
                      <w:ind w:firstLineChars="0" w:firstLine="0"/>
                      <w:jc w:val="center"/>
                      <w:rPr>
                        <w:sz w:val="21"/>
                        <w:szCs w:val="21"/>
                      </w:rPr>
                    </w:pPr>
                    <w:r w:rsidRPr="003B1564">
                      <w:rPr>
                        <w:rFonts w:ascii="宋体" w:hint="eastAsia"/>
                        <w:sz w:val="21"/>
                        <w:szCs w:val="21"/>
                      </w:rPr>
                      <w:t>修复商</w:t>
                    </w:r>
                  </w:p>
                </w:txbxContent>
              </v:textbox>
            </v:rect>
            <v:rect id="Rectangle 40" o:spid="_x0000_s1192" style="position:absolute;left:3617;top:8088;width:1611;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cOFL8A&#10;AADbAAAADwAAAGRycy9kb3ducmV2LnhtbERPzWoCMRC+F3yHMIK3mthCqatRtNDioZeqDzBsxs3q&#10;ZrIk6f68vREKvc3H9zvr7eAa0VGItWcNi7kCQVx6U3Ol4Xz6fH4HEROywcYzaRgpwnYzeVpjYXzP&#10;P9QdUyVyCMcCNdiU2kLKWFpyGOe+Jc7cxQeHKcNQSROwz+GukS9KvUmHNecGiy19WCpvx1+nwe32&#10;Dl9DPdLYKauuX9Xy+9xrPZsOuxWIREP6F/+5DybPX8Ljl3yA3N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Rw4UvwAAANsAAAAPAAAAAAAAAAAAAAAAAJgCAABkcnMvZG93bnJl&#10;di54bWxQSwUGAAAAAAQABAD1AAAAhAMAAAAA&#10;" fillcolor="#c2d69b" strokecolor="#9bbb59" strokeweight="1pt">
              <v:fill color2="#9bbb59" focus="50%" type="gradient"/>
              <v:shadow on="t" color="#4e6128" offset="1pt"/>
              <v:textbox inset=".1mm,.1mm,.1mm,.1mm">
                <w:txbxContent>
                  <w:p w:rsidR="00B31016" w:rsidRPr="006F42B9" w:rsidRDefault="00B31016" w:rsidP="00B80817">
                    <w:pPr>
                      <w:spacing w:line="240" w:lineRule="auto"/>
                      <w:ind w:firstLineChars="0" w:firstLine="0"/>
                      <w:jc w:val="center"/>
                      <w:rPr>
                        <w:sz w:val="21"/>
                        <w:szCs w:val="21"/>
                      </w:rPr>
                    </w:pPr>
                    <w:r w:rsidRPr="006F42B9">
                      <w:rPr>
                        <w:rFonts w:ascii="宋体" w:hint="eastAsia"/>
                        <w:sz w:val="21"/>
                        <w:szCs w:val="21"/>
                      </w:rPr>
                      <w:t>修复验收</w:t>
                    </w:r>
                    <w:r>
                      <w:rPr>
                        <w:rFonts w:ascii="宋体" w:hint="eastAsia"/>
                        <w:sz w:val="21"/>
                        <w:szCs w:val="21"/>
                      </w:rPr>
                      <w:t>公司</w:t>
                    </w:r>
                  </w:p>
                </w:txbxContent>
              </v:textbox>
            </v:rect>
            <v:rect id="Rectangle 43" o:spid="_x0000_s1193" style="position:absolute;left:8204;top:6236;width:1826;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pZjcUA&#10;AADbAAAADwAAAGRycy9kb3ducmV2LnhtbESPT2vCQBTE74LfYXlCb7oxtiqpq0jFquDFP9DrI/tM&#10;gtm3aXZrYj99tyB4HGbmN8xs0ZpS3Kh2hWUFw0EEgji1uuBMwfm07k9BOI+ssbRMCu7kYDHvdmaY&#10;aNvwgW5Hn4kAYZeggtz7KpHSpTkZdANbEQfvYmuDPsg6k7rGJsBNKeMoGkuDBYeFHCv6yCm9Hn+M&#10;gm05/n2dNLv1/ut79LmhtzZd7Q9KvfTa5TsIT61/hh/trVYQx/D/Jfw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lmNxQAAANsAAAAPAAAAAAAAAAAAAAAAAJgCAABkcnMv&#10;ZG93bnJldi54bWxQSwUGAAAAAAQABAD1AAAAigMAAAAA&#10;" strokecolor="#fabf8f" strokeweight="1pt">
              <v:fill color2="#fbd4b4" focus="100%" type="gradient"/>
              <v:shadow on="t" color="#974706" opacity=".5" offset="1pt"/>
              <v:textbox inset=".1mm,.1mm,.1mm,.1mm">
                <w:txbxContent>
                  <w:p w:rsidR="00B31016" w:rsidRPr="006F42B9" w:rsidRDefault="00B31016" w:rsidP="00B80817">
                    <w:pPr>
                      <w:spacing w:line="240" w:lineRule="auto"/>
                      <w:ind w:firstLineChars="0" w:firstLine="0"/>
                      <w:jc w:val="center"/>
                      <w:rPr>
                        <w:sz w:val="21"/>
                        <w:szCs w:val="21"/>
                      </w:rPr>
                    </w:pPr>
                    <w:r w:rsidRPr="006F42B9">
                      <w:rPr>
                        <w:rFonts w:ascii="宋体" w:hint="eastAsia"/>
                        <w:sz w:val="21"/>
                        <w:szCs w:val="21"/>
                      </w:rPr>
                      <w:t>世行</w:t>
                    </w:r>
                  </w:p>
                </w:txbxContent>
              </v:textbox>
            </v:rect>
            <v:rect id="Rectangle 78" o:spid="_x0000_s1194" style="position:absolute;left:3617;top:7528;width:1611;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6IlL8A&#10;AADbAAAADwAAAGRycy9kb3ducmV2LnhtbERPy2oCMRTdF/yHcIXuaqKWUkejqGDpoptaP+AyuU5G&#10;JzdDEufx982i0OXhvDe7wTWioxBrzxrmMwWCuPSm5krD5ef08g4iJmSDjWfSMFKE3XbytMHC+J6/&#10;qTunSuQQjgVqsCm1hZSxtOQwznxLnLmrDw5ThqGSJmCfw10jF0q9SYc15waLLR0tlffzw2lw+4PD&#10;ZahHGjtl1e2jWn1deq2fp8N+DSLRkP7Ff+5Po+E1r89f8g+Q2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oiUvwAAANsAAAAPAAAAAAAAAAAAAAAAAJgCAABkcnMvZG93bnJl&#10;di54bWxQSwUGAAAAAAQABAD1AAAAhAMAAAAA&#10;" fillcolor="#c2d69b" strokecolor="#9bbb59" strokeweight="1pt">
              <v:fill color2="#9bbb59" focus="50%" type="gradient"/>
              <v:shadow on="t" color="#4e6128" offset="1pt"/>
              <v:textbox inset=".1mm,.1mm,.1mm,.1mm">
                <w:txbxContent>
                  <w:p w:rsidR="00B31016" w:rsidRPr="006F42B9" w:rsidRDefault="00B31016" w:rsidP="00B80817">
                    <w:pPr>
                      <w:spacing w:line="240" w:lineRule="auto"/>
                      <w:ind w:firstLineChars="0" w:firstLine="0"/>
                      <w:jc w:val="center"/>
                      <w:rPr>
                        <w:sz w:val="21"/>
                        <w:szCs w:val="21"/>
                      </w:rPr>
                    </w:pPr>
                    <w:r w:rsidRPr="006F42B9">
                      <w:rPr>
                        <w:rFonts w:ascii="宋体" w:hint="eastAsia"/>
                        <w:sz w:val="21"/>
                        <w:szCs w:val="21"/>
                      </w:rPr>
                      <w:t>环境监</w:t>
                    </w:r>
                    <w:r>
                      <w:rPr>
                        <w:rFonts w:ascii="宋体" w:hint="eastAsia"/>
                        <w:sz w:val="21"/>
                        <w:szCs w:val="21"/>
                      </w:rPr>
                      <w:t>理公司</w:t>
                    </w:r>
                  </w:p>
                </w:txbxContent>
              </v:textbox>
            </v:rect>
            <v:rect id="Rectangle 78" o:spid="_x0000_s1195" style="position:absolute;left:3617;top:6236;width:1611;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6IlL8A&#10;AADbAAAADwAAAGRycy9kb3ducmV2LnhtbERPy2oCMRTdF/yHcIXuaqKWUkejqGDpoptaP+AyuU5G&#10;JzdDEufx982i0OXhvDe7wTWioxBrzxrmMwWCuPSm5krD5ef08g4iJmSDjWfSMFKE3XbytMHC+J6/&#10;qTunSuQQjgVqsCm1hZSxtOQwznxLnLmrDw5ThqGSJmCfw10jF0q9SYc15waLLR0tlffzw2lw+4PD&#10;ZahHGjtl1e2jWn1deq2fp8N+DSLRkP7Ff+5Po+E1r89f8g+Q2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oiUvwAAANsAAAAPAAAAAAAAAAAAAAAAAJgCAABkcnMvZG93bnJl&#10;di54bWxQSwUGAAAAAAQABAD1AAAAhAMAAAAA&#10;" fillcolor="#c2d69b" strokecolor="#9bbb59" strokeweight="1pt">
              <v:fill color2="#9bbb59" focus="50%" type="gradient"/>
              <v:shadow on="t" color="#4e6128" offset="1pt"/>
              <v:textbox inset=".1mm,.1mm,.1mm,.1mm">
                <w:txbxContent>
                  <w:p w:rsidR="00B31016" w:rsidRPr="006F42B9" w:rsidRDefault="00B31016" w:rsidP="00B80817">
                    <w:pPr>
                      <w:spacing w:line="240" w:lineRule="auto"/>
                      <w:ind w:firstLineChars="0" w:firstLine="0"/>
                      <w:jc w:val="center"/>
                      <w:rPr>
                        <w:sz w:val="21"/>
                        <w:szCs w:val="21"/>
                      </w:rPr>
                    </w:pPr>
                    <w:r w:rsidRPr="006F42B9">
                      <w:rPr>
                        <w:rFonts w:ascii="宋体" w:hint="eastAsia"/>
                        <w:sz w:val="21"/>
                        <w:szCs w:val="21"/>
                      </w:rPr>
                      <w:t>环境</w:t>
                    </w:r>
                    <w:r>
                      <w:rPr>
                        <w:rFonts w:ascii="宋体" w:hint="eastAsia"/>
                        <w:sz w:val="21"/>
                        <w:szCs w:val="21"/>
                      </w:rPr>
                      <w:t>和社会顾问</w:t>
                    </w:r>
                  </w:p>
                </w:txbxContent>
              </v:textbox>
            </v:rect>
            <v:rect id="_x0000_s1196" style="position:absolute;left:3514;top:7400;width:1814;height:1249" filled="f">
              <v:stroke dashstyle="dash"/>
            </v:rect>
            <v:shape id="_x0000_s1197" type="#_x0000_t32" style="position:absolute;left:6686;top:3239;width:8;height:639;flip:x" o:connectortype="straight" strokecolor="#e5b8b7 [1301]">
              <v:stroke endarrow="block"/>
            </v:shape>
            <v:shape id="_x0000_s1198" type="#_x0000_t32" style="position:absolute;left:4421;top:6630;width:2265;height:770;flip:x" o:connectortype="straight" strokecolor="#e5b8b7 [1301]">
              <v:stroke endarrow="block"/>
            </v:shape>
            <v:shape id="_x0000_s1199" type="#_x0000_t32" style="position:absolute;left:7692;top:3034;width:434;height:8;flip:x" o:connectortype="straight">
              <v:stroke endarrow="block"/>
            </v:shape>
            <v:shape id="_x0000_s1200" type="#_x0000_t32" style="position:absolute;left:5328;top:8025;width:375;height:1" o:connectortype="elbow" adj="-282701,-1,-282701" strokecolor="#9bbb59 [3206]">
              <v:stroke endarrow="block"/>
            </v:shape>
            <v:rect id="_x0000_s1202" style="position:absolute;left:1571;top:6097;width:1604;height:577" filled="f" stroked="f">
              <v:textbox style="mso-next-textbox:#_x0000_s1202">
                <w:txbxContent>
                  <w:p w:rsidR="00B31016" w:rsidRDefault="00B31016" w:rsidP="00B80817">
                    <w:pPr>
                      <w:ind w:firstLineChars="0" w:firstLine="0"/>
                    </w:pPr>
                    <w:r>
                      <w:rPr>
                        <w:rFonts w:hint="eastAsia"/>
                      </w:rPr>
                      <w:t>(b)</w:t>
                    </w:r>
                    <w:r>
                      <w:rPr>
                        <w:rFonts w:hint="eastAsia"/>
                      </w:rPr>
                      <w:t>非示范省</w:t>
                    </w:r>
                  </w:p>
                </w:txbxContent>
              </v:textbox>
            </v:rect>
            <v:rect id="Rectangle 42" o:spid="_x0000_s1203" style="position:absolute;left:8209;top:6817;width:1828;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jH+sYA&#10;AADbAAAADwAAAGRycy9kb3ducmV2LnhtbESPQWvCQBSE7wX/w/IK3pqN1lpJXUVatApeEgWvj+xr&#10;Epp9m2ZXk/rru4LQ4zAz3zDzZW9qcaHWVZYVjKIYBHFudcWFguNh/TQD4TyyxtoyKfglB8vF4GGO&#10;ibYdp3TJfCEChF2CCkrvm0RKl5dk0EW2IQ7el20N+iDbQuoWuwA3tRzH8VQarDgslNjQe0n5d3Y2&#10;Crb19Dp57Xbr/ennefNJL33+sU+VGj72qzcQnnr/H763t1rBeAS3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jH+sYAAADbAAAADwAAAAAAAAAAAAAAAACYAgAAZHJz&#10;L2Rvd25yZXYueG1sUEsFBgAAAAAEAAQA9QAAAIsDAAAAAA==&#10;" strokecolor="#fabf8f" strokeweight="1pt">
              <v:fill color2="#fbd4b4" focus="100%" type="gradient"/>
              <v:shadow on="t" color="#974706" opacity=".5" offset="1pt"/>
              <v:textbox inset=".1mm,.1mm,.1mm,.1mm">
                <w:txbxContent>
                  <w:p w:rsidR="00B31016" w:rsidRPr="006F42B9" w:rsidRDefault="00B31016" w:rsidP="00B80817">
                    <w:pPr>
                      <w:spacing w:line="240" w:lineRule="auto"/>
                      <w:ind w:firstLineChars="0" w:firstLine="0"/>
                      <w:jc w:val="center"/>
                      <w:rPr>
                        <w:sz w:val="21"/>
                        <w:szCs w:val="21"/>
                      </w:rPr>
                    </w:pPr>
                    <w:r>
                      <w:rPr>
                        <w:rFonts w:ascii="宋体" w:hint="eastAsia"/>
                        <w:sz w:val="21"/>
                        <w:szCs w:val="21"/>
                      </w:rPr>
                      <w:t>省环保局</w:t>
                    </w:r>
                  </w:p>
                </w:txbxContent>
              </v:textbox>
            </v:rect>
            <v:shape id="_x0000_s1205" type="#_x0000_t32" style="position:absolute;left:8479;top:8895;width:571;height:1" o:connectortype="straight" strokecolor="#d99594" strokeweight="1pt">
              <v:shadow color="#622423" opacity=".5" offset="1pt"/>
            </v:shape>
            <v:shape id="_x0000_s1206" type="#_x0000_t32" style="position:absolute;left:8488;top:9312;width:571;height:1" o:connectortype="straight" strokecolor="#9bbb59 [3206]" strokeweight="1pt">
              <v:shadow color="#622423" opacity=".5" offset="1pt"/>
            </v:shape>
            <v:shape id="_x0000_s1207" type="#_x0000_t32" style="position:absolute;left:8488;top:9751;width:571;height:1" o:connectortype="straight" strokecolor="black [3213]" strokeweight="1pt">
              <v:shadow color="#622423" opacity=".5" offset="1pt"/>
            </v:shape>
            <v:rect id="_x0000_s1208" style="position:absolute;left:9285;top:8630;width:1348;height:577" filled="f" stroked="f">
              <v:textbox style="mso-next-textbox:#_x0000_s1208">
                <w:txbxContent>
                  <w:p w:rsidR="00B31016" w:rsidRDefault="00B31016" w:rsidP="00B80817">
                    <w:pPr>
                      <w:ind w:firstLineChars="0" w:firstLine="0"/>
                    </w:pPr>
                    <w:r>
                      <w:rPr>
                        <w:rFonts w:hint="eastAsia"/>
                      </w:rPr>
                      <w:t>雇佣</w:t>
                    </w:r>
                  </w:p>
                </w:txbxContent>
              </v:textbox>
            </v:rect>
            <v:rect id="_x0000_s1209" style="position:absolute;left:9304;top:8989;width:1329;height:577" filled="f" stroked="f">
              <v:textbox style="mso-next-textbox:#_x0000_s1209">
                <w:txbxContent>
                  <w:p w:rsidR="00B31016" w:rsidRDefault="00B31016" w:rsidP="00B80817">
                    <w:pPr>
                      <w:ind w:firstLineChars="0" w:firstLine="0"/>
                    </w:pPr>
                    <w:r>
                      <w:rPr>
                        <w:rFonts w:hint="eastAsia"/>
                      </w:rPr>
                      <w:t>咨询服务</w:t>
                    </w:r>
                  </w:p>
                </w:txbxContent>
              </v:textbox>
            </v:rect>
            <v:rect id="_x0000_s1210" style="position:absolute;left:9357;top:9467;width:925;height:577" filled="f" stroked="f">
              <v:textbox style="mso-next-textbox:#_x0000_s1210">
                <w:txbxContent>
                  <w:p w:rsidR="00B31016" w:rsidRDefault="00B31016" w:rsidP="00B80817">
                    <w:pPr>
                      <w:ind w:firstLineChars="0" w:firstLine="0"/>
                    </w:pPr>
                    <w:r>
                      <w:rPr>
                        <w:rFonts w:hint="eastAsia"/>
                      </w:rPr>
                      <w:t>管理</w:t>
                    </w:r>
                  </w:p>
                </w:txbxContent>
              </v:textbox>
            </v:rect>
            <v:shape id="_x0000_s1214" type="#_x0000_t32" style="position:absolute;left:1947;top:5569;width:8590;height:1" o:connectortype="straight">
              <v:stroke dashstyle="dash"/>
            </v:shape>
            <v:shape id="_x0000_s1218" type="#_x0000_t32" style="position:absolute;left:5157;top:3042;width:539;height:11;flip:y" o:connectortype="straight" strokecolor="#9bbb59 [3206]">
              <v:stroke endarrow="block"/>
            </v:shape>
            <v:shape id="_x0000_s1219" type="#_x0000_t32" style="position:absolute;left:6485;top:2147;width:1629;height:5;flip:x y" o:connectortype="straight">
              <v:stroke endarrow="block"/>
            </v:shape>
            <v:shape id="_x0000_s1220" type="#_x0000_t32" style="position:absolute;left:6485;top:2147;width:1629;height:5;flip:x y" o:connectortype="straight">
              <v:stroke endarrow="block"/>
            </v:shape>
            <v:shape id="_x0000_s1223" type="#_x0000_t32" style="position:absolute;left:6686;top:6630;width:15;height:1196" o:connectortype="straight" strokecolor="#e5b8b7 [1301]">
              <v:stroke endarrow="block"/>
            </v:shape>
            <v:shape id="_x0000_s1224" type="#_x0000_t32" style="position:absolute;left:6701;top:7214;width:2422;height:612;flip:x" o:connectortype="straight">
              <v:stroke endarrow="block"/>
            </v:shape>
            <v:shape id="_x0000_s1225" type="#_x0000_t32" style="position:absolute;left:7684;top:6432;width:520;height:3;flip:x y" o:connectortype="straight">
              <v:stroke endarrow="block"/>
            </v:shape>
            <v:shape id="_x0000_s1226" type="#_x0000_t32" style="position:absolute;left:9123;top:7214;width:7;height:608" o:connectortype="straight">
              <v:stroke endarrow="block"/>
            </v:shape>
            <v:shape id="_x0000_s1229" type="#_x0000_t32" style="position:absolute;left:4217;top:2315;width:1135;height:524;flip:y" o:connectortype="straight" strokecolor="#9bbb59 [3206]">
              <v:stroke endarrow="block"/>
            </v:shape>
            <v:shape id="_x0000_s1230" type="#_x0000_t32" style="position:absolute;left:5228;top:6432;width:460;height:3;flip:x" o:connectortype="straight" strokecolor="#e5b8b7 [1301]">
              <v:stroke endarrow="block"/>
            </v:shape>
            <v:shape id="_x0000_s1231" type="#_x0000_t32" style="position:absolute;left:5228;top:6552;width:460;height:3;flip:y" o:connectortype="straight" strokecolor="#9bbb59 [3206]">
              <v:stroke endarrow="block"/>
            </v:shape>
            <w10:wrap type="none"/>
            <w10:anchorlock/>
          </v:group>
        </w:pict>
      </w:r>
    </w:p>
    <w:p w:rsidR="004713E6" w:rsidRPr="00D9705D" w:rsidRDefault="007931B6" w:rsidP="006F42B9">
      <w:pPr>
        <w:ind w:firstLine="480"/>
        <w:jc w:val="center"/>
        <w:rPr>
          <w:noProof/>
        </w:rPr>
      </w:pPr>
      <w:r w:rsidRPr="00D9705D">
        <w:rPr>
          <w:noProof/>
        </w:rPr>
        <w:t>图</w:t>
      </w:r>
      <w:r w:rsidR="00B755D9" w:rsidRPr="00D9705D">
        <w:rPr>
          <w:rFonts w:hint="eastAsia"/>
          <w:noProof/>
        </w:rPr>
        <w:t>4</w:t>
      </w:r>
      <w:r w:rsidRPr="00D9705D">
        <w:rPr>
          <w:noProof/>
        </w:rPr>
        <w:t xml:space="preserve">-1 </w:t>
      </w:r>
      <w:r w:rsidRPr="00D9705D">
        <w:rPr>
          <w:noProof/>
        </w:rPr>
        <w:t>环境管理机构设置</w:t>
      </w:r>
    </w:p>
    <w:p w:rsidR="00FB3E7E" w:rsidRPr="00D9705D" w:rsidRDefault="00FB3E7E" w:rsidP="006F42B9">
      <w:pPr>
        <w:ind w:firstLine="480"/>
        <w:rPr>
          <w:noProof/>
        </w:rPr>
      </w:pPr>
      <w:r w:rsidRPr="00D9705D">
        <w:rPr>
          <w:rFonts w:hint="eastAsia"/>
          <w:noProof/>
        </w:rPr>
        <w:t>（</w:t>
      </w:r>
      <w:r w:rsidRPr="00D9705D">
        <w:rPr>
          <w:rFonts w:hint="eastAsia"/>
          <w:noProof/>
        </w:rPr>
        <w:t>2</w:t>
      </w:r>
      <w:r w:rsidRPr="00D9705D">
        <w:rPr>
          <w:rFonts w:hint="eastAsia"/>
          <w:noProof/>
        </w:rPr>
        <w:t>）机构职责</w:t>
      </w:r>
    </w:p>
    <w:p w:rsidR="00FB3E7E" w:rsidRPr="00D9705D" w:rsidRDefault="00FB3E7E" w:rsidP="006F42B9">
      <w:pPr>
        <w:ind w:firstLine="480"/>
        <w:rPr>
          <w:color w:val="000000"/>
        </w:rPr>
      </w:pPr>
      <w:r w:rsidRPr="00D9705D">
        <w:rPr>
          <w:noProof/>
          <w:color w:val="000000"/>
        </w:rPr>
        <w:t>各机构的主要职责见表</w:t>
      </w:r>
      <w:r w:rsidR="00B755D9" w:rsidRPr="00D9705D">
        <w:rPr>
          <w:rFonts w:hint="eastAsia"/>
          <w:noProof/>
          <w:color w:val="000000"/>
        </w:rPr>
        <w:t>4</w:t>
      </w:r>
      <w:r w:rsidRPr="00D9705D">
        <w:rPr>
          <w:noProof/>
          <w:color w:val="000000"/>
        </w:rPr>
        <w:t>-1</w:t>
      </w:r>
      <w:r w:rsidRPr="00D9705D">
        <w:rPr>
          <w:noProof/>
          <w:color w:val="000000"/>
        </w:rPr>
        <w:t>。</w:t>
      </w:r>
    </w:p>
    <w:p w:rsidR="00FB3E7E" w:rsidRPr="00D9705D" w:rsidRDefault="00FB3E7E" w:rsidP="006F42B9">
      <w:pPr>
        <w:ind w:firstLineChars="83" w:firstLine="199"/>
        <w:jc w:val="center"/>
      </w:pPr>
      <w:r w:rsidRPr="00D9705D">
        <w:rPr>
          <w:noProof/>
        </w:rPr>
        <w:t>表</w:t>
      </w:r>
      <w:r w:rsidR="00B755D9" w:rsidRPr="00D9705D">
        <w:rPr>
          <w:rFonts w:hint="eastAsia"/>
          <w:noProof/>
        </w:rPr>
        <w:t>4</w:t>
      </w:r>
      <w:r w:rsidRPr="00D9705D">
        <w:rPr>
          <w:noProof/>
        </w:rPr>
        <w:t xml:space="preserve">-1 </w:t>
      </w:r>
      <w:r w:rsidRPr="00D9705D">
        <w:rPr>
          <w:noProof/>
        </w:rPr>
        <w:t>各机构职责</w:t>
      </w:r>
    </w:p>
    <w:tbl>
      <w:tblPr>
        <w:tblW w:w="5000" w:type="pct"/>
        <w:tblLayout w:type="fixed"/>
        <w:tblLook w:val="0000" w:firstRow="0" w:lastRow="0" w:firstColumn="0" w:lastColumn="0" w:noHBand="0" w:noVBand="0"/>
      </w:tblPr>
      <w:tblGrid>
        <w:gridCol w:w="1598"/>
        <w:gridCol w:w="1969"/>
        <w:gridCol w:w="6287"/>
      </w:tblGrid>
      <w:tr w:rsidR="00FB3E7E" w:rsidRPr="00D9705D">
        <w:trPr>
          <w:trHeight w:val="335"/>
        </w:trPr>
        <w:tc>
          <w:tcPr>
            <w:tcW w:w="811"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FB3E7E" w:rsidP="00615AE6">
            <w:pPr>
              <w:autoSpaceDE w:val="0"/>
              <w:autoSpaceDN w:val="0"/>
              <w:ind w:firstLineChars="0" w:firstLine="0"/>
              <w:jc w:val="center"/>
              <w:rPr>
                <w:color w:val="000000"/>
                <w:kern w:val="0"/>
                <w:sz w:val="21"/>
                <w:szCs w:val="24"/>
              </w:rPr>
            </w:pPr>
            <w:r w:rsidRPr="00D9705D">
              <w:rPr>
                <w:noProof/>
                <w:color w:val="000000"/>
                <w:kern w:val="0"/>
                <w:sz w:val="21"/>
                <w:szCs w:val="24"/>
              </w:rPr>
              <w:t>机构性质</w:t>
            </w:r>
          </w:p>
        </w:tc>
        <w:tc>
          <w:tcPr>
            <w:tcW w:w="999"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FB3E7E" w:rsidP="00615AE6">
            <w:pPr>
              <w:autoSpaceDE w:val="0"/>
              <w:autoSpaceDN w:val="0"/>
              <w:ind w:firstLineChars="0" w:firstLine="0"/>
              <w:jc w:val="center"/>
              <w:rPr>
                <w:color w:val="000000"/>
                <w:kern w:val="0"/>
                <w:sz w:val="21"/>
                <w:szCs w:val="24"/>
              </w:rPr>
            </w:pPr>
            <w:r w:rsidRPr="00D9705D">
              <w:rPr>
                <w:noProof/>
                <w:color w:val="000000"/>
                <w:kern w:val="0"/>
                <w:sz w:val="21"/>
                <w:szCs w:val="24"/>
              </w:rPr>
              <w:t>机构名称</w:t>
            </w:r>
          </w:p>
        </w:tc>
        <w:tc>
          <w:tcPr>
            <w:tcW w:w="3190"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FB3E7E" w:rsidP="00615AE6">
            <w:pPr>
              <w:autoSpaceDE w:val="0"/>
              <w:autoSpaceDN w:val="0"/>
              <w:ind w:firstLineChars="0" w:firstLine="0"/>
              <w:jc w:val="center"/>
              <w:rPr>
                <w:color w:val="000000"/>
                <w:kern w:val="0"/>
                <w:sz w:val="21"/>
                <w:szCs w:val="24"/>
              </w:rPr>
            </w:pPr>
            <w:r w:rsidRPr="00D9705D">
              <w:rPr>
                <w:noProof/>
                <w:color w:val="000000"/>
                <w:kern w:val="0"/>
                <w:sz w:val="21"/>
                <w:szCs w:val="24"/>
              </w:rPr>
              <w:t>机构职责</w:t>
            </w:r>
          </w:p>
        </w:tc>
      </w:tr>
      <w:tr w:rsidR="00FB3E7E" w:rsidRPr="00D9705D">
        <w:trPr>
          <w:trHeight w:val="335"/>
        </w:trPr>
        <w:tc>
          <w:tcPr>
            <w:tcW w:w="811" w:type="pct"/>
            <w:vMerge w:val="restart"/>
            <w:tcBorders>
              <w:top w:val="single" w:sz="4" w:space="0" w:color="000000"/>
              <w:left w:val="single" w:sz="4" w:space="0" w:color="000000"/>
              <w:right w:val="single" w:sz="4" w:space="0" w:color="000000"/>
            </w:tcBorders>
            <w:vAlign w:val="center"/>
          </w:tcPr>
          <w:p w:rsidR="00FB3E7E" w:rsidRPr="00D9705D" w:rsidRDefault="00FB3E7E" w:rsidP="00615AE6">
            <w:pPr>
              <w:autoSpaceDE w:val="0"/>
              <w:autoSpaceDN w:val="0"/>
              <w:ind w:firstLineChars="0" w:firstLine="0"/>
              <w:jc w:val="center"/>
              <w:rPr>
                <w:color w:val="000000"/>
                <w:kern w:val="0"/>
                <w:sz w:val="21"/>
                <w:szCs w:val="24"/>
              </w:rPr>
            </w:pPr>
            <w:r w:rsidRPr="00D9705D">
              <w:rPr>
                <w:noProof/>
                <w:color w:val="000000"/>
                <w:kern w:val="0"/>
                <w:sz w:val="21"/>
                <w:szCs w:val="24"/>
              </w:rPr>
              <w:t>管理机构</w:t>
            </w:r>
          </w:p>
        </w:tc>
        <w:tc>
          <w:tcPr>
            <w:tcW w:w="999"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FB3E7E" w:rsidP="00615AE6">
            <w:pPr>
              <w:autoSpaceDE w:val="0"/>
              <w:autoSpaceDN w:val="0"/>
              <w:ind w:firstLineChars="0" w:firstLine="0"/>
              <w:jc w:val="center"/>
              <w:rPr>
                <w:color w:val="000000"/>
                <w:kern w:val="0"/>
                <w:sz w:val="21"/>
                <w:szCs w:val="24"/>
              </w:rPr>
            </w:pPr>
            <w:r w:rsidRPr="00D9705D">
              <w:rPr>
                <w:noProof/>
                <w:color w:val="000000"/>
                <w:kern w:val="0"/>
                <w:sz w:val="21"/>
                <w:szCs w:val="24"/>
              </w:rPr>
              <w:t>对外合作中心</w:t>
            </w:r>
          </w:p>
        </w:tc>
        <w:tc>
          <w:tcPr>
            <w:tcW w:w="3190" w:type="pct"/>
            <w:tcBorders>
              <w:top w:val="single" w:sz="4" w:space="0" w:color="000000"/>
              <w:left w:val="single" w:sz="4" w:space="0" w:color="000000"/>
              <w:bottom w:val="single" w:sz="4" w:space="0" w:color="000000"/>
              <w:right w:val="single" w:sz="4" w:space="0" w:color="000000"/>
            </w:tcBorders>
            <w:vAlign w:val="center"/>
          </w:tcPr>
          <w:p w:rsidR="00D65A72" w:rsidRPr="00D9705D" w:rsidRDefault="00FB3E7E" w:rsidP="00615AE6">
            <w:pPr>
              <w:autoSpaceDE w:val="0"/>
              <w:autoSpaceDN w:val="0"/>
              <w:ind w:firstLineChars="0" w:firstLine="0"/>
              <w:jc w:val="left"/>
              <w:rPr>
                <w:noProof/>
                <w:color w:val="000000"/>
                <w:kern w:val="0"/>
                <w:sz w:val="21"/>
                <w:szCs w:val="24"/>
              </w:rPr>
            </w:pPr>
            <w:r w:rsidRPr="00D9705D">
              <w:rPr>
                <w:noProof/>
                <w:color w:val="000000"/>
                <w:kern w:val="0"/>
                <w:sz w:val="21"/>
                <w:szCs w:val="24"/>
              </w:rPr>
              <w:t>负责项目的总体协调和管理，确保环境与社会管理计划中的相关政策要求能够顺利实施，主要包括：</w:t>
            </w:r>
          </w:p>
          <w:p w:rsidR="00A22A64" w:rsidRDefault="00FB3E7E">
            <w:pPr>
              <w:autoSpaceDE w:val="0"/>
              <w:autoSpaceDN w:val="0"/>
              <w:ind w:firstLineChars="0" w:firstLine="0"/>
              <w:jc w:val="left"/>
              <w:rPr>
                <w:color w:val="000000"/>
                <w:kern w:val="0"/>
                <w:sz w:val="21"/>
                <w:szCs w:val="24"/>
              </w:rPr>
            </w:pPr>
            <w:r w:rsidRPr="00D9705D">
              <w:rPr>
                <w:color w:val="000000"/>
                <w:kern w:val="0"/>
                <w:sz w:val="21"/>
                <w:szCs w:val="24"/>
              </w:rPr>
              <w:t>●</w:t>
            </w:r>
            <w:r w:rsidRPr="00D9705D">
              <w:rPr>
                <w:color w:val="000000"/>
                <w:kern w:val="0"/>
                <w:sz w:val="21"/>
                <w:szCs w:val="24"/>
              </w:rPr>
              <w:tab/>
            </w:r>
            <w:r w:rsidRPr="00D9705D">
              <w:rPr>
                <w:noProof/>
                <w:color w:val="000000"/>
                <w:kern w:val="0"/>
                <w:sz w:val="21"/>
                <w:szCs w:val="24"/>
              </w:rPr>
              <w:t>检查与协调各地方环境管理部门的工作</w:t>
            </w:r>
          </w:p>
          <w:p w:rsidR="00A22A64" w:rsidRDefault="00FB3E7E">
            <w:pPr>
              <w:autoSpaceDE w:val="0"/>
              <w:autoSpaceDN w:val="0"/>
              <w:ind w:firstLineChars="0" w:firstLine="0"/>
              <w:jc w:val="left"/>
              <w:rPr>
                <w:color w:val="000000"/>
                <w:kern w:val="0"/>
                <w:sz w:val="21"/>
                <w:szCs w:val="24"/>
              </w:rPr>
            </w:pPr>
            <w:r w:rsidRPr="00D9705D">
              <w:rPr>
                <w:color w:val="000000"/>
                <w:kern w:val="0"/>
                <w:sz w:val="21"/>
                <w:szCs w:val="24"/>
              </w:rPr>
              <w:t>●</w:t>
            </w:r>
            <w:r w:rsidRPr="00D9705D">
              <w:rPr>
                <w:color w:val="000000"/>
                <w:kern w:val="0"/>
                <w:sz w:val="21"/>
                <w:szCs w:val="24"/>
              </w:rPr>
              <w:tab/>
            </w:r>
            <w:r w:rsidRPr="00D9705D">
              <w:rPr>
                <w:noProof/>
                <w:color w:val="000000"/>
                <w:kern w:val="0"/>
                <w:sz w:val="21"/>
                <w:szCs w:val="24"/>
              </w:rPr>
              <w:t>负责安排世行环境专家的考察活动</w:t>
            </w:r>
          </w:p>
          <w:p w:rsidR="00A22A64" w:rsidRDefault="00FB3E7E">
            <w:pPr>
              <w:autoSpaceDE w:val="0"/>
              <w:autoSpaceDN w:val="0"/>
              <w:ind w:firstLineChars="0" w:firstLine="0"/>
              <w:jc w:val="left"/>
              <w:rPr>
                <w:noProof/>
                <w:color w:val="000000"/>
                <w:kern w:val="0"/>
                <w:sz w:val="21"/>
                <w:szCs w:val="24"/>
              </w:rPr>
            </w:pPr>
            <w:r w:rsidRPr="00D9705D">
              <w:rPr>
                <w:color w:val="000000"/>
                <w:kern w:val="0"/>
                <w:sz w:val="21"/>
                <w:szCs w:val="24"/>
              </w:rPr>
              <w:t>●</w:t>
            </w:r>
            <w:r w:rsidRPr="00D9705D">
              <w:rPr>
                <w:color w:val="000000"/>
                <w:kern w:val="0"/>
                <w:sz w:val="21"/>
                <w:szCs w:val="24"/>
              </w:rPr>
              <w:tab/>
            </w:r>
            <w:r w:rsidRPr="00D9705D">
              <w:rPr>
                <w:noProof/>
                <w:color w:val="000000"/>
                <w:kern w:val="0"/>
                <w:sz w:val="21"/>
                <w:szCs w:val="24"/>
              </w:rPr>
              <w:t>汇总各子项目不同阶段的报告，提交世行审阅</w:t>
            </w:r>
          </w:p>
          <w:p w:rsidR="00A22A64" w:rsidRDefault="00D65A72">
            <w:pPr>
              <w:autoSpaceDE w:val="0"/>
              <w:autoSpaceDN w:val="0"/>
              <w:ind w:firstLineChars="0" w:firstLine="0"/>
              <w:jc w:val="left"/>
              <w:rPr>
                <w:noProof/>
                <w:color w:val="000000"/>
                <w:kern w:val="0"/>
                <w:sz w:val="21"/>
                <w:szCs w:val="24"/>
              </w:rPr>
            </w:pPr>
            <w:r>
              <w:rPr>
                <w:rFonts w:hint="eastAsia"/>
                <w:noProof/>
                <w:color w:val="000000"/>
                <w:kern w:val="0"/>
                <w:sz w:val="21"/>
                <w:szCs w:val="24"/>
              </w:rPr>
              <w:t>对于示范省份以外的子项目：</w:t>
            </w:r>
          </w:p>
          <w:p w:rsidR="00A22A64" w:rsidRDefault="003B1564">
            <w:pPr>
              <w:autoSpaceDE w:val="0"/>
              <w:autoSpaceDN w:val="0"/>
              <w:ind w:firstLineChars="0" w:firstLine="0"/>
              <w:jc w:val="left"/>
              <w:rPr>
                <w:color w:val="000000"/>
                <w:kern w:val="0"/>
                <w:sz w:val="21"/>
                <w:szCs w:val="24"/>
              </w:rPr>
            </w:pPr>
            <w:r w:rsidRPr="00D9705D">
              <w:rPr>
                <w:color w:val="000000"/>
                <w:kern w:val="0"/>
                <w:sz w:val="21"/>
                <w:szCs w:val="24"/>
              </w:rPr>
              <w:lastRenderedPageBreak/>
              <w:t>●</w:t>
            </w:r>
            <w:r w:rsidRPr="00D9705D">
              <w:rPr>
                <w:color w:val="000000"/>
                <w:kern w:val="0"/>
                <w:sz w:val="21"/>
                <w:szCs w:val="24"/>
              </w:rPr>
              <w:tab/>
            </w:r>
            <w:r>
              <w:rPr>
                <w:rFonts w:hint="eastAsia"/>
                <w:color w:val="000000"/>
                <w:kern w:val="0"/>
                <w:sz w:val="21"/>
                <w:szCs w:val="24"/>
              </w:rPr>
              <w:t>与修复承包商签订相关施工合同</w:t>
            </w:r>
          </w:p>
          <w:p w:rsidR="00A22A64" w:rsidRDefault="003B1564">
            <w:pPr>
              <w:autoSpaceDE w:val="0"/>
              <w:autoSpaceDN w:val="0"/>
              <w:ind w:firstLineChars="0" w:firstLine="0"/>
              <w:jc w:val="left"/>
              <w:rPr>
                <w:color w:val="000000"/>
                <w:kern w:val="0"/>
                <w:sz w:val="21"/>
                <w:szCs w:val="24"/>
              </w:rPr>
            </w:pPr>
            <w:r w:rsidRPr="00D9705D">
              <w:rPr>
                <w:color w:val="000000"/>
                <w:kern w:val="0"/>
                <w:sz w:val="21"/>
                <w:szCs w:val="24"/>
              </w:rPr>
              <w:t>●</w:t>
            </w:r>
            <w:r w:rsidRPr="00D9705D">
              <w:rPr>
                <w:color w:val="000000"/>
                <w:kern w:val="0"/>
                <w:sz w:val="21"/>
                <w:szCs w:val="24"/>
              </w:rPr>
              <w:tab/>
            </w:r>
            <w:r w:rsidR="00B46916">
              <w:rPr>
                <w:rFonts w:hint="eastAsia"/>
                <w:color w:val="000000"/>
                <w:kern w:val="0"/>
                <w:sz w:val="21"/>
                <w:szCs w:val="24"/>
              </w:rPr>
              <w:t>监督并督促承包商准备并实施环境管理计划</w:t>
            </w:r>
          </w:p>
          <w:p w:rsidR="00A22A64" w:rsidRDefault="00B46916">
            <w:pPr>
              <w:autoSpaceDE w:val="0"/>
              <w:autoSpaceDN w:val="0"/>
              <w:ind w:firstLineChars="0" w:firstLine="0"/>
              <w:jc w:val="left"/>
              <w:rPr>
                <w:color w:val="000000"/>
                <w:kern w:val="0"/>
                <w:sz w:val="21"/>
                <w:szCs w:val="24"/>
              </w:rPr>
            </w:pPr>
            <w:r w:rsidRPr="00D9705D">
              <w:rPr>
                <w:color w:val="000000"/>
                <w:kern w:val="0"/>
                <w:sz w:val="21"/>
                <w:szCs w:val="24"/>
              </w:rPr>
              <w:t>●</w:t>
            </w:r>
            <w:r w:rsidRPr="00D9705D">
              <w:rPr>
                <w:color w:val="000000"/>
                <w:kern w:val="0"/>
                <w:sz w:val="21"/>
                <w:szCs w:val="24"/>
              </w:rPr>
              <w:tab/>
            </w:r>
            <w:r w:rsidR="00D65A72">
              <w:rPr>
                <w:rFonts w:hint="eastAsia"/>
                <w:color w:val="000000"/>
                <w:kern w:val="0"/>
                <w:sz w:val="21"/>
                <w:szCs w:val="24"/>
              </w:rPr>
              <w:t>雇佣环境监理公司监督场地修复工作</w:t>
            </w:r>
          </w:p>
          <w:p w:rsidR="00A22A64" w:rsidRDefault="00D65A72">
            <w:pPr>
              <w:autoSpaceDE w:val="0"/>
              <w:autoSpaceDN w:val="0"/>
              <w:ind w:firstLineChars="0" w:firstLine="0"/>
              <w:jc w:val="left"/>
              <w:rPr>
                <w:color w:val="000000"/>
                <w:kern w:val="0"/>
                <w:sz w:val="21"/>
                <w:szCs w:val="24"/>
              </w:rPr>
            </w:pPr>
            <w:r w:rsidRPr="00D9705D">
              <w:rPr>
                <w:color w:val="000000"/>
                <w:kern w:val="0"/>
                <w:sz w:val="21"/>
                <w:szCs w:val="24"/>
              </w:rPr>
              <w:t>●</w:t>
            </w:r>
            <w:r w:rsidRPr="00D9705D">
              <w:rPr>
                <w:color w:val="000000"/>
                <w:kern w:val="0"/>
                <w:sz w:val="21"/>
                <w:szCs w:val="24"/>
              </w:rPr>
              <w:tab/>
            </w:r>
            <w:r w:rsidR="00302ABE">
              <w:rPr>
                <w:rFonts w:hint="eastAsia"/>
                <w:color w:val="000000"/>
                <w:kern w:val="0"/>
                <w:sz w:val="21"/>
                <w:szCs w:val="24"/>
              </w:rPr>
              <w:t>雇佣</w:t>
            </w:r>
            <w:r>
              <w:rPr>
                <w:rFonts w:hint="eastAsia"/>
                <w:color w:val="000000"/>
                <w:kern w:val="0"/>
                <w:sz w:val="21"/>
                <w:szCs w:val="24"/>
              </w:rPr>
              <w:t>修复验收公司对</w:t>
            </w:r>
            <w:r w:rsidR="004E6FF2">
              <w:rPr>
                <w:rFonts w:hint="eastAsia"/>
                <w:color w:val="000000"/>
                <w:kern w:val="0"/>
                <w:sz w:val="21"/>
                <w:szCs w:val="24"/>
              </w:rPr>
              <w:t>子项目</w:t>
            </w:r>
            <w:r>
              <w:rPr>
                <w:rFonts w:hint="eastAsia"/>
                <w:color w:val="000000"/>
                <w:kern w:val="0"/>
                <w:sz w:val="21"/>
                <w:szCs w:val="24"/>
              </w:rPr>
              <w:t>进行验收</w:t>
            </w:r>
          </w:p>
        </w:tc>
      </w:tr>
      <w:tr w:rsidR="00FB3E7E" w:rsidRPr="00D9705D">
        <w:trPr>
          <w:trHeight w:val="323"/>
        </w:trPr>
        <w:tc>
          <w:tcPr>
            <w:tcW w:w="811" w:type="pct"/>
            <w:vMerge/>
            <w:tcBorders>
              <w:left w:val="single" w:sz="4" w:space="0" w:color="000000"/>
              <w:right w:val="single" w:sz="4" w:space="0" w:color="000000"/>
            </w:tcBorders>
            <w:vAlign w:val="center"/>
          </w:tcPr>
          <w:p w:rsidR="00FB3E7E" w:rsidRPr="00D9705D" w:rsidRDefault="00FB3E7E" w:rsidP="00615AE6">
            <w:pPr>
              <w:autoSpaceDE w:val="0"/>
              <w:autoSpaceDN w:val="0"/>
              <w:ind w:firstLineChars="0" w:firstLine="0"/>
              <w:jc w:val="center"/>
              <w:rPr>
                <w:color w:val="000000"/>
                <w:kern w:val="0"/>
                <w:sz w:val="21"/>
                <w:szCs w:val="24"/>
              </w:rPr>
            </w:pPr>
          </w:p>
        </w:tc>
        <w:tc>
          <w:tcPr>
            <w:tcW w:w="999"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FB3E7E" w:rsidP="00615AE6">
            <w:pPr>
              <w:autoSpaceDE w:val="0"/>
              <w:autoSpaceDN w:val="0"/>
              <w:ind w:firstLineChars="0" w:firstLine="0"/>
              <w:jc w:val="center"/>
              <w:rPr>
                <w:noProof/>
                <w:color w:val="000000"/>
                <w:kern w:val="0"/>
                <w:sz w:val="21"/>
                <w:szCs w:val="24"/>
              </w:rPr>
            </w:pPr>
            <w:r w:rsidRPr="00D9705D">
              <w:rPr>
                <w:rFonts w:hint="eastAsia"/>
                <w:noProof/>
                <w:color w:val="000000"/>
                <w:kern w:val="0"/>
                <w:sz w:val="21"/>
                <w:szCs w:val="24"/>
              </w:rPr>
              <w:t>省级</w:t>
            </w:r>
            <w:r w:rsidR="0029458B">
              <w:rPr>
                <w:noProof/>
                <w:color w:val="000000"/>
                <w:kern w:val="0"/>
                <w:sz w:val="21"/>
                <w:szCs w:val="24"/>
              </w:rPr>
              <w:t>项目办</w:t>
            </w:r>
          </w:p>
        </w:tc>
        <w:tc>
          <w:tcPr>
            <w:tcW w:w="3190"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FB3E7E" w:rsidP="00615AE6">
            <w:pPr>
              <w:autoSpaceDE w:val="0"/>
              <w:autoSpaceDN w:val="0"/>
              <w:ind w:firstLineChars="0" w:firstLine="0"/>
              <w:jc w:val="left"/>
              <w:rPr>
                <w:b/>
                <w:color w:val="000000"/>
                <w:kern w:val="0"/>
                <w:sz w:val="21"/>
                <w:szCs w:val="24"/>
              </w:rPr>
            </w:pPr>
            <w:r w:rsidRPr="00D9705D">
              <w:rPr>
                <w:noProof/>
                <w:color w:val="000000"/>
                <w:kern w:val="0"/>
                <w:sz w:val="21"/>
                <w:szCs w:val="24"/>
              </w:rPr>
              <w:t>负责各子项目的实施和管理，确保环境与社会管理计划中的相关政策要求能够顺利实施，主要包括：</w:t>
            </w:r>
          </w:p>
          <w:p w:rsidR="00A22A64" w:rsidRDefault="00FB3E7E">
            <w:pPr>
              <w:autoSpaceDE w:val="0"/>
              <w:autoSpaceDN w:val="0"/>
              <w:ind w:firstLineChars="0" w:firstLine="0"/>
              <w:jc w:val="left"/>
              <w:rPr>
                <w:color w:val="000000"/>
                <w:kern w:val="0"/>
                <w:sz w:val="21"/>
                <w:szCs w:val="24"/>
              </w:rPr>
            </w:pPr>
            <w:r w:rsidRPr="00D9705D">
              <w:rPr>
                <w:color w:val="000000"/>
                <w:kern w:val="0"/>
                <w:sz w:val="21"/>
                <w:szCs w:val="24"/>
              </w:rPr>
              <w:t>●</w:t>
            </w:r>
            <w:r w:rsidRPr="00D9705D">
              <w:rPr>
                <w:color w:val="000000"/>
                <w:kern w:val="0"/>
                <w:sz w:val="21"/>
                <w:szCs w:val="24"/>
              </w:rPr>
              <w:tab/>
            </w:r>
            <w:r w:rsidRPr="00D9705D">
              <w:rPr>
                <w:noProof/>
                <w:color w:val="000000"/>
                <w:kern w:val="0"/>
                <w:sz w:val="21"/>
                <w:szCs w:val="24"/>
              </w:rPr>
              <w:t>与</w:t>
            </w:r>
            <w:r w:rsidR="004E6FF2">
              <w:rPr>
                <w:rFonts w:hint="eastAsia"/>
                <w:noProof/>
                <w:color w:val="000000"/>
                <w:kern w:val="0"/>
                <w:sz w:val="21"/>
                <w:szCs w:val="24"/>
              </w:rPr>
              <w:t>示范省份子项目</w:t>
            </w:r>
            <w:r w:rsidRPr="00D9705D">
              <w:rPr>
                <w:noProof/>
                <w:color w:val="000000"/>
                <w:kern w:val="0"/>
                <w:sz w:val="21"/>
                <w:szCs w:val="24"/>
              </w:rPr>
              <w:t>承包商签订相关施工合同</w:t>
            </w:r>
          </w:p>
          <w:p w:rsidR="00A22A64" w:rsidRDefault="00FB3E7E">
            <w:pPr>
              <w:autoSpaceDE w:val="0"/>
              <w:autoSpaceDN w:val="0"/>
              <w:ind w:firstLineChars="0" w:firstLine="0"/>
              <w:jc w:val="left"/>
              <w:rPr>
                <w:color w:val="000000"/>
                <w:kern w:val="0"/>
                <w:sz w:val="21"/>
                <w:szCs w:val="24"/>
              </w:rPr>
            </w:pPr>
            <w:r w:rsidRPr="00D9705D">
              <w:rPr>
                <w:color w:val="000000"/>
                <w:kern w:val="0"/>
                <w:sz w:val="21"/>
                <w:szCs w:val="24"/>
              </w:rPr>
              <w:t>●</w:t>
            </w:r>
            <w:r w:rsidRPr="00D9705D">
              <w:rPr>
                <w:color w:val="000000"/>
                <w:kern w:val="0"/>
                <w:sz w:val="21"/>
                <w:szCs w:val="24"/>
              </w:rPr>
              <w:tab/>
            </w:r>
            <w:r w:rsidRPr="00D9705D">
              <w:rPr>
                <w:noProof/>
                <w:color w:val="000000"/>
                <w:kern w:val="0"/>
                <w:sz w:val="21"/>
                <w:szCs w:val="24"/>
              </w:rPr>
              <w:t>督促项目承包商实施环境管理计划</w:t>
            </w:r>
          </w:p>
          <w:p w:rsidR="00A22A64" w:rsidRDefault="00FB3E7E">
            <w:pPr>
              <w:autoSpaceDE w:val="0"/>
              <w:autoSpaceDN w:val="0"/>
              <w:ind w:firstLineChars="0" w:firstLine="0"/>
              <w:jc w:val="left"/>
              <w:rPr>
                <w:color w:val="000000"/>
                <w:kern w:val="0"/>
                <w:sz w:val="21"/>
                <w:szCs w:val="24"/>
              </w:rPr>
            </w:pPr>
            <w:r w:rsidRPr="00D9705D">
              <w:rPr>
                <w:color w:val="000000"/>
                <w:kern w:val="0"/>
                <w:sz w:val="21"/>
                <w:szCs w:val="24"/>
              </w:rPr>
              <w:t>●</w:t>
            </w:r>
            <w:r w:rsidRPr="00D9705D">
              <w:rPr>
                <w:color w:val="000000"/>
                <w:kern w:val="0"/>
                <w:sz w:val="21"/>
                <w:szCs w:val="24"/>
              </w:rPr>
              <w:tab/>
            </w:r>
            <w:r w:rsidR="004E6FF2">
              <w:rPr>
                <w:rFonts w:hint="eastAsia"/>
                <w:noProof/>
                <w:color w:val="000000"/>
                <w:kern w:val="0"/>
                <w:sz w:val="21"/>
                <w:szCs w:val="24"/>
              </w:rPr>
              <w:t>雇佣</w:t>
            </w:r>
            <w:r w:rsidR="00F57CC7" w:rsidRPr="00D9705D">
              <w:rPr>
                <w:noProof/>
                <w:color w:val="000000"/>
                <w:kern w:val="0"/>
                <w:sz w:val="21"/>
                <w:szCs w:val="24"/>
              </w:rPr>
              <w:t>环境监理</w:t>
            </w:r>
            <w:r w:rsidR="004E6FF2">
              <w:rPr>
                <w:rFonts w:hint="eastAsia"/>
                <w:noProof/>
                <w:color w:val="000000"/>
                <w:kern w:val="0"/>
                <w:sz w:val="21"/>
                <w:szCs w:val="24"/>
              </w:rPr>
              <w:t>公司监督场地修复工作</w:t>
            </w:r>
          </w:p>
          <w:p w:rsidR="00A22A64" w:rsidRDefault="00FB3E7E">
            <w:pPr>
              <w:autoSpaceDE w:val="0"/>
              <w:autoSpaceDN w:val="0"/>
              <w:ind w:firstLineChars="0" w:firstLine="0"/>
              <w:jc w:val="left"/>
              <w:rPr>
                <w:color w:val="000000"/>
                <w:kern w:val="0"/>
                <w:sz w:val="21"/>
                <w:szCs w:val="24"/>
              </w:rPr>
            </w:pPr>
            <w:r w:rsidRPr="00D9705D">
              <w:rPr>
                <w:color w:val="000000"/>
                <w:kern w:val="0"/>
                <w:sz w:val="21"/>
                <w:szCs w:val="24"/>
              </w:rPr>
              <w:t>●</w:t>
            </w:r>
            <w:r w:rsidRPr="00D9705D">
              <w:rPr>
                <w:color w:val="000000"/>
                <w:kern w:val="0"/>
                <w:sz w:val="21"/>
                <w:szCs w:val="24"/>
              </w:rPr>
              <w:tab/>
            </w:r>
            <w:r w:rsidR="004E6FF2">
              <w:rPr>
                <w:rFonts w:hint="eastAsia"/>
                <w:color w:val="000000"/>
                <w:kern w:val="0"/>
                <w:sz w:val="21"/>
                <w:szCs w:val="24"/>
              </w:rPr>
              <w:t>雇佣修复验收公司对子项目进行验收</w:t>
            </w:r>
          </w:p>
          <w:p w:rsidR="00A22A64" w:rsidRDefault="00FB3E7E">
            <w:pPr>
              <w:autoSpaceDE w:val="0"/>
              <w:autoSpaceDN w:val="0"/>
              <w:ind w:firstLineChars="0" w:firstLine="0"/>
              <w:jc w:val="left"/>
              <w:rPr>
                <w:color w:val="000000"/>
                <w:kern w:val="0"/>
                <w:sz w:val="21"/>
                <w:szCs w:val="24"/>
              </w:rPr>
            </w:pPr>
            <w:r w:rsidRPr="00D9705D">
              <w:rPr>
                <w:color w:val="000000"/>
                <w:kern w:val="0"/>
                <w:sz w:val="21"/>
                <w:szCs w:val="24"/>
              </w:rPr>
              <w:t>●</w:t>
            </w:r>
            <w:r w:rsidRPr="00D9705D">
              <w:rPr>
                <w:color w:val="000000"/>
                <w:kern w:val="0"/>
                <w:sz w:val="21"/>
                <w:szCs w:val="24"/>
              </w:rPr>
              <w:tab/>
            </w:r>
            <w:r w:rsidRPr="00D9705D">
              <w:rPr>
                <w:noProof/>
                <w:color w:val="000000"/>
                <w:kern w:val="0"/>
                <w:sz w:val="21"/>
                <w:szCs w:val="24"/>
              </w:rPr>
              <w:t>编制修复工程环境管理阶段性报告</w:t>
            </w:r>
          </w:p>
          <w:p w:rsidR="00A22A64" w:rsidRDefault="00FB3E7E">
            <w:pPr>
              <w:autoSpaceDE w:val="0"/>
              <w:autoSpaceDN w:val="0"/>
              <w:ind w:firstLineChars="0" w:firstLine="0"/>
              <w:jc w:val="left"/>
              <w:rPr>
                <w:color w:val="000000"/>
                <w:kern w:val="0"/>
                <w:sz w:val="21"/>
                <w:szCs w:val="24"/>
              </w:rPr>
            </w:pPr>
            <w:r w:rsidRPr="00D9705D">
              <w:rPr>
                <w:color w:val="000000"/>
                <w:kern w:val="0"/>
                <w:sz w:val="21"/>
                <w:szCs w:val="24"/>
              </w:rPr>
              <w:t>●</w:t>
            </w:r>
            <w:r w:rsidRPr="00D9705D">
              <w:rPr>
                <w:color w:val="000000"/>
                <w:kern w:val="0"/>
                <w:sz w:val="21"/>
                <w:szCs w:val="24"/>
              </w:rPr>
              <w:tab/>
            </w:r>
            <w:r w:rsidRPr="00D9705D">
              <w:rPr>
                <w:noProof/>
                <w:color w:val="000000"/>
                <w:kern w:val="0"/>
                <w:sz w:val="21"/>
                <w:szCs w:val="24"/>
              </w:rPr>
              <w:t>定期向对外合作中心和世行汇报工作</w:t>
            </w:r>
          </w:p>
        </w:tc>
      </w:tr>
      <w:tr w:rsidR="00FB3E7E" w:rsidRPr="00D9705D">
        <w:trPr>
          <w:trHeight w:val="323"/>
        </w:trPr>
        <w:tc>
          <w:tcPr>
            <w:tcW w:w="811" w:type="pct"/>
            <w:vMerge w:val="restart"/>
            <w:tcBorders>
              <w:top w:val="single" w:sz="4" w:space="0" w:color="000000"/>
              <w:left w:val="single" w:sz="4" w:space="0" w:color="000000"/>
              <w:bottom w:val="single" w:sz="4" w:space="0" w:color="000000"/>
              <w:right w:val="single" w:sz="4" w:space="0" w:color="000000"/>
            </w:tcBorders>
            <w:vAlign w:val="center"/>
          </w:tcPr>
          <w:p w:rsidR="00FB3E7E" w:rsidRPr="00D9705D" w:rsidRDefault="00FB3E7E" w:rsidP="00615AE6">
            <w:pPr>
              <w:autoSpaceDE w:val="0"/>
              <w:autoSpaceDN w:val="0"/>
              <w:ind w:firstLineChars="0" w:firstLine="0"/>
              <w:jc w:val="center"/>
              <w:rPr>
                <w:color w:val="000000"/>
                <w:kern w:val="0"/>
                <w:sz w:val="21"/>
                <w:szCs w:val="24"/>
              </w:rPr>
            </w:pPr>
            <w:r w:rsidRPr="00D9705D">
              <w:rPr>
                <w:noProof/>
                <w:color w:val="000000"/>
                <w:kern w:val="0"/>
                <w:sz w:val="21"/>
                <w:szCs w:val="24"/>
              </w:rPr>
              <w:t>监督机构</w:t>
            </w:r>
          </w:p>
        </w:tc>
        <w:tc>
          <w:tcPr>
            <w:tcW w:w="999"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FB3E7E" w:rsidP="00B04FAC">
            <w:pPr>
              <w:autoSpaceDE w:val="0"/>
              <w:autoSpaceDN w:val="0"/>
              <w:ind w:firstLineChars="0" w:firstLine="0"/>
              <w:jc w:val="center"/>
              <w:rPr>
                <w:color w:val="000000"/>
                <w:kern w:val="0"/>
                <w:sz w:val="21"/>
                <w:szCs w:val="24"/>
              </w:rPr>
            </w:pPr>
            <w:r w:rsidRPr="00D9705D">
              <w:rPr>
                <w:noProof/>
                <w:color w:val="000000"/>
                <w:kern w:val="0"/>
                <w:sz w:val="21"/>
                <w:szCs w:val="24"/>
              </w:rPr>
              <w:t>世行</w:t>
            </w:r>
          </w:p>
        </w:tc>
        <w:tc>
          <w:tcPr>
            <w:tcW w:w="3190"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4E6FF2" w:rsidP="004E6FF2">
            <w:pPr>
              <w:autoSpaceDE w:val="0"/>
              <w:autoSpaceDN w:val="0"/>
              <w:ind w:firstLineChars="0" w:firstLine="0"/>
              <w:jc w:val="left"/>
              <w:rPr>
                <w:color w:val="000000"/>
                <w:kern w:val="0"/>
                <w:sz w:val="21"/>
                <w:szCs w:val="24"/>
              </w:rPr>
            </w:pPr>
            <w:r>
              <w:rPr>
                <w:rFonts w:hint="eastAsia"/>
                <w:noProof/>
                <w:color w:val="000000"/>
                <w:kern w:val="0"/>
                <w:sz w:val="21"/>
                <w:szCs w:val="24"/>
              </w:rPr>
              <w:t>为所有场地治理活动提供实施</w:t>
            </w:r>
            <w:r w:rsidR="00FF6CA2">
              <w:rPr>
                <w:rFonts w:hint="eastAsia"/>
                <w:noProof/>
                <w:color w:val="000000"/>
                <w:kern w:val="0"/>
                <w:sz w:val="21"/>
                <w:szCs w:val="24"/>
              </w:rPr>
              <w:t>帮帮助</w:t>
            </w:r>
          </w:p>
        </w:tc>
      </w:tr>
      <w:tr w:rsidR="00FB3E7E" w:rsidRPr="00D9705D">
        <w:trPr>
          <w:trHeight w:val="323"/>
        </w:trPr>
        <w:tc>
          <w:tcPr>
            <w:tcW w:w="811" w:type="pct"/>
            <w:vMerge/>
            <w:tcBorders>
              <w:top w:val="single" w:sz="4" w:space="0" w:color="000000"/>
              <w:left w:val="single" w:sz="4" w:space="0" w:color="000000"/>
              <w:bottom w:val="single" w:sz="4" w:space="0" w:color="000000"/>
              <w:right w:val="single" w:sz="4" w:space="0" w:color="000000"/>
            </w:tcBorders>
            <w:vAlign w:val="center"/>
          </w:tcPr>
          <w:p w:rsidR="00FB3E7E" w:rsidRPr="00D9705D" w:rsidRDefault="00FB3E7E" w:rsidP="00615AE6">
            <w:pPr>
              <w:autoSpaceDE w:val="0"/>
              <w:autoSpaceDN w:val="0"/>
              <w:ind w:firstLineChars="0" w:firstLine="0"/>
              <w:jc w:val="center"/>
              <w:rPr>
                <w:kern w:val="0"/>
                <w:sz w:val="21"/>
                <w:szCs w:val="24"/>
              </w:rPr>
            </w:pPr>
          </w:p>
        </w:tc>
        <w:tc>
          <w:tcPr>
            <w:tcW w:w="999"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B04FAC" w:rsidP="00B04FAC">
            <w:pPr>
              <w:autoSpaceDE w:val="0"/>
              <w:autoSpaceDN w:val="0"/>
              <w:ind w:firstLineChars="0" w:firstLine="0"/>
              <w:jc w:val="center"/>
              <w:rPr>
                <w:color w:val="000000"/>
                <w:kern w:val="0"/>
                <w:sz w:val="21"/>
                <w:szCs w:val="24"/>
              </w:rPr>
            </w:pPr>
            <w:r>
              <w:rPr>
                <w:rFonts w:hint="eastAsia"/>
                <w:noProof/>
                <w:color w:val="000000"/>
                <w:kern w:val="0"/>
                <w:sz w:val="21"/>
                <w:szCs w:val="24"/>
              </w:rPr>
              <w:t>环保局</w:t>
            </w:r>
            <w:r w:rsidR="00B074F7">
              <w:rPr>
                <w:rFonts w:hint="eastAsia"/>
                <w:noProof/>
                <w:color w:val="000000"/>
                <w:kern w:val="0"/>
                <w:sz w:val="21"/>
                <w:szCs w:val="24"/>
              </w:rPr>
              <w:t>（中国）</w:t>
            </w:r>
          </w:p>
        </w:tc>
        <w:tc>
          <w:tcPr>
            <w:tcW w:w="3190"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FB3E7E" w:rsidP="002D4BF9">
            <w:pPr>
              <w:autoSpaceDE w:val="0"/>
              <w:autoSpaceDN w:val="0"/>
              <w:ind w:firstLineChars="0" w:firstLine="0"/>
              <w:jc w:val="left"/>
              <w:rPr>
                <w:color w:val="000000"/>
                <w:kern w:val="0"/>
                <w:sz w:val="21"/>
                <w:szCs w:val="24"/>
              </w:rPr>
            </w:pPr>
            <w:r w:rsidRPr="00D9705D">
              <w:rPr>
                <w:noProof/>
                <w:color w:val="000000"/>
                <w:kern w:val="0"/>
                <w:sz w:val="21"/>
                <w:szCs w:val="24"/>
              </w:rPr>
              <w:t>政府行政监督管理机构，依法对修复</w:t>
            </w:r>
            <w:r w:rsidR="002D4BF9">
              <w:rPr>
                <w:rFonts w:hint="eastAsia"/>
                <w:noProof/>
                <w:color w:val="000000"/>
                <w:kern w:val="0"/>
                <w:sz w:val="21"/>
                <w:szCs w:val="24"/>
              </w:rPr>
              <w:t>子项目</w:t>
            </w:r>
            <w:r w:rsidRPr="00D9705D">
              <w:rPr>
                <w:noProof/>
                <w:color w:val="000000"/>
                <w:kern w:val="0"/>
                <w:sz w:val="21"/>
                <w:szCs w:val="24"/>
              </w:rPr>
              <w:t>进行全过程环境监督管理，包括</w:t>
            </w:r>
            <w:r w:rsidR="002D4BF9">
              <w:rPr>
                <w:rFonts w:hint="eastAsia"/>
                <w:noProof/>
                <w:color w:val="000000"/>
                <w:kern w:val="0"/>
                <w:sz w:val="21"/>
                <w:szCs w:val="24"/>
              </w:rPr>
              <w:t>EA</w:t>
            </w:r>
            <w:r w:rsidR="002D4BF9">
              <w:rPr>
                <w:rFonts w:hint="eastAsia"/>
                <w:noProof/>
                <w:color w:val="000000"/>
                <w:kern w:val="0"/>
                <w:sz w:val="21"/>
                <w:szCs w:val="24"/>
              </w:rPr>
              <w:t>报告的审批、提供指导和修复验收</w:t>
            </w:r>
          </w:p>
        </w:tc>
      </w:tr>
      <w:tr w:rsidR="00FB3E7E" w:rsidRPr="00D9705D">
        <w:trPr>
          <w:trHeight w:val="323"/>
        </w:trPr>
        <w:tc>
          <w:tcPr>
            <w:tcW w:w="811"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FB3E7E" w:rsidP="00615AE6">
            <w:pPr>
              <w:autoSpaceDE w:val="0"/>
              <w:autoSpaceDN w:val="0"/>
              <w:ind w:firstLineChars="0" w:firstLine="0"/>
              <w:jc w:val="center"/>
              <w:rPr>
                <w:color w:val="000000"/>
                <w:kern w:val="0"/>
                <w:sz w:val="21"/>
                <w:szCs w:val="24"/>
              </w:rPr>
            </w:pPr>
            <w:r w:rsidRPr="00D9705D">
              <w:rPr>
                <w:noProof/>
                <w:color w:val="000000"/>
                <w:kern w:val="0"/>
                <w:sz w:val="21"/>
                <w:szCs w:val="24"/>
              </w:rPr>
              <w:t>实施机构</w:t>
            </w:r>
          </w:p>
        </w:tc>
        <w:tc>
          <w:tcPr>
            <w:tcW w:w="999"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2D4BF9" w:rsidP="00615AE6">
            <w:pPr>
              <w:autoSpaceDE w:val="0"/>
              <w:autoSpaceDN w:val="0"/>
              <w:ind w:firstLineChars="0" w:firstLine="0"/>
              <w:jc w:val="center"/>
              <w:rPr>
                <w:color w:val="000000"/>
                <w:kern w:val="0"/>
                <w:sz w:val="21"/>
                <w:szCs w:val="24"/>
              </w:rPr>
            </w:pPr>
            <w:r>
              <w:rPr>
                <w:rFonts w:hint="eastAsia"/>
                <w:noProof/>
                <w:color w:val="000000"/>
                <w:kern w:val="0"/>
                <w:sz w:val="21"/>
                <w:szCs w:val="24"/>
              </w:rPr>
              <w:t>修复</w:t>
            </w:r>
            <w:r w:rsidR="00FB3E7E" w:rsidRPr="00D9705D">
              <w:rPr>
                <w:noProof/>
                <w:color w:val="000000"/>
                <w:kern w:val="0"/>
                <w:sz w:val="21"/>
                <w:szCs w:val="24"/>
              </w:rPr>
              <w:t>承包商</w:t>
            </w:r>
          </w:p>
        </w:tc>
        <w:tc>
          <w:tcPr>
            <w:tcW w:w="3190"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2D4BF9" w:rsidP="00615AE6">
            <w:pPr>
              <w:autoSpaceDE w:val="0"/>
              <w:autoSpaceDN w:val="0"/>
              <w:ind w:firstLineChars="0" w:firstLine="0"/>
              <w:jc w:val="left"/>
              <w:rPr>
                <w:color w:val="000000"/>
                <w:kern w:val="0"/>
                <w:sz w:val="21"/>
                <w:szCs w:val="24"/>
              </w:rPr>
            </w:pPr>
            <w:r>
              <w:rPr>
                <w:rFonts w:hint="eastAsia"/>
                <w:noProof/>
                <w:color w:val="000000"/>
                <w:kern w:val="0"/>
                <w:sz w:val="21"/>
                <w:szCs w:val="24"/>
              </w:rPr>
              <w:t>场地修复</w:t>
            </w:r>
          </w:p>
        </w:tc>
      </w:tr>
      <w:tr w:rsidR="00FB3E7E" w:rsidRPr="00D9705D">
        <w:trPr>
          <w:trHeight w:val="323"/>
        </w:trPr>
        <w:tc>
          <w:tcPr>
            <w:tcW w:w="811" w:type="pct"/>
            <w:vMerge w:val="restart"/>
            <w:tcBorders>
              <w:top w:val="single" w:sz="4" w:space="0" w:color="000000"/>
              <w:left w:val="single" w:sz="4" w:space="0" w:color="000000"/>
              <w:bottom w:val="single" w:sz="4" w:space="0" w:color="auto"/>
              <w:right w:val="single" w:sz="4" w:space="0" w:color="000000"/>
            </w:tcBorders>
            <w:vAlign w:val="center"/>
          </w:tcPr>
          <w:p w:rsidR="00FB3E7E" w:rsidRPr="00D9705D" w:rsidRDefault="00FB3E7E" w:rsidP="00615AE6">
            <w:pPr>
              <w:autoSpaceDE w:val="0"/>
              <w:autoSpaceDN w:val="0"/>
              <w:ind w:firstLineChars="0" w:firstLine="0"/>
              <w:jc w:val="center"/>
              <w:rPr>
                <w:kern w:val="0"/>
                <w:sz w:val="21"/>
                <w:szCs w:val="24"/>
              </w:rPr>
            </w:pPr>
            <w:r w:rsidRPr="00D9705D">
              <w:rPr>
                <w:noProof/>
                <w:kern w:val="0"/>
                <w:sz w:val="21"/>
                <w:szCs w:val="24"/>
              </w:rPr>
              <w:t>咨询服务机构</w:t>
            </w:r>
          </w:p>
        </w:tc>
        <w:tc>
          <w:tcPr>
            <w:tcW w:w="999"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FB3E7E" w:rsidP="00615AE6">
            <w:pPr>
              <w:autoSpaceDE w:val="0"/>
              <w:autoSpaceDN w:val="0"/>
              <w:ind w:firstLineChars="0" w:firstLine="0"/>
              <w:jc w:val="center"/>
              <w:rPr>
                <w:kern w:val="0"/>
                <w:sz w:val="21"/>
                <w:szCs w:val="24"/>
              </w:rPr>
            </w:pPr>
            <w:r w:rsidRPr="00D9705D">
              <w:rPr>
                <w:sz w:val="21"/>
                <w:szCs w:val="24"/>
              </w:rPr>
              <w:t>环境和社会顾问</w:t>
            </w:r>
          </w:p>
        </w:tc>
        <w:tc>
          <w:tcPr>
            <w:tcW w:w="3190" w:type="pct"/>
            <w:tcBorders>
              <w:top w:val="single" w:sz="4" w:space="0" w:color="000000"/>
              <w:left w:val="single" w:sz="4" w:space="0" w:color="000000"/>
              <w:bottom w:val="single" w:sz="4" w:space="0" w:color="000000"/>
              <w:right w:val="single" w:sz="4" w:space="0" w:color="000000"/>
            </w:tcBorders>
            <w:vAlign w:val="center"/>
          </w:tcPr>
          <w:p w:rsidR="00A22A64" w:rsidRDefault="002D4BF9">
            <w:pPr>
              <w:autoSpaceDE w:val="0"/>
              <w:autoSpaceDN w:val="0"/>
              <w:ind w:firstLineChars="0" w:firstLine="0"/>
              <w:jc w:val="left"/>
              <w:rPr>
                <w:color w:val="000000"/>
                <w:kern w:val="0"/>
                <w:sz w:val="21"/>
                <w:szCs w:val="24"/>
              </w:rPr>
            </w:pPr>
            <w:r>
              <w:rPr>
                <w:rFonts w:hint="eastAsia"/>
                <w:noProof/>
                <w:color w:val="000000"/>
                <w:kern w:val="0"/>
                <w:sz w:val="21"/>
                <w:szCs w:val="24"/>
              </w:rPr>
              <w:t>由项目办或对外合作中心聘用，负责</w:t>
            </w:r>
            <w:r>
              <w:rPr>
                <w:rFonts w:hint="eastAsia"/>
                <w:noProof/>
                <w:color w:val="000000"/>
                <w:kern w:val="0"/>
                <w:sz w:val="21"/>
                <w:szCs w:val="24"/>
              </w:rPr>
              <w:t>EA</w:t>
            </w:r>
            <w:r>
              <w:rPr>
                <w:rFonts w:hint="eastAsia"/>
                <w:noProof/>
                <w:color w:val="000000"/>
                <w:kern w:val="0"/>
                <w:sz w:val="21"/>
                <w:szCs w:val="24"/>
              </w:rPr>
              <w:t>报告的准备，同时对场地治理产生的环境和社会影响进行筛选</w:t>
            </w:r>
          </w:p>
        </w:tc>
      </w:tr>
      <w:tr w:rsidR="000C4036" w:rsidRPr="00D9705D">
        <w:trPr>
          <w:trHeight w:val="323"/>
        </w:trPr>
        <w:tc>
          <w:tcPr>
            <w:tcW w:w="811" w:type="pct"/>
            <w:vMerge/>
            <w:tcBorders>
              <w:left w:val="single" w:sz="4" w:space="0" w:color="000000"/>
              <w:bottom w:val="single" w:sz="4" w:space="0" w:color="auto"/>
              <w:right w:val="single" w:sz="4" w:space="0" w:color="000000"/>
            </w:tcBorders>
            <w:vAlign w:val="center"/>
          </w:tcPr>
          <w:p w:rsidR="000C4036" w:rsidRPr="00D9705D" w:rsidRDefault="000C4036" w:rsidP="00615AE6">
            <w:pPr>
              <w:autoSpaceDE w:val="0"/>
              <w:autoSpaceDN w:val="0"/>
              <w:ind w:firstLineChars="0" w:firstLine="0"/>
              <w:jc w:val="center"/>
              <w:rPr>
                <w:kern w:val="0"/>
                <w:sz w:val="21"/>
                <w:szCs w:val="24"/>
              </w:rPr>
            </w:pPr>
          </w:p>
        </w:tc>
        <w:tc>
          <w:tcPr>
            <w:tcW w:w="999" w:type="pct"/>
            <w:tcBorders>
              <w:top w:val="single" w:sz="4" w:space="0" w:color="000000"/>
              <w:left w:val="single" w:sz="4" w:space="0" w:color="000000"/>
              <w:bottom w:val="single" w:sz="4" w:space="0" w:color="000000"/>
              <w:right w:val="single" w:sz="4" w:space="0" w:color="000000"/>
            </w:tcBorders>
            <w:vAlign w:val="center"/>
          </w:tcPr>
          <w:p w:rsidR="000C4036" w:rsidRPr="00D9705D" w:rsidRDefault="000C4036" w:rsidP="00615AE6">
            <w:pPr>
              <w:autoSpaceDE w:val="0"/>
              <w:autoSpaceDN w:val="0"/>
              <w:ind w:firstLineChars="0" w:firstLine="0"/>
              <w:jc w:val="center"/>
              <w:rPr>
                <w:noProof/>
                <w:color w:val="000000"/>
                <w:kern w:val="0"/>
                <w:sz w:val="21"/>
                <w:szCs w:val="24"/>
              </w:rPr>
            </w:pPr>
            <w:r w:rsidRPr="00D9705D">
              <w:rPr>
                <w:noProof/>
                <w:color w:val="000000"/>
                <w:kern w:val="0"/>
                <w:sz w:val="21"/>
                <w:szCs w:val="24"/>
              </w:rPr>
              <w:t>环境监理</w:t>
            </w:r>
            <w:r w:rsidR="002D4BF9">
              <w:rPr>
                <w:rFonts w:hint="eastAsia"/>
                <w:noProof/>
                <w:color w:val="000000"/>
                <w:kern w:val="0"/>
                <w:sz w:val="21"/>
                <w:szCs w:val="24"/>
              </w:rPr>
              <w:t>公司</w:t>
            </w:r>
          </w:p>
        </w:tc>
        <w:tc>
          <w:tcPr>
            <w:tcW w:w="3190" w:type="pct"/>
            <w:tcBorders>
              <w:top w:val="single" w:sz="4" w:space="0" w:color="000000"/>
              <w:left w:val="single" w:sz="4" w:space="0" w:color="000000"/>
              <w:bottom w:val="single" w:sz="4" w:space="0" w:color="000000"/>
              <w:right w:val="single" w:sz="4" w:space="0" w:color="000000"/>
            </w:tcBorders>
            <w:vAlign w:val="center"/>
          </w:tcPr>
          <w:p w:rsidR="000C4036" w:rsidRPr="00D9705D" w:rsidRDefault="000C4036" w:rsidP="002D4BF9">
            <w:pPr>
              <w:autoSpaceDE w:val="0"/>
              <w:autoSpaceDN w:val="0"/>
              <w:ind w:firstLineChars="0" w:firstLine="0"/>
              <w:jc w:val="left"/>
              <w:rPr>
                <w:noProof/>
                <w:color w:val="000000"/>
                <w:kern w:val="0"/>
                <w:sz w:val="21"/>
                <w:szCs w:val="24"/>
              </w:rPr>
            </w:pPr>
            <w:r w:rsidRPr="00D9705D">
              <w:rPr>
                <w:noProof/>
                <w:color w:val="000000"/>
                <w:kern w:val="0"/>
                <w:sz w:val="21"/>
                <w:szCs w:val="24"/>
              </w:rPr>
              <w:t>受</w:t>
            </w:r>
            <w:r w:rsidR="002D4BF9">
              <w:rPr>
                <w:rFonts w:hint="eastAsia"/>
                <w:noProof/>
                <w:color w:val="000000"/>
                <w:kern w:val="0"/>
                <w:sz w:val="21"/>
                <w:szCs w:val="24"/>
              </w:rPr>
              <w:t>项目办或对外合作中心</w:t>
            </w:r>
            <w:r w:rsidRPr="00D9705D">
              <w:rPr>
                <w:noProof/>
                <w:color w:val="000000"/>
                <w:kern w:val="0"/>
                <w:sz w:val="21"/>
                <w:szCs w:val="24"/>
              </w:rPr>
              <w:t>委托，对承包商进行环境监督管理</w:t>
            </w:r>
          </w:p>
        </w:tc>
      </w:tr>
      <w:tr w:rsidR="000C4036" w:rsidRPr="00D9705D">
        <w:trPr>
          <w:trHeight w:val="323"/>
        </w:trPr>
        <w:tc>
          <w:tcPr>
            <w:tcW w:w="811" w:type="pct"/>
            <w:vMerge/>
            <w:tcBorders>
              <w:left w:val="single" w:sz="4" w:space="0" w:color="000000"/>
              <w:bottom w:val="single" w:sz="4" w:space="0" w:color="auto"/>
              <w:right w:val="single" w:sz="4" w:space="0" w:color="000000"/>
            </w:tcBorders>
            <w:vAlign w:val="center"/>
          </w:tcPr>
          <w:p w:rsidR="000C4036" w:rsidRPr="00D9705D" w:rsidRDefault="000C4036" w:rsidP="00615AE6">
            <w:pPr>
              <w:autoSpaceDE w:val="0"/>
              <w:autoSpaceDN w:val="0"/>
              <w:ind w:firstLineChars="0" w:firstLine="0"/>
              <w:jc w:val="center"/>
              <w:rPr>
                <w:kern w:val="0"/>
                <w:sz w:val="21"/>
                <w:szCs w:val="24"/>
              </w:rPr>
            </w:pPr>
          </w:p>
        </w:tc>
        <w:tc>
          <w:tcPr>
            <w:tcW w:w="999" w:type="pct"/>
            <w:tcBorders>
              <w:top w:val="single" w:sz="4" w:space="0" w:color="000000"/>
              <w:left w:val="single" w:sz="4" w:space="0" w:color="000000"/>
              <w:bottom w:val="single" w:sz="4" w:space="0" w:color="000000"/>
              <w:right w:val="single" w:sz="4" w:space="0" w:color="000000"/>
            </w:tcBorders>
            <w:vAlign w:val="center"/>
          </w:tcPr>
          <w:p w:rsidR="000C4036" w:rsidRPr="00D9705D" w:rsidRDefault="000C4036" w:rsidP="00615AE6">
            <w:pPr>
              <w:autoSpaceDE w:val="0"/>
              <w:autoSpaceDN w:val="0"/>
              <w:ind w:firstLineChars="0" w:firstLine="0"/>
              <w:jc w:val="center"/>
              <w:rPr>
                <w:color w:val="000000"/>
                <w:kern w:val="0"/>
                <w:sz w:val="21"/>
                <w:szCs w:val="24"/>
              </w:rPr>
            </w:pPr>
            <w:r w:rsidRPr="00D9705D">
              <w:rPr>
                <w:rFonts w:hint="eastAsia"/>
                <w:noProof/>
                <w:color w:val="000000"/>
                <w:kern w:val="0"/>
                <w:sz w:val="21"/>
                <w:szCs w:val="24"/>
              </w:rPr>
              <w:t>修复验收</w:t>
            </w:r>
            <w:r w:rsidR="002D4BF9">
              <w:rPr>
                <w:rFonts w:hint="eastAsia"/>
                <w:noProof/>
                <w:color w:val="000000"/>
                <w:kern w:val="0"/>
                <w:sz w:val="21"/>
                <w:szCs w:val="24"/>
              </w:rPr>
              <w:t>公司</w:t>
            </w:r>
          </w:p>
        </w:tc>
        <w:tc>
          <w:tcPr>
            <w:tcW w:w="3190" w:type="pct"/>
            <w:tcBorders>
              <w:top w:val="single" w:sz="4" w:space="0" w:color="000000"/>
              <w:left w:val="single" w:sz="4" w:space="0" w:color="000000"/>
              <w:bottom w:val="single" w:sz="4" w:space="0" w:color="000000"/>
              <w:right w:val="single" w:sz="4" w:space="0" w:color="000000"/>
            </w:tcBorders>
            <w:vAlign w:val="center"/>
          </w:tcPr>
          <w:p w:rsidR="000C4036" w:rsidRPr="00D9705D" w:rsidRDefault="000C4036" w:rsidP="00615AE6">
            <w:pPr>
              <w:autoSpaceDE w:val="0"/>
              <w:autoSpaceDN w:val="0"/>
              <w:ind w:firstLineChars="0" w:firstLine="0"/>
              <w:jc w:val="left"/>
              <w:rPr>
                <w:color w:val="000000"/>
                <w:kern w:val="0"/>
                <w:sz w:val="21"/>
                <w:szCs w:val="24"/>
              </w:rPr>
            </w:pPr>
            <w:r w:rsidRPr="00D9705D">
              <w:rPr>
                <w:noProof/>
                <w:color w:val="000000"/>
                <w:kern w:val="0"/>
                <w:sz w:val="21"/>
                <w:szCs w:val="24"/>
              </w:rPr>
              <w:t>受</w:t>
            </w:r>
            <w:r w:rsidR="002D4BF9">
              <w:rPr>
                <w:rFonts w:hint="eastAsia"/>
                <w:noProof/>
                <w:color w:val="000000"/>
                <w:kern w:val="0"/>
                <w:sz w:val="21"/>
                <w:szCs w:val="24"/>
              </w:rPr>
              <w:t>项目办或对外合作中心</w:t>
            </w:r>
            <w:r w:rsidRPr="00D9705D">
              <w:rPr>
                <w:noProof/>
                <w:color w:val="000000"/>
                <w:kern w:val="0"/>
                <w:sz w:val="21"/>
                <w:szCs w:val="24"/>
              </w:rPr>
              <w:t>委托</w:t>
            </w:r>
            <w:r w:rsidRPr="00D9705D">
              <w:rPr>
                <w:rFonts w:hint="eastAsia"/>
                <w:noProof/>
                <w:color w:val="000000"/>
                <w:kern w:val="0"/>
                <w:sz w:val="21"/>
                <w:szCs w:val="24"/>
              </w:rPr>
              <w:t>，对</w:t>
            </w:r>
            <w:r w:rsidR="00420FFE" w:rsidRPr="00D9705D">
              <w:rPr>
                <w:rFonts w:hint="eastAsia"/>
                <w:noProof/>
                <w:color w:val="000000"/>
                <w:kern w:val="0"/>
                <w:sz w:val="21"/>
                <w:szCs w:val="24"/>
              </w:rPr>
              <w:t>场地修复效果进行检验验收</w:t>
            </w:r>
          </w:p>
        </w:tc>
      </w:tr>
    </w:tbl>
    <w:p w:rsidR="004713E6" w:rsidRPr="00A90619" w:rsidRDefault="004713E6" w:rsidP="00AC57C4">
      <w:pPr>
        <w:spacing w:beforeLines="50" w:before="156" w:afterLines="50" w:after="156"/>
        <w:ind w:firstLineChars="0" w:firstLine="0"/>
        <w:rPr>
          <w:b/>
        </w:rPr>
      </w:pPr>
      <w:r w:rsidRPr="00A90619">
        <w:rPr>
          <w:b/>
        </w:rPr>
        <w:t>4.2.</w:t>
      </w:r>
      <w:r w:rsidR="00A42FAE" w:rsidRPr="00A90619">
        <w:rPr>
          <w:rFonts w:hint="eastAsia"/>
          <w:b/>
        </w:rPr>
        <w:t>5</w:t>
      </w:r>
      <w:r w:rsidRPr="00A90619">
        <w:rPr>
          <w:b/>
        </w:rPr>
        <w:t>.</w:t>
      </w:r>
      <w:r w:rsidR="003B34BF" w:rsidRPr="00A90619">
        <w:rPr>
          <w:rFonts w:hint="eastAsia"/>
          <w:b/>
        </w:rPr>
        <w:t>5</w:t>
      </w:r>
      <w:r w:rsidRPr="00A90619">
        <w:rPr>
          <w:rFonts w:hint="eastAsia"/>
          <w:b/>
        </w:rPr>
        <w:t>.</w:t>
      </w:r>
      <w:r w:rsidRPr="00A90619">
        <w:rPr>
          <w:b/>
        </w:rPr>
        <w:tab/>
      </w:r>
      <w:r w:rsidRPr="00A90619">
        <w:rPr>
          <w:rFonts w:hint="eastAsia"/>
          <w:b/>
        </w:rPr>
        <w:t>能力建设</w:t>
      </w:r>
      <w:r w:rsidR="008B50C9" w:rsidRPr="00A90619">
        <w:rPr>
          <w:rFonts w:hint="eastAsia"/>
          <w:b/>
        </w:rPr>
        <w:t>和技术支持</w:t>
      </w:r>
    </w:p>
    <w:p w:rsidR="008A031F" w:rsidRPr="00D9705D" w:rsidRDefault="008B50C9" w:rsidP="00615AE6">
      <w:pPr>
        <w:ind w:firstLine="480"/>
      </w:pPr>
      <w:r>
        <w:rPr>
          <w:rFonts w:hint="eastAsia"/>
        </w:rPr>
        <w:t>能力建设对于环境管理计划的顺利实施至关重要，项目办和</w:t>
      </w:r>
      <w:r w:rsidR="00263A16">
        <w:rPr>
          <w:rFonts w:hint="eastAsia"/>
        </w:rPr>
        <w:t>环保部</w:t>
      </w:r>
      <w:r w:rsidR="00195EAC" w:rsidRPr="00D9705D">
        <w:t>对外合作中心</w:t>
      </w:r>
      <w:r w:rsidR="008A031F" w:rsidRPr="00D9705D">
        <w:t>在环境和社会顾问与世行的帮助下，</w:t>
      </w:r>
      <w:r w:rsidR="00195EAC" w:rsidRPr="00D9705D">
        <w:t>应制</w:t>
      </w:r>
      <w:r w:rsidR="00195EAC" w:rsidRPr="00D9705D">
        <w:rPr>
          <w:rFonts w:hint="eastAsia"/>
        </w:rPr>
        <w:t>定</w:t>
      </w:r>
      <w:r w:rsidR="00195EAC" w:rsidRPr="00D9705D">
        <w:t>项目范围内的培训计划，对不同的利益相关</w:t>
      </w:r>
      <w:r w:rsidR="00195EAC" w:rsidRPr="00D9705D">
        <w:rPr>
          <w:rFonts w:hint="eastAsia"/>
        </w:rPr>
        <w:t>方</w:t>
      </w:r>
      <w:r w:rsidR="008A031F" w:rsidRPr="00D9705D">
        <w:t>提供适当的培训，包括对</w:t>
      </w:r>
      <w:r w:rsidR="00195EAC" w:rsidRPr="00D9705D">
        <w:rPr>
          <w:rFonts w:hint="eastAsia"/>
        </w:rPr>
        <w:t>环保部</w:t>
      </w:r>
      <w:r w:rsidR="008A031F" w:rsidRPr="00D9705D">
        <w:t>外合作中心</w:t>
      </w:r>
      <w:r w:rsidR="00195EAC" w:rsidRPr="00D9705D">
        <w:rPr>
          <w:rFonts w:hint="eastAsia"/>
        </w:rPr>
        <w:t>、</w:t>
      </w:r>
      <w:r w:rsidR="007014DB">
        <w:rPr>
          <w:rFonts w:hint="eastAsia"/>
        </w:rPr>
        <w:t>省</w:t>
      </w:r>
      <w:r w:rsidR="0029458B">
        <w:rPr>
          <w:rFonts w:hint="eastAsia"/>
        </w:rPr>
        <w:t>项目办</w:t>
      </w:r>
      <w:r w:rsidR="00195EAC" w:rsidRPr="00D9705D">
        <w:rPr>
          <w:rFonts w:hint="eastAsia"/>
        </w:rPr>
        <w:t>、</w:t>
      </w:r>
      <w:r w:rsidR="007014DB">
        <w:rPr>
          <w:rFonts w:hint="eastAsia"/>
        </w:rPr>
        <w:t>省环保局</w:t>
      </w:r>
      <w:r w:rsidR="00195EAC" w:rsidRPr="00D9705D">
        <w:rPr>
          <w:rFonts w:hint="eastAsia"/>
        </w:rPr>
        <w:t>、</w:t>
      </w:r>
      <w:r w:rsidR="007014DB">
        <w:rPr>
          <w:rFonts w:hint="eastAsia"/>
        </w:rPr>
        <w:t>修复</w:t>
      </w:r>
      <w:r w:rsidR="008A031F" w:rsidRPr="00D9705D">
        <w:t>承包商</w:t>
      </w:r>
      <w:r w:rsidR="00195EAC" w:rsidRPr="00D9705D">
        <w:rPr>
          <w:rFonts w:hint="eastAsia"/>
        </w:rPr>
        <w:t>、</w:t>
      </w:r>
      <w:r w:rsidR="008A031F" w:rsidRPr="00D9705D">
        <w:t>监理</w:t>
      </w:r>
      <w:r w:rsidR="007014DB">
        <w:rPr>
          <w:rFonts w:hint="eastAsia"/>
        </w:rPr>
        <w:t>公司</w:t>
      </w:r>
      <w:r w:rsidR="00195EAC" w:rsidRPr="00D9705D">
        <w:rPr>
          <w:rFonts w:hint="eastAsia"/>
        </w:rPr>
        <w:t>和验收</w:t>
      </w:r>
      <w:r w:rsidR="007014DB">
        <w:rPr>
          <w:rFonts w:hint="eastAsia"/>
        </w:rPr>
        <w:t>公司</w:t>
      </w:r>
      <w:r w:rsidR="00195EAC" w:rsidRPr="00D9705D">
        <w:rPr>
          <w:rFonts w:hint="eastAsia"/>
        </w:rPr>
        <w:t>的相关人员</w:t>
      </w:r>
      <w:r w:rsidR="008A031F" w:rsidRPr="00D9705D">
        <w:t>。</w:t>
      </w:r>
    </w:p>
    <w:p w:rsidR="008A031F" w:rsidRPr="00D9705D" w:rsidRDefault="008A031F" w:rsidP="00615AE6">
      <w:pPr>
        <w:ind w:firstLine="480"/>
      </w:pPr>
      <w:r w:rsidRPr="00D9705D">
        <w:rPr>
          <w:rFonts w:hint="eastAsia"/>
        </w:rPr>
        <w:t>（</w:t>
      </w:r>
      <w:r w:rsidRPr="00D9705D">
        <w:rPr>
          <w:rFonts w:hint="eastAsia"/>
        </w:rPr>
        <w:t>1</w:t>
      </w:r>
      <w:r w:rsidRPr="00D9705D">
        <w:rPr>
          <w:rFonts w:hint="eastAsia"/>
        </w:rPr>
        <w:t>）</w:t>
      </w:r>
      <w:r w:rsidRPr="00D9705D">
        <w:t>培训内容</w:t>
      </w:r>
    </w:p>
    <w:p w:rsidR="008A031F" w:rsidRPr="00D9705D" w:rsidRDefault="008A031F" w:rsidP="00615AE6">
      <w:pPr>
        <w:ind w:firstLine="480"/>
      </w:pPr>
      <w:r w:rsidRPr="00D9705D">
        <w:t>该培训将包括但不限于：</w:t>
      </w:r>
    </w:p>
    <w:p w:rsidR="008556B9" w:rsidRPr="00D9705D" w:rsidRDefault="008A031F" w:rsidP="00615AE6">
      <w:pPr>
        <w:ind w:left="1418" w:firstLineChars="0" w:hanging="567"/>
        <w:rPr>
          <w:noProof/>
        </w:rPr>
      </w:pPr>
      <w:r w:rsidRPr="00D9705D">
        <w:t>●</w:t>
      </w:r>
      <w:r w:rsidRPr="00D9705D">
        <w:tab/>
      </w:r>
      <w:r w:rsidRPr="00D9705D">
        <w:rPr>
          <w:noProof/>
        </w:rPr>
        <w:t>世行环境</w:t>
      </w:r>
      <w:r w:rsidR="008556B9" w:rsidRPr="00D9705D">
        <w:rPr>
          <w:rFonts w:hint="eastAsia"/>
          <w:noProof/>
        </w:rPr>
        <w:t>和社会</w:t>
      </w:r>
      <w:r w:rsidR="003B1C88" w:rsidRPr="00D9705D">
        <w:rPr>
          <w:rFonts w:hint="eastAsia"/>
          <w:noProof/>
        </w:rPr>
        <w:t>安全</w:t>
      </w:r>
      <w:r w:rsidR="008556B9" w:rsidRPr="00D9705D">
        <w:rPr>
          <w:rFonts w:hint="eastAsia"/>
          <w:noProof/>
        </w:rPr>
        <w:t>保障</w:t>
      </w:r>
      <w:r w:rsidRPr="00D9705D">
        <w:rPr>
          <w:noProof/>
        </w:rPr>
        <w:t>政策</w:t>
      </w:r>
      <w:r w:rsidR="003B1C88" w:rsidRPr="00D9705D">
        <w:rPr>
          <w:rFonts w:hint="eastAsia"/>
          <w:noProof/>
        </w:rPr>
        <w:t>；</w:t>
      </w:r>
    </w:p>
    <w:p w:rsidR="008A031F" w:rsidRPr="00D9705D" w:rsidRDefault="008556B9" w:rsidP="00AF6C17">
      <w:pPr>
        <w:ind w:left="1418" w:firstLineChars="0" w:hanging="567"/>
      </w:pPr>
      <w:r w:rsidRPr="00D9705D">
        <w:t>●</w:t>
      </w:r>
      <w:r w:rsidRPr="00D9705D">
        <w:tab/>
      </w:r>
      <w:r w:rsidR="003B1C88" w:rsidRPr="00D9705D">
        <w:rPr>
          <w:rFonts w:hint="eastAsia"/>
          <w:noProof/>
        </w:rPr>
        <w:t>中国</w:t>
      </w:r>
      <w:r w:rsidR="008A031F" w:rsidRPr="00D9705D">
        <w:rPr>
          <w:noProof/>
        </w:rPr>
        <w:t>环境保护</w:t>
      </w:r>
      <w:r w:rsidR="003B1C88" w:rsidRPr="00D9705D">
        <w:rPr>
          <w:rFonts w:hint="eastAsia"/>
          <w:noProof/>
        </w:rPr>
        <w:t>和</w:t>
      </w:r>
      <w:r w:rsidR="00111254">
        <w:rPr>
          <w:rFonts w:hint="eastAsia"/>
          <w:noProof/>
        </w:rPr>
        <w:t>污染场地</w:t>
      </w:r>
      <w:r w:rsidR="003B1C88" w:rsidRPr="00D9705D">
        <w:rPr>
          <w:rFonts w:hint="eastAsia"/>
          <w:noProof/>
        </w:rPr>
        <w:t>管理的</w:t>
      </w:r>
      <w:r w:rsidR="008A031F" w:rsidRPr="00D9705D">
        <w:rPr>
          <w:noProof/>
        </w:rPr>
        <w:t>法律法规</w:t>
      </w:r>
      <w:r w:rsidR="003B1C88" w:rsidRPr="00D9705D">
        <w:rPr>
          <w:rFonts w:hint="eastAsia"/>
          <w:noProof/>
        </w:rPr>
        <w:t>和政策</w:t>
      </w:r>
      <w:r w:rsidR="008A031F" w:rsidRPr="00D9705D">
        <w:rPr>
          <w:noProof/>
        </w:rPr>
        <w:t>；</w:t>
      </w:r>
    </w:p>
    <w:p w:rsidR="008A031F" w:rsidRPr="00D9705D" w:rsidRDefault="008A031F" w:rsidP="00615AE6">
      <w:pPr>
        <w:ind w:left="1418" w:firstLineChars="0" w:hanging="567"/>
      </w:pPr>
      <w:r w:rsidRPr="00D9705D">
        <w:lastRenderedPageBreak/>
        <w:t>●</w:t>
      </w:r>
      <w:r w:rsidRPr="00D9705D">
        <w:tab/>
      </w:r>
      <w:r w:rsidR="007B07D2" w:rsidRPr="00D9705D">
        <w:rPr>
          <w:noProof/>
        </w:rPr>
        <w:t>场地</w:t>
      </w:r>
      <w:r w:rsidR="00AF6C17">
        <w:rPr>
          <w:rFonts w:hint="eastAsia"/>
          <w:noProof/>
        </w:rPr>
        <w:t>调查</w:t>
      </w:r>
      <w:r w:rsidRPr="00D9705D">
        <w:rPr>
          <w:noProof/>
        </w:rPr>
        <w:t>、</w:t>
      </w:r>
      <w:r w:rsidR="00AF6C17">
        <w:rPr>
          <w:rFonts w:hint="eastAsia"/>
          <w:noProof/>
        </w:rPr>
        <w:t>风险评估、场地</w:t>
      </w:r>
      <w:r w:rsidRPr="00D9705D">
        <w:rPr>
          <w:noProof/>
        </w:rPr>
        <w:t>修复方案、</w:t>
      </w:r>
      <w:r w:rsidR="00AF6C17">
        <w:rPr>
          <w:rFonts w:hint="eastAsia"/>
          <w:noProof/>
        </w:rPr>
        <w:t>场地修复</w:t>
      </w:r>
      <w:r w:rsidRPr="00D9705D">
        <w:rPr>
          <w:noProof/>
        </w:rPr>
        <w:t>环境监理</w:t>
      </w:r>
      <w:r w:rsidR="00AF6C17">
        <w:rPr>
          <w:rFonts w:hint="eastAsia"/>
          <w:noProof/>
        </w:rPr>
        <w:t>和</w:t>
      </w:r>
      <w:r w:rsidR="007B07D2" w:rsidRPr="00D9705D">
        <w:rPr>
          <w:rFonts w:hint="eastAsia"/>
          <w:noProof/>
        </w:rPr>
        <w:t>修复</w:t>
      </w:r>
      <w:r w:rsidRPr="00D9705D">
        <w:rPr>
          <w:noProof/>
        </w:rPr>
        <w:t>验收的主要内容和技术要求；</w:t>
      </w:r>
    </w:p>
    <w:p w:rsidR="008A031F" w:rsidRPr="00D9705D" w:rsidRDefault="008A031F" w:rsidP="00615AE6">
      <w:pPr>
        <w:ind w:left="1418" w:firstLineChars="0" w:hanging="567"/>
      </w:pPr>
      <w:r w:rsidRPr="00D9705D">
        <w:t>●</w:t>
      </w:r>
      <w:r w:rsidRPr="00D9705D">
        <w:tab/>
      </w:r>
      <w:r w:rsidRPr="00D9705D">
        <w:rPr>
          <w:noProof/>
        </w:rPr>
        <w:t>场地环境管理计划；</w:t>
      </w:r>
    </w:p>
    <w:p w:rsidR="008A031F" w:rsidRPr="00D9705D" w:rsidRDefault="008A031F" w:rsidP="00615AE6">
      <w:pPr>
        <w:ind w:left="1418" w:firstLineChars="0" w:hanging="567"/>
      </w:pPr>
      <w:r w:rsidRPr="00D9705D">
        <w:t>●</w:t>
      </w:r>
      <w:r w:rsidRPr="00D9705D">
        <w:tab/>
      </w:r>
      <w:proofErr w:type="gramStart"/>
      <w:r w:rsidR="00AF6C17">
        <w:rPr>
          <w:rFonts w:hint="eastAsia"/>
        </w:rPr>
        <w:t>所有利益</w:t>
      </w:r>
      <w:proofErr w:type="gramEnd"/>
      <w:r w:rsidR="00AF6C17">
        <w:rPr>
          <w:rFonts w:hint="eastAsia"/>
        </w:rPr>
        <w:t>相关方</w:t>
      </w:r>
      <w:r w:rsidRPr="00D9705D">
        <w:rPr>
          <w:noProof/>
        </w:rPr>
        <w:t>的职责；</w:t>
      </w:r>
    </w:p>
    <w:p w:rsidR="008A031F" w:rsidRPr="00D9705D" w:rsidRDefault="008A031F" w:rsidP="00615AE6">
      <w:pPr>
        <w:ind w:left="1418" w:firstLineChars="0" w:hanging="567"/>
      </w:pPr>
      <w:r w:rsidRPr="00D9705D">
        <w:t>●</w:t>
      </w:r>
      <w:r w:rsidRPr="00D9705D">
        <w:tab/>
      </w:r>
      <w:r w:rsidRPr="00D9705D">
        <w:rPr>
          <w:noProof/>
        </w:rPr>
        <w:t>环境管理</w:t>
      </w:r>
      <w:r w:rsidR="00AF6C17">
        <w:rPr>
          <w:rFonts w:hint="eastAsia"/>
          <w:noProof/>
        </w:rPr>
        <w:t>计划</w:t>
      </w:r>
      <w:r w:rsidR="00E357F9">
        <w:rPr>
          <w:rFonts w:hint="eastAsia"/>
          <w:noProof/>
        </w:rPr>
        <w:t>实施进度</w:t>
      </w:r>
      <w:r w:rsidRPr="00D9705D">
        <w:rPr>
          <w:noProof/>
        </w:rPr>
        <w:t>报告、环境监理</w:t>
      </w:r>
      <w:r w:rsidR="00E357F9">
        <w:rPr>
          <w:rFonts w:hint="eastAsia"/>
          <w:noProof/>
        </w:rPr>
        <w:t>进度</w:t>
      </w:r>
      <w:r w:rsidRPr="00D9705D">
        <w:rPr>
          <w:noProof/>
        </w:rPr>
        <w:t>报告</w:t>
      </w:r>
      <w:r w:rsidR="00E357F9">
        <w:rPr>
          <w:rFonts w:hint="eastAsia"/>
          <w:noProof/>
        </w:rPr>
        <w:t>的</w:t>
      </w:r>
      <w:r w:rsidRPr="00D9705D">
        <w:rPr>
          <w:noProof/>
        </w:rPr>
        <w:t>编写；</w:t>
      </w:r>
    </w:p>
    <w:p w:rsidR="008A031F" w:rsidRPr="00D9705D" w:rsidRDefault="008A031F" w:rsidP="00615AE6">
      <w:pPr>
        <w:ind w:left="1418" w:firstLineChars="0" w:hanging="567"/>
      </w:pPr>
      <w:r w:rsidRPr="00D9705D">
        <w:t>●</w:t>
      </w:r>
      <w:r w:rsidRPr="00D9705D">
        <w:tab/>
      </w:r>
      <w:r w:rsidR="00E357F9">
        <w:rPr>
          <w:rFonts w:hint="eastAsia"/>
          <w:noProof/>
        </w:rPr>
        <w:t>场地参观</w:t>
      </w:r>
      <w:r w:rsidRPr="00D9705D">
        <w:rPr>
          <w:noProof/>
        </w:rPr>
        <w:t>。</w:t>
      </w:r>
    </w:p>
    <w:p w:rsidR="008A031F" w:rsidRPr="00D9705D" w:rsidRDefault="008A031F" w:rsidP="00615AE6">
      <w:pPr>
        <w:ind w:firstLine="480"/>
      </w:pPr>
      <w:r w:rsidRPr="00D9705D">
        <w:rPr>
          <w:rFonts w:hint="eastAsia"/>
        </w:rPr>
        <w:t>（</w:t>
      </w:r>
      <w:r w:rsidRPr="00D9705D">
        <w:rPr>
          <w:rFonts w:hint="eastAsia"/>
        </w:rPr>
        <w:t>2</w:t>
      </w:r>
      <w:r w:rsidRPr="00D9705D">
        <w:rPr>
          <w:rFonts w:hint="eastAsia"/>
        </w:rPr>
        <w:t>）</w:t>
      </w:r>
      <w:r w:rsidRPr="00D9705D">
        <w:t>培训计划</w:t>
      </w:r>
    </w:p>
    <w:p w:rsidR="00A22A64" w:rsidRDefault="00E357F9">
      <w:pPr>
        <w:ind w:firstLine="480"/>
      </w:pPr>
      <w:r>
        <w:rPr>
          <w:rFonts w:hint="eastAsia"/>
        </w:rPr>
        <w:t>培训内容和培训计划已完全融入项目第一部分中，环保部对外合作中心和项目办应准备年度培训计划，并提交世行审阅和批准</w:t>
      </w:r>
      <w:r w:rsidR="00DE5163">
        <w:rPr>
          <w:rFonts w:hint="eastAsia"/>
        </w:rPr>
        <w:t>。</w:t>
      </w:r>
    </w:p>
    <w:p w:rsidR="00AB05AF" w:rsidRPr="00A90619" w:rsidRDefault="00AB05AF" w:rsidP="00AC57C4">
      <w:pPr>
        <w:spacing w:beforeLines="50" w:before="156" w:afterLines="50" w:after="156"/>
        <w:ind w:firstLineChars="0" w:firstLine="0"/>
        <w:rPr>
          <w:b/>
        </w:rPr>
      </w:pPr>
      <w:r w:rsidRPr="00A90619">
        <w:rPr>
          <w:b/>
        </w:rPr>
        <w:t>4.2.</w:t>
      </w:r>
      <w:r w:rsidR="00A42FAE" w:rsidRPr="00A90619">
        <w:rPr>
          <w:rFonts w:hint="eastAsia"/>
          <w:b/>
        </w:rPr>
        <w:t>5</w:t>
      </w:r>
      <w:r w:rsidRPr="00A90619">
        <w:rPr>
          <w:b/>
        </w:rPr>
        <w:t>.</w:t>
      </w:r>
      <w:r w:rsidR="003B34BF" w:rsidRPr="00A90619">
        <w:rPr>
          <w:rFonts w:hint="eastAsia"/>
          <w:b/>
        </w:rPr>
        <w:t>6</w:t>
      </w:r>
      <w:r w:rsidRPr="00A90619">
        <w:rPr>
          <w:rFonts w:hint="eastAsia"/>
          <w:b/>
        </w:rPr>
        <w:t>.</w:t>
      </w:r>
      <w:r w:rsidRPr="00A90619">
        <w:rPr>
          <w:b/>
        </w:rPr>
        <w:tab/>
      </w:r>
      <w:r w:rsidR="00427048" w:rsidRPr="00A90619">
        <w:rPr>
          <w:b/>
        </w:rPr>
        <w:t>实施</w:t>
      </w:r>
      <w:r w:rsidR="00427048" w:rsidRPr="00A90619">
        <w:rPr>
          <w:rFonts w:hint="eastAsia"/>
          <w:b/>
        </w:rPr>
        <w:t>计划</w:t>
      </w:r>
      <w:r w:rsidRPr="00A90619">
        <w:rPr>
          <w:b/>
        </w:rPr>
        <w:t>和成本估算</w:t>
      </w:r>
    </w:p>
    <w:p w:rsidR="00DE5163" w:rsidRDefault="00933EB7" w:rsidP="00DE5163">
      <w:pPr>
        <w:ind w:firstLine="480"/>
      </w:pPr>
      <w:r>
        <w:rPr>
          <w:rFonts w:hint="eastAsia"/>
        </w:rPr>
        <w:t>潜在投标人将提供</w:t>
      </w:r>
      <w:r w:rsidR="00DE5163">
        <w:rPr>
          <w:rFonts w:hint="eastAsia"/>
        </w:rPr>
        <w:t>带有实施计划和成本估算的环境管理计划</w:t>
      </w:r>
      <w:r>
        <w:rPr>
          <w:rFonts w:hint="eastAsia"/>
        </w:rPr>
        <w:t>，作为其总体场地治理计划和成本的一部分。</w:t>
      </w:r>
    </w:p>
    <w:p w:rsidR="00AA3CE0" w:rsidRPr="00D9705D" w:rsidRDefault="00AA3CE0" w:rsidP="00BE6E31">
      <w:pPr>
        <w:pStyle w:val="2"/>
      </w:pPr>
      <w:bookmarkStart w:id="56" w:name="_Toc400791581"/>
      <w:r w:rsidRPr="00D9705D">
        <w:t>4.3.</w:t>
      </w:r>
      <w:r w:rsidRPr="00D9705D">
        <w:tab/>
      </w:r>
      <w:r w:rsidR="002E4160" w:rsidRPr="00D9705D">
        <w:t>成果</w:t>
      </w:r>
      <w:bookmarkEnd w:id="56"/>
    </w:p>
    <w:p w:rsidR="00AA3CE0" w:rsidRPr="00D9705D" w:rsidRDefault="002E4160" w:rsidP="00615AE6">
      <w:pPr>
        <w:ind w:firstLine="480"/>
      </w:pPr>
      <w:r w:rsidRPr="00D9705D">
        <w:t>环境评价活动将完成</w:t>
      </w:r>
      <w:r w:rsidR="00F87606" w:rsidRPr="00D9705D">
        <w:rPr>
          <w:rFonts w:hint="eastAsia"/>
        </w:rPr>
        <w:t>以下</w:t>
      </w:r>
      <w:r w:rsidRPr="00D9705D">
        <w:t>报告，报告</w:t>
      </w:r>
      <w:r w:rsidR="00CE274A">
        <w:rPr>
          <w:rFonts w:hint="eastAsia"/>
        </w:rPr>
        <w:t>初稿</w:t>
      </w:r>
      <w:r w:rsidRPr="00D9705D">
        <w:t>将提交至</w:t>
      </w:r>
      <w:r w:rsidR="00CE274A">
        <w:rPr>
          <w:rFonts w:hint="eastAsia"/>
        </w:rPr>
        <w:t>项目办、环保部对外合作中心</w:t>
      </w:r>
      <w:r w:rsidRPr="00D9705D">
        <w:t>和世行审查，并定稿</w:t>
      </w:r>
      <w:r w:rsidR="00EB2B20" w:rsidRPr="00D9705D">
        <w:t>。</w:t>
      </w:r>
    </w:p>
    <w:p w:rsidR="00AA3CE0" w:rsidRPr="00D9705D" w:rsidRDefault="00615AE6" w:rsidP="00615AE6">
      <w:pPr>
        <w:ind w:left="1418" w:firstLineChars="0" w:hanging="567"/>
      </w:pPr>
      <w:bookmarkStart w:id="57" w:name="OLE_LINK55"/>
      <w:bookmarkStart w:id="58" w:name="OLE_LINK56"/>
      <w:r w:rsidRPr="00D9705D">
        <w:t>●</w:t>
      </w:r>
      <w:r w:rsidRPr="00D9705D">
        <w:tab/>
      </w:r>
      <w:r w:rsidR="002E4160" w:rsidRPr="00D9705D">
        <w:t>环境评</w:t>
      </w:r>
      <w:r w:rsidR="003A415A" w:rsidRPr="00D9705D">
        <w:rPr>
          <w:rFonts w:hint="eastAsia"/>
        </w:rPr>
        <w:t>价</w:t>
      </w:r>
      <w:r w:rsidR="002E4160" w:rsidRPr="00D9705D">
        <w:t>报告</w:t>
      </w:r>
      <w:r w:rsidR="00472B44">
        <w:rPr>
          <w:rFonts w:hint="eastAsia"/>
        </w:rPr>
        <w:t>包括场地调查、风险评价、修复方案和环境管理计划</w:t>
      </w:r>
      <w:r w:rsidR="002E4160" w:rsidRPr="00D9705D">
        <w:t>。</w:t>
      </w:r>
      <w:bookmarkEnd w:id="57"/>
      <w:bookmarkEnd w:id="58"/>
    </w:p>
    <w:p w:rsidR="00472B44" w:rsidRDefault="00615AE6" w:rsidP="00615AE6">
      <w:pPr>
        <w:ind w:left="1418" w:firstLineChars="0" w:hanging="567"/>
      </w:pPr>
      <w:r w:rsidRPr="00D9705D">
        <w:t>●</w:t>
      </w:r>
      <w:r w:rsidRPr="00D9705D">
        <w:tab/>
      </w:r>
      <w:r w:rsidR="00472B44">
        <w:rPr>
          <w:rFonts w:hint="eastAsia"/>
        </w:rPr>
        <w:t>在场地修复期间及场地修复子项目结束时，环境监理公司应向项目办、环保部对外合作中心和世行提供环境监理报告。</w:t>
      </w:r>
    </w:p>
    <w:p w:rsidR="00AA3CE0" w:rsidRDefault="00615AE6" w:rsidP="00615AE6">
      <w:pPr>
        <w:ind w:left="1418" w:firstLineChars="0" w:hanging="567"/>
      </w:pPr>
      <w:r w:rsidRPr="00D9705D">
        <w:t>●</w:t>
      </w:r>
      <w:r w:rsidRPr="00D9705D">
        <w:tab/>
      </w:r>
      <w:r w:rsidR="00472B44">
        <w:rPr>
          <w:rFonts w:hint="eastAsia"/>
        </w:rPr>
        <w:t>场地修复子项目通过修复验收时，修复验收公司应向项目办、环保部对外合作中心和世行提供</w:t>
      </w:r>
      <w:r w:rsidR="00E44A74">
        <w:rPr>
          <w:rFonts w:hint="eastAsia"/>
        </w:rPr>
        <w:t>检验验收报告。</w:t>
      </w:r>
    </w:p>
    <w:p w:rsidR="005E0590" w:rsidRPr="00BE6E31" w:rsidRDefault="005E0590" w:rsidP="005E0590">
      <w:pPr>
        <w:pStyle w:val="2"/>
      </w:pPr>
      <w:bookmarkStart w:id="59" w:name="_Toc400791582"/>
      <w:r>
        <w:rPr>
          <w:rFonts w:hint="eastAsia"/>
        </w:rPr>
        <w:t>4</w:t>
      </w:r>
      <w:r w:rsidRPr="00D9705D">
        <w:t>.4.</w:t>
      </w:r>
      <w:r w:rsidRPr="00D9705D">
        <w:tab/>
      </w:r>
      <w:r w:rsidRPr="00D9705D">
        <w:t>技术援助</w:t>
      </w:r>
      <w:bookmarkEnd w:id="59"/>
    </w:p>
    <w:p w:rsidR="005E0590" w:rsidRDefault="005E0590" w:rsidP="005E0590">
      <w:pPr>
        <w:ind w:firstLine="480"/>
      </w:pPr>
      <w:r>
        <w:rPr>
          <w:rFonts w:hint="eastAsia"/>
        </w:rPr>
        <w:t>对场地环境评价工作</w:t>
      </w:r>
      <w:r w:rsidRPr="00D9705D">
        <w:t>顾问的技能与资格要求</w:t>
      </w:r>
      <w:r>
        <w:rPr>
          <w:rFonts w:hint="eastAsia"/>
        </w:rPr>
        <w:t>具体</w:t>
      </w:r>
      <w:r w:rsidRPr="00D9705D">
        <w:t>如下：</w:t>
      </w:r>
    </w:p>
    <w:p w:rsidR="008161D9" w:rsidRDefault="005E0590">
      <w:pPr>
        <w:ind w:left="1418" w:firstLineChars="0" w:hanging="567"/>
      </w:pPr>
      <w:r w:rsidRPr="00D9705D">
        <w:t>●</w:t>
      </w:r>
      <w:r w:rsidRPr="00D9705D">
        <w:tab/>
      </w:r>
      <w:r w:rsidRPr="00D9705D">
        <w:t>拥有</w:t>
      </w:r>
      <w:r>
        <w:rPr>
          <w:rFonts w:hint="eastAsia"/>
        </w:rPr>
        <w:t>污染场地管理或场地环境评估相关领域硕士以上的</w:t>
      </w:r>
      <w:r w:rsidRPr="00D9705D">
        <w:t>学位；</w:t>
      </w:r>
    </w:p>
    <w:p w:rsidR="008161D9" w:rsidRDefault="005E0590">
      <w:pPr>
        <w:ind w:left="1418" w:firstLineChars="0" w:hanging="567"/>
      </w:pPr>
      <w:r w:rsidRPr="00D9705D">
        <w:t>●</w:t>
      </w:r>
      <w:r w:rsidRPr="00D9705D">
        <w:tab/>
      </w:r>
      <w:r>
        <w:rPr>
          <w:rFonts w:hint="eastAsia"/>
        </w:rPr>
        <w:t>熟悉中国污染场地管理的法律法规、政策标准；</w:t>
      </w:r>
    </w:p>
    <w:p w:rsidR="008161D9" w:rsidRDefault="005E0590">
      <w:pPr>
        <w:ind w:left="1418" w:firstLineChars="0" w:hanging="567"/>
      </w:pPr>
      <w:r w:rsidRPr="00D9705D">
        <w:t>●</w:t>
      </w:r>
      <w:r w:rsidRPr="00D9705D">
        <w:tab/>
      </w:r>
      <w:r w:rsidRPr="00D9705D">
        <w:t>拥有至少</w:t>
      </w:r>
      <w:r>
        <w:rPr>
          <w:rFonts w:hint="eastAsia"/>
        </w:rPr>
        <w:t>八</w:t>
      </w:r>
      <w:r w:rsidRPr="00D9705D">
        <w:t>年的</w:t>
      </w:r>
      <w:r>
        <w:rPr>
          <w:rFonts w:hint="eastAsia"/>
        </w:rPr>
        <w:t>污染场地调查、评估、修复</w:t>
      </w:r>
      <w:r w:rsidRPr="00D9705D">
        <w:t>工作经验</w:t>
      </w:r>
      <w:r>
        <w:rPr>
          <w:rFonts w:hint="eastAsia"/>
        </w:rPr>
        <w:t>；</w:t>
      </w:r>
    </w:p>
    <w:p w:rsidR="008161D9" w:rsidRDefault="005E0590">
      <w:pPr>
        <w:ind w:left="1418" w:firstLineChars="0" w:hanging="567"/>
      </w:pPr>
      <w:r w:rsidRPr="00D9705D">
        <w:t>●</w:t>
      </w:r>
      <w:r w:rsidRPr="00D9705D">
        <w:tab/>
      </w:r>
      <w:r w:rsidRPr="00D9705D">
        <w:t>熟练的中英文口头和书面沟通技</w:t>
      </w:r>
      <w:r w:rsidRPr="00D9705D">
        <w:rPr>
          <w:rFonts w:hint="eastAsia"/>
        </w:rPr>
        <w:t>能</w:t>
      </w:r>
      <w:r>
        <w:rPr>
          <w:rFonts w:hint="eastAsia"/>
        </w:rPr>
        <w:t>。</w:t>
      </w:r>
    </w:p>
    <w:p w:rsidR="005E0590" w:rsidRPr="00D9705D" w:rsidRDefault="005E0590" w:rsidP="005E0590">
      <w:pPr>
        <w:pStyle w:val="2"/>
      </w:pPr>
      <w:bookmarkStart w:id="60" w:name="_Toc400791583"/>
      <w:r>
        <w:rPr>
          <w:rFonts w:hint="eastAsia"/>
        </w:rPr>
        <w:lastRenderedPageBreak/>
        <w:t>4</w:t>
      </w:r>
      <w:r w:rsidRPr="00D9705D">
        <w:t>.5.</w:t>
      </w:r>
      <w:r w:rsidRPr="00D9705D">
        <w:tab/>
      </w:r>
      <w:r w:rsidRPr="00D9705D">
        <w:t>期限</w:t>
      </w:r>
      <w:bookmarkEnd w:id="60"/>
    </w:p>
    <w:p w:rsidR="008161D9" w:rsidRDefault="00FB3A82">
      <w:pPr>
        <w:ind w:firstLine="480"/>
      </w:pPr>
      <w:r>
        <w:rPr>
          <w:rFonts w:hint="eastAsia"/>
        </w:rPr>
        <w:t>根据</w:t>
      </w:r>
      <w:r w:rsidR="005E0590" w:rsidRPr="00D9705D">
        <w:t>项目</w:t>
      </w:r>
      <w:r>
        <w:rPr>
          <w:rFonts w:hint="eastAsia"/>
        </w:rPr>
        <w:t>需求由</w:t>
      </w:r>
      <w:r w:rsidR="009712D0">
        <w:rPr>
          <w:rFonts w:hint="eastAsia"/>
        </w:rPr>
        <w:t>项目办</w:t>
      </w:r>
      <w:r>
        <w:rPr>
          <w:rFonts w:hint="eastAsia"/>
        </w:rPr>
        <w:t>和世行工作组根据</w:t>
      </w:r>
      <w:r w:rsidR="005E0590" w:rsidRPr="00D9705D">
        <w:t>子项目</w:t>
      </w:r>
      <w:r>
        <w:rPr>
          <w:rFonts w:hint="eastAsia"/>
        </w:rPr>
        <w:t>需求确定</w:t>
      </w:r>
      <w:r w:rsidR="005E0590" w:rsidRPr="00D9705D">
        <w:t>。</w:t>
      </w:r>
    </w:p>
    <w:p w:rsidR="00AA3CE0" w:rsidRPr="00D9705D" w:rsidRDefault="00AA3CE0" w:rsidP="00615AE6">
      <w:pPr>
        <w:ind w:firstLine="480"/>
      </w:pPr>
    </w:p>
    <w:p w:rsidR="00AA3CE0" w:rsidRPr="00D9705D" w:rsidRDefault="00AA3CE0" w:rsidP="00A85545">
      <w:pPr>
        <w:spacing w:before="156"/>
        <w:ind w:firstLine="420"/>
        <w:rPr>
          <w:sz w:val="21"/>
          <w:szCs w:val="24"/>
        </w:rPr>
        <w:sectPr w:rsidR="00AA3CE0" w:rsidRPr="00D9705D">
          <w:pgSz w:w="11906" w:h="16838"/>
          <w:pgMar w:top="1134" w:right="1134" w:bottom="1134" w:left="1134" w:header="851" w:footer="992" w:gutter="0"/>
          <w:cols w:space="425"/>
          <w:docGrid w:type="lines" w:linePitch="312"/>
        </w:sectPr>
      </w:pPr>
    </w:p>
    <w:p w:rsidR="00AA3CE0" w:rsidRPr="00D9705D" w:rsidRDefault="00AA3CE0" w:rsidP="00BE6E31">
      <w:pPr>
        <w:pStyle w:val="af1"/>
      </w:pPr>
      <w:bookmarkStart w:id="61" w:name="_Toc400791584"/>
      <w:r w:rsidRPr="00D9705D">
        <w:lastRenderedPageBreak/>
        <w:t>5.</w:t>
      </w:r>
      <w:r w:rsidRPr="00D9705D">
        <w:tab/>
      </w:r>
      <w:r w:rsidR="00AC64BF">
        <w:rPr>
          <w:rFonts w:hint="eastAsia"/>
        </w:rPr>
        <w:t>子项目</w:t>
      </w:r>
      <w:r w:rsidR="00B01A4C" w:rsidRPr="00D9705D">
        <w:t>移民安置</w:t>
      </w:r>
      <w:r w:rsidR="002E4160" w:rsidRPr="00D9705D">
        <w:t>准备工作</w:t>
      </w:r>
      <w:bookmarkEnd w:id="61"/>
    </w:p>
    <w:p w:rsidR="00AA3CE0" w:rsidRPr="00D9705D" w:rsidRDefault="00AA3CE0" w:rsidP="00BE6E31">
      <w:pPr>
        <w:pStyle w:val="2"/>
      </w:pPr>
      <w:bookmarkStart w:id="62" w:name="_Toc400791585"/>
      <w:r w:rsidRPr="00D9705D">
        <w:t>5.1.</w:t>
      </w:r>
      <w:r w:rsidRPr="00D9705D">
        <w:tab/>
      </w:r>
      <w:r w:rsidR="002E4160" w:rsidRPr="00D9705D">
        <w:t>目标</w:t>
      </w:r>
      <w:bookmarkEnd w:id="62"/>
    </w:p>
    <w:p w:rsidR="00AA3CE0" w:rsidRPr="00D9705D" w:rsidRDefault="00AC64BF" w:rsidP="00615AE6">
      <w:pPr>
        <w:ind w:firstLine="480"/>
      </w:pPr>
      <w:r>
        <w:rPr>
          <w:rFonts w:hint="eastAsia"/>
        </w:rPr>
        <w:t>子项目</w:t>
      </w:r>
      <w:r w:rsidR="002E4160" w:rsidRPr="00D9705D">
        <w:t>移民安置准备工作旨在实施再安置工作，向受</w:t>
      </w:r>
      <w:r>
        <w:rPr>
          <w:rFonts w:hint="eastAsia"/>
        </w:rPr>
        <w:t>场地治理</w:t>
      </w:r>
      <w:r w:rsidR="002E4160" w:rsidRPr="00D9705D">
        <w:t>影响民众提供适当帮助补偿以及</w:t>
      </w:r>
      <w:r w:rsidR="004C7B95" w:rsidRPr="00D9705D">
        <w:rPr>
          <w:rFonts w:hint="eastAsia"/>
        </w:rPr>
        <w:t>足够的</w:t>
      </w:r>
      <w:r w:rsidR="002E4160" w:rsidRPr="00D9705D">
        <w:t>投资</w:t>
      </w:r>
      <w:r w:rsidR="004C7B95" w:rsidRPr="00D9705D">
        <w:t>资源</w:t>
      </w:r>
      <w:r w:rsidR="004C7B95" w:rsidRPr="00D9705D">
        <w:rPr>
          <w:rFonts w:hint="eastAsia"/>
        </w:rPr>
        <w:t>和</w:t>
      </w:r>
      <w:r w:rsidR="002E4160" w:rsidRPr="00D9705D">
        <w:t>机会，使其能够分享项目收益。</w:t>
      </w:r>
      <w:r>
        <w:rPr>
          <w:rFonts w:hint="eastAsia"/>
        </w:rPr>
        <w:t>子项目</w:t>
      </w:r>
      <w:r w:rsidR="002E4160" w:rsidRPr="00D9705D">
        <w:t>移民安置工作应最终作为地方可持续发展方案得以实施，使受项目影响的民众能够在协商与参与基础上，改善他们的生计与生活标准。</w:t>
      </w:r>
    </w:p>
    <w:p w:rsidR="00AA3CE0" w:rsidRPr="00BE6E31" w:rsidRDefault="00AA3CE0" w:rsidP="00BE6E31">
      <w:pPr>
        <w:pStyle w:val="2"/>
      </w:pPr>
      <w:bookmarkStart w:id="63" w:name="_Toc400791586"/>
      <w:r w:rsidRPr="00D9705D">
        <w:t>5.2.</w:t>
      </w:r>
      <w:r w:rsidRPr="00D9705D">
        <w:tab/>
      </w:r>
      <w:r w:rsidR="002E4160" w:rsidRPr="00D9705D">
        <w:t>工作范围</w:t>
      </w:r>
      <w:bookmarkEnd w:id="63"/>
    </w:p>
    <w:p w:rsidR="00AA3CE0" w:rsidRPr="00D9705D" w:rsidRDefault="002E4160" w:rsidP="00615AE6">
      <w:pPr>
        <w:ind w:firstLine="480"/>
      </w:pPr>
      <w:r w:rsidRPr="00D9705D">
        <w:t>为实现上述目标，须在</w:t>
      </w:r>
      <w:r w:rsidR="00AC64BF">
        <w:rPr>
          <w:rFonts w:hint="eastAsia"/>
        </w:rPr>
        <w:t>子</w:t>
      </w:r>
      <w:r w:rsidRPr="00D9705D">
        <w:t>项目</w:t>
      </w:r>
      <w:r w:rsidR="00AC64BF">
        <w:rPr>
          <w:rFonts w:hint="eastAsia"/>
        </w:rPr>
        <w:t>移民</w:t>
      </w:r>
      <w:r w:rsidRPr="00D9705D">
        <w:t>安置准备工作中，认真执行以下</w:t>
      </w:r>
      <w:r w:rsidR="00006E5A" w:rsidRPr="00D9705D">
        <w:t>（不限于）</w:t>
      </w:r>
      <w:r w:rsidRPr="00D9705D">
        <w:t>关键任务：</w:t>
      </w:r>
    </w:p>
    <w:p w:rsidR="00AA3CE0" w:rsidRPr="00D9705D" w:rsidRDefault="00AA3CE0" w:rsidP="00615AE6">
      <w:pPr>
        <w:adjustRightInd w:val="0"/>
        <w:ind w:left="1418" w:firstLineChars="0" w:hanging="567"/>
      </w:pPr>
      <w:r w:rsidRPr="00D9705D">
        <w:t>●</w:t>
      </w:r>
      <w:r w:rsidRPr="00D9705D">
        <w:tab/>
      </w:r>
      <w:r w:rsidR="00AC64BF">
        <w:rPr>
          <w:rFonts w:hint="eastAsia"/>
        </w:rPr>
        <w:t>项目办或环保部对外合作中心为每个参与的场地</w:t>
      </w:r>
      <w:r w:rsidR="002E4160" w:rsidRPr="00D9705D">
        <w:t>指定专人负责移民安置准备与实施工作；</w:t>
      </w:r>
    </w:p>
    <w:p w:rsidR="00AA3CE0" w:rsidRPr="00D9705D" w:rsidRDefault="00AA3CE0" w:rsidP="00615AE6">
      <w:pPr>
        <w:adjustRightInd w:val="0"/>
        <w:ind w:left="1418" w:firstLineChars="0" w:hanging="567"/>
      </w:pPr>
      <w:r w:rsidRPr="00D9705D">
        <w:t>●</w:t>
      </w:r>
      <w:r w:rsidRPr="00D9705D">
        <w:tab/>
      </w:r>
      <w:r w:rsidR="002E4160" w:rsidRPr="00D9705D">
        <w:t>必要时设立专门移民安置小组（或为多个），成员为来自专业机构的移民安置专家（比如够资历的设计院或大学）与当地工作人员</w:t>
      </w:r>
      <w:r w:rsidR="002E4160" w:rsidRPr="00D9705D">
        <w:t>/</w:t>
      </w:r>
      <w:r w:rsidR="002E4160" w:rsidRPr="00D9705D">
        <w:t>从业人员，执行人口和社会经济调查，影响调查，公众咨询和反馈征集，社会经济分析，计划实施工作，民生康复计划、检测与评估等工作。</w:t>
      </w:r>
    </w:p>
    <w:p w:rsidR="00AA3CE0" w:rsidRPr="00D9705D" w:rsidRDefault="00AA3CE0" w:rsidP="00615AE6">
      <w:pPr>
        <w:adjustRightInd w:val="0"/>
        <w:ind w:left="1418" w:firstLineChars="0" w:hanging="567"/>
      </w:pPr>
      <w:r w:rsidRPr="00D9705D">
        <w:t>●</w:t>
      </w:r>
      <w:r w:rsidRPr="00D9705D">
        <w:tab/>
      </w:r>
      <w:r w:rsidR="002E4160" w:rsidRPr="00D9705D">
        <w:t>由经验丰富的移民安置专家向移民安置小组</w:t>
      </w:r>
      <w:r w:rsidR="00AC64BF">
        <w:rPr>
          <w:rFonts w:hint="eastAsia"/>
        </w:rPr>
        <w:t>、项目办</w:t>
      </w:r>
      <w:r w:rsidR="002E4160" w:rsidRPr="00D9705D">
        <w:t>与</w:t>
      </w:r>
      <w:r w:rsidR="00AC64BF">
        <w:rPr>
          <w:rFonts w:hint="eastAsia"/>
        </w:rPr>
        <w:t>环保部对外合作中心</w:t>
      </w:r>
      <w:r w:rsidR="002E4160" w:rsidRPr="00D9705D">
        <w:t>相关人员开展培训工作</w:t>
      </w:r>
      <w:r w:rsidR="00EB2B20" w:rsidRPr="00D9705D">
        <w:t>。</w:t>
      </w:r>
    </w:p>
    <w:p w:rsidR="00AA3CE0" w:rsidRPr="00D9705D" w:rsidRDefault="00AA3CE0" w:rsidP="00615AE6">
      <w:pPr>
        <w:adjustRightInd w:val="0"/>
        <w:ind w:left="1418" w:firstLineChars="0" w:hanging="567"/>
      </w:pPr>
      <w:r w:rsidRPr="00D9705D">
        <w:t>●</w:t>
      </w:r>
      <w:r w:rsidRPr="00D9705D">
        <w:tab/>
      </w:r>
      <w:r w:rsidR="002E4160" w:rsidRPr="00D9705D">
        <w:t>对地方移民安置相关信息与政策适用性进行案头审查；</w:t>
      </w:r>
    </w:p>
    <w:p w:rsidR="00AA3CE0" w:rsidRPr="00D9705D" w:rsidRDefault="00AA3CE0" w:rsidP="00615AE6">
      <w:pPr>
        <w:adjustRightInd w:val="0"/>
        <w:ind w:left="1418" w:firstLineChars="0" w:hanging="567"/>
      </w:pPr>
      <w:r w:rsidRPr="00D9705D">
        <w:t>●</w:t>
      </w:r>
      <w:r w:rsidRPr="00D9705D">
        <w:tab/>
      </w:r>
      <w:r w:rsidR="002E4160" w:rsidRPr="00D9705D">
        <w:t>宣传</w:t>
      </w:r>
      <w:r w:rsidR="00B01A4C" w:rsidRPr="00D9705D">
        <w:t>移民安置</w:t>
      </w:r>
      <w:r w:rsidR="002E4160" w:rsidRPr="00D9705D">
        <w:t>信息，实地勘察安置效果</w:t>
      </w:r>
      <w:r w:rsidR="00006E5A" w:rsidRPr="00D9705D">
        <w:rPr>
          <w:rFonts w:hint="eastAsia"/>
        </w:rPr>
        <w:t>和</w:t>
      </w:r>
      <w:r w:rsidR="002E4160" w:rsidRPr="00D9705D">
        <w:t>当地社会经济条件；</w:t>
      </w:r>
    </w:p>
    <w:p w:rsidR="00AA3CE0" w:rsidRPr="00D9705D" w:rsidRDefault="00AA3CE0" w:rsidP="00615AE6">
      <w:pPr>
        <w:adjustRightInd w:val="0"/>
        <w:ind w:left="1418" w:firstLineChars="0" w:hanging="567"/>
      </w:pPr>
      <w:r w:rsidRPr="00D9705D">
        <w:t>●</w:t>
      </w:r>
      <w:r w:rsidRPr="00D9705D">
        <w:tab/>
      </w:r>
      <w:r w:rsidR="002E4160" w:rsidRPr="00D9705D">
        <w:t>与</w:t>
      </w:r>
      <w:r w:rsidR="00AC64BF">
        <w:rPr>
          <w:rFonts w:hint="eastAsia"/>
        </w:rPr>
        <w:t>子</w:t>
      </w:r>
      <w:r w:rsidR="002E4160" w:rsidRPr="00D9705D">
        <w:t>项目受影响人群协商，使其参与</w:t>
      </w:r>
      <w:r w:rsidR="00B01A4C" w:rsidRPr="00D9705D">
        <w:t>移民安置</w:t>
      </w:r>
      <w:r w:rsidR="002E4160" w:rsidRPr="00D9705D">
        <w:t>计划</w:t>
      </w:r>
      <w:r w:rsidR="00006E5A" w:rsidRPr="00D9705D">
        <w:rPr>
          <w:rFonts w:hint="eastAsia"/>
        </w:rPr>
        <w:t>和</w:t>
      </w:r>
      <w:r w:rsidR="002E4160" w:rsidRPr="00D9705D">
        <w:t>准备工作；</w:t>
      </w:r>
    </w:p>
    <w:p w:rsidR="00AA3CE0" w:rsidRPr="009D4D60" w:rsidRDefault="00AA3CE0" w:rsidP="00615AE6">
      <w:pPr>
        <w:adjustRightInd w:val="0"/>
        <w:ind w:left="1418" w:firstLineChars="0" w:hanging="567"/>
      </w:pPr>
      <w:r w:rsidRPr="009D4D60">
        <w:t>●</w:t>
      </w:r>
      <w:r w:rsidRPr="009D4D60">
        <w:tab/>
      </w:r>
      <w:r w:rsidR="002E4160" w:rsidRPr="009D4D60">
        <w:t>编制移民安置实施计划</w:t>
      </w:r>
      <w:r w:rsidR="00CC3D16" w:rsidRPr="009D4D60">
        <w:rPr>
          <w:rFonts w:hint="eastAsia"/>
        </w:rPr>
        <w:t>或移民安置政策框架，如果子项目</w:t>
      </w:r>
      <w:r w:rsidR="00CC3D16" w:rsidRPr="009D4D60">
        <w:rPr>
          <w:color w:val="000000"/>
          <w:kern w:val="0"/>
        </w:rPr>
        <w:t>受影响人群少于</w:t>
      </w:r>
      <w:r w:rsidR="00CC3D16" w:rsidRPr="009D4D60">
        <w:rPr>
          <w:color w:val="000000"/>
          <w:kern w:val="0"/>
        </w:rPr>
        <w:t>200</w:t>
      </w:r>
      <w:r w:rsidR="00CC3D16" w:rsidRPr="009D4D60">
        <w:rPr>
          <w:color w:val="000000"/>
          <w:kern w:val="0"/>
        </w:rPr>
        <w:t>人，且受到的影响较小，</w:t>
      </w:r>
      <w:r w:rsidR="00CC3D16" w:rsidRPr="009D4D60">
        <w:rPr>
          <w:rFonts w:hint="eastAsia"/>
          <w:color w:val="000000"/>
          <w:kern w:val="0"/>
        </w:rPr>
        <w:t>仅需</w:t>
      </w:r>
      <w:r w:rsidR="00CC3D16" w:rsidRPr="009D4D60">
        <w:rPr>
          <w:color w:val="000000"/>
          <w:kern w:val="0"/>
        </w:rPr>
        <w:t>制订一个</w:t>
      </w:r>
      <w:r w:rsidR="00A27A21" w:rsidRPr="009D4D60">
        <w:rPr>
          <w:color w:val="000000"/>
          <w:kern w:val="0"/>
        </w:rPr>
        <w:t>小型移民安置</w:t>
      </w:r>
      <w:r w:rsidR="00CC3D16" w:rsidRPr="009D4D60">
        <w:rPr>
          <w:color w:val="000000"/>
          <w:kern w:val="0"/>
        </w:rPr>
        <w:t>计划。</w:t>
      </w:r>
    </w:p>
    <w:p w:rsidR="00AA3CE0" w:rsidRPr="009D4D60" w:rsidRDefault="00AA3CE0" w:rsidP="00615AE6">
      <w:pPr>
        <w:adjustRightInd w:val="0"/>
        <w:ind w:left="1418" w:firstLineChars="0" w:hanging="567"/>
      </w:pPr>
      <w:r w:rsidRPr="009D4D60">
        <w:t>●</w:t>
      </w:r>
      <w:r w:rsidRPr="009D4D60">
        <w:tab/>
      </w:r>
      <w:r w:rsidR="002E4160" w:rsidRPr="009D4D60">
        <w:t>必要时，为实施移民安置建立内部和外部</w:t>
      </w:r>
      <w:r w:rsidR="002E4160" w:rsidRPr="009D4D60">
        <w:t>M&amp;E</w:t>
      </w:r>
      <w:r w:rsidR="002E4160" w:rsidRPr="009D4D60">
        <w:t>机制。</w:t>
      </w:r>
    </w:p>
    <w:p w:rsidR="00CC3D16" w:rsidRPr="009D4D60" w:rsidRDefault="00CC3D16" w:rsidP="00CC3D16">
      <w:pPr>
        <w:pStyle w:val="3"/>
      </w:pPr>
      <w:bookmarkStart w:id="64" w:name="_Toc400791587"/>
      <w:r w:rsidRPr="009D4D60">
        <w:rPr>
          <w:rFonts w:hint="eastAsia"/>
        </w:rPr>
        <w:t>5</w:t>
      </w:r>
      <w:r w:rsidRPr="009D4D60">
        <w:t>.2.</w:t>
      </w:r>
      <w:r w:rsidRPr="009D4D60">
        <w:rPr>
          <w:rFonts w:hint="eastAsia"/>
        </w:rPr>
        <w:t>1</w:t>
      </w:r>
      <w:r w:rsidRPr="009D4D60">
        <w:t>.</w:t>
      </w:r>
      <w:r w:rsidRPr="009D4D60">
        <w:tab/>
      </w:r>
      <w:r w:rsidRPr="009D4D60">
        <w:rPr>
          <w:rFonts w:hint="eastAsia"/>
        </w:rPr>
        <w:t>移民安置计划</w:t>
      </w:r>
      <w:bookmarkEnd w:id="64"/>
    </w:p>
    <w:p w:rsidR="008161D9" w:rsidRPr="009D4D60" w:rsidRDefault="002B64EC">
      <w:pPr>
        <w:adjustRightInd w:val="0"/>
        <w:ind w:firstLine="480"/>
        <w:rPr>
          <w:rFonts w:eastAsiaTheme="minorEastAsia"/>
          <w:bCs/>
          <w:szCs w:val="24"/>
        </w:rPr>
      </w:pPr>
      <w:r w:rsidRPr="009D4D60">
        <w:rPr>
          <w:rFonts w:eastAsiaTheme="minorEastAsia" w:hint="eastAsia"/>
          <w:bCs/>
          <w:szCs w:val="24"/>
        </w:rPr>
        <w:t>移民安置计划的范围和详细程度应根据</w:t>
      </w:r>
      <w:r w:rsidR="009712D0" w:rsidRPr="009D4D60">
        <w:rPr>
          <w:rFonts w:eastAsiaTheme="minorEastAsia" w:hint="eastAsia"/>
          <w:bCs/>
          <w:szCs w:val="24"/>
        </w:rPr>
        <w:t>移民安置</w:t>
      </w:r>
      <w:r w:rsidRPr="009D4D60">
        <w:rPr>
          <w:rFonts w:eastAsiaTheme="minorEastAsia" w:hint="eastAsia"/>
          <w:bCs/>
          <w:szCs w:val="24"/>
        </w:rPr>
        <w:t>的规模和复杂性而定。该计划依据</w:t>
      </w:r>
      <w:r w:rsidRPr="009D4D60">
        <w:rPr>
          <w:rFonts w:eastAsiaTheme="minorEastAsia" w:hint="eastAsia"/>
          <w:bCs/>
          <w:szCs w:val="24"/>
        </w:rPr>
        <w:t>(a)</w:t>
      </w:r>
      <w:r w:rsidRPr="009D4D60">
        <w:rPr>
          <w:rFonts w:eastAsiaTheme="minorEastAsia" w:hint="eastAsia"/>
          <w:bCs/>
          <w:szCs w:val="24"/>
        </w:rPr>
        <w:t>提议的</w:t>
      </w:r>
      <w:r w:rsidR="009712D0" w:rsidRPr="009D4D60">
        <w:rPr>
          <w:rFonts w:eastAsiaTheme="minorEastAsia" w:hint="eastAsia"/>
          <w:bCs/>
          <w:szCs w:val="24"/>
        </w:rPr>
        <w:t>移民安置</w:t>
      </w:r>
      <w:r w:rsidRPr="009D4D60">
        <w:rPr>
          <w:rFonts w:eastAsiaTheme="minorEastAsia" w:hint="eastAsia"/>
          <w:bCs/>
          <w:szCs w:val="24"/>
        </w:rPr>
        <w:t>方案及其对迁移人口或其他受不利影响的群体的影响；</w:t>
      </w:r>
      <w:r w:rsidRPr="009D4D60">
        <w:rPr>
          <w:rFonts w:eastAsiaTheme="minorEastAsia" w:hint="eastAsia"/>
          <w:bCs/>
          <w:szCs w:val="24"/>
        </w:rPr>
        <w:t>(b)</w:t>
      </w:r>
      <w:r w:rsidR="009712D0" w:rsidRPr="009D4D60">
        <w:rPr>
          <w:rFonts w:eastAsiaTheme="minorEastAsia" w:hint="eastAsia"/>
          <w:bCs/>
          <w:szCs w:val="24"/>
        </w:rPr>
        <w:t>移民安置</w:t>
      </w:r>
      <w:r w:rsidRPr="009D4D60">
        <w:rPr>
          <w:rFonts w:eastAsiaTheme="minorEastAsia" w:hint="eastAsia"/>
          <w:bCs/>
          <w:szCs w:val="24"/>
        </w:rPr>
        <w:t>涉及的法律</w:t>
      </w:r>
      <w:r w:rsidRPr="009D4D60">
        <w:rPr>
          <w:rFonts w:eastAsiaTheme="minorEastAsia" w:hint="eastAsia"/>
          <w:bCs/>
          <w:szCs w:val="24"/>
        </w:rPr>
        <w:lastRenderedPageBreak/>
        <w:t>问题相关的最新可靠消息。那些与项目情况不相关的元素应在</w:t>
      </w:r>
      <w:r w:rsidR="009712D0" w:rsidRPr="009D4D60">
        <w:rPr>
          <w:rFonts w:eastAsiaTheme="minorEastAsia" w:hint="eastAsia"/>
          <w:bCs/>
          <w:szCs w:val="24"/>
        </w:rPr>
        <w:t>移民安置</w:t>
      </w:r>
      <w:r w:rsidRPr="009D4D60">
        <w:rPr>
          <w:rFonts w:eastAsiaTheme="minorEastAsia" w:hint="eastAsia"/>
          <w:bCs/>
          <w:szCs w:val="24"/>
        </w:rPr>
        <w:t>计划中指明。</w:t>
      </w:r>
    </w:p>
    <w:p w:rsidR="002B64EC" w:rsidRPr="009D4D60" w:rsidRDefault="002B64EC" w:rsidP="002B64EC">
      <w:pPr>
        <w:adjustRightInd w:val="0"/>
        <w:ind w:left="1418" w:firstLineChars="0" w:hanging="567"/>
        <w:rPr>
          <w:rFonts w:eastAsiaTheme="minorEastAsia"/>
          <w:szCs w:val="24"/>
        </w:rPr>
      </w:pPr>
      <w:r w:rsidRPr="009D4D60">
        <w:rPr>
          <w:szCs w:val="24"/>
        </w:rPr>
        <w:t>●</w:t>
      </w:r>
      <w:r w:rsidRPr="009D4D60">
        <w:rPr>
          <w:szCs w:val="24"/>
        </w:rPr>
        <w:tab/>
      </w:r>
      <w:r w:rsidR="00935C71" w:rsidRPr="009D4D60">
        <w:rPr>
          <w:rFonts w:eastAsiaTheme="minorEastAsia" w:hint="eastAsia"/>
          <w:szCs w:val="24"/>
        </w:rPr>
        <w:t>项目概述</w:t>
      </w:r>
      <w:r w:rsidRPr="009D4D60">
        <w:rPr>
          <w:rFonts w:eastAsiaTheme="minorEastAsia" w:hint="eastAsia"/>
          <w:szCs w:val="24"/>
        </w:rPr>
        <w:t>。</w:t>
      </w:r>
      <w:r w:rsidR="00935C71" w:rsidRPr="009D4D60">
        <w:rPr>
          <w:rFonts w:eastAsiaTheme="minorEastAsia" w:hint="eastAsia"/>
          <w:szCs w:val="24"/>
        </w:rPr>
        <w:t>总体描述</w:t>
      </w:r>
      <w:r w:rsidRPr="009D4D60">
        <w:rPr>
          <w:rFonts w:eastAsiaTheme="minorEastAsia" w:hint="eastAsia"/>
          <w:szCs w:val="24"/>
        </w:rPr>
        <w:t>项目</w:t>
      </w:r>
      <w:r w:rsidR="00935C71" w:rsidRPr="009D4D60">
        <w:rPr>
          <w:rFonts w:eastAsiaTheme="minorEastAsia" w:hint="eastAsia"/>
          <w:szCs w:val="24"/>
        </w:rPr>
        <w:t>情况，识别项目区域。</w:t>
      </w:r>
    </w:p>
    <w:p w:rsidR="002B64EC" w:rsidRPr="009D4D60" w:rsidRDefault="002B64EC" w:rsidP="002B64EC">
      <w:pPr>
        <w:adjustRightInd w:val="0"/>
        <w:ind w:left="1418" w:firstLineChars="0" w:hanging="567"/>
        <w:rPr>
          <w:szCs w:val="24"/>
        </w:rPr>
      </w:pPr>
      <w:r w:rsidRPr="009D4D60">
        <w:rPr>
          <w:szCs w:val="24"/>
        </w:rPr>
        <w:t>●</w:t>
      </w:r>
      <w:r w:rsidRPr="009D4D60">
        <w:rPr>
          <w:szCs w:val="24"/>
        </w:rPr>
        <w:tab/>
      </w:r>
      <w:r w:rsidRPr="009D4D60">
        <w:rPr>
          <w:rFonts w:eastAsiaTheme="minorEastAsia" w:hint="eastAsia"/>
          <w:szCs w:val="24"/>
        </w:rPr>
        <w:t>潜在影响。识别</w:t>
      </w:r>
      <w:r w:rsidR="00935C71" w:rsidRPr="009D4D60">
        <w:rPr>
          <w:rFonts w:eastAsiaTheme="minorEastAsia" w:hint="eastAsia"/>
          <w:szCs w:val="24"/>
        </w:rPr>
        <w:t>：</w:t>
      </w:r>
      <w:r w:rsidRPr="009D4D60">
        <w:rPr>
          <w:rFonts w:eastAsiaTheme="minorEastAsia" w:hint="eastAsia"/>
          <w:szCs w:val="24"/>
        </w:rPr>
        <w:t>(a)</w:t>
      </w:r>
      <w:r w:rsidR="009712D0" w:rsidRPr="009D4D60">
        <w:rPr>
          <w:rFonts w:eastAsiaTheme="minorEastAsia" w:hint="eastAsia"/>
          <w:szCs w:val="24"/>
        </w:rPr>
        <w:t>移民安置</w:t>
      </w:r>
      <w:r w:rsidRPr="009D4D60">
        <w:rPr>
          <w:rFonts w:eastAsiaTheme="minorEastAsia" w:hint="eastAsia"/>
          <w:szCs w:val="24"/>
        </w:rPr>
        <w:t>引起的项目</w:t>
      </w:r>
      <w:r w:rsidR="00935C71" w:rsidRPr="009D4D60">
        <w:rPr>
          <w:rFonts w:eastAsiaTheme="minorEastAsia" w:hint="eastAsia"/>
          <w:szCs w:val="24"/>
        </w:rPr>
        <w:t>内容</w:t>
      </w:r>
      <w:r w:rsidRPr="009D4D60">
        <w:rPr>
          <w:rFonts w:eastAsiaTheme="minorEastAsia" w:hint="eastAsia"/>
          <w:szCs w:val="24"/>
        </w:rPr>
        <w:t>或活动；</w:t>
      </w:r>
      <w:r w:rsidRPr="009D4D60">
        <w:rPr>
          <w:rFonts w:eastAsiaTheme="minorEastAsia" w:hint="eastAsia"/>
          <w:szCs w:val="24"/>
        </w:rPr>
        <w:t>(b)</w:t>
      </w:r>
      <w:r w:rsidRPr="009D4D60">
        <w:rPr>
          <w:rFonts w:eastAsiaTheme="minorEastAsia" w:hint="eastAsia"/>
          <w:szCs w:val="24"/>
        </w:rPr>
        <w:t>该</w:t>
      </w:r>
      <w:r w:rsidR="009712D0" w:rsidRPr="009D4D60">
        <w:rPr>
          <w:rFonts w:eastAsiaTheme="minorEastAsia" w:hint="eastAsia"/>
          <w:szCs w:val="24"/>
        </w:rPr>
        <w:t>项目内容</w:t>
      </w:r>
      <w:r w:rsidRPr="009D4D60">
        <w:rPr>
          <w:rFonts w:eastAsiaTheme="minorEastAsia" w:hint="eastAsia"/>
          <w:szCs w:val="24"/>
        </w:rPr>
        <w:t>或活动的影响区域；</w:t>
      </w:r>
      <w:r w:rsidRPr="009D4D60">
        <w:rPr>
          <w:rFonts w:eastAsiaTheme="minorEastAsia" w:hint="eastAsia"/>
          <w:szCs w:val="24"/>
        </w:rPr>
        <w:t>(c)</w:t>
      </w:r>
      <w:r w:rsidRPr="009D4D60">
        <w:rPr>
          <w:rFonts w:eastAsiaTheme="minorEastAsia" w:hint="eastAsia"/>
          <w:szCs w:val="24"/>
        </w:rPr>
        <w:t>可避免或使</w:t>
      </w:r>
      <w:r w:rsidR="009712D0" w:rsidRPr="009D4D60">
        <w:rPr>
          <w:rFonts w:eastAsiaTheme="minorEastAsia" w:hint="eastAsia"/>
          <w:szCs w:val="24"/>
        </w:rPr>
        <w:t>移民安置</w:t>
      </w:r>
      <w:r w:rsidRPr="009D4D60">
        <w:rPr>
          <w:rFonts w:eastAsiaTheme="minorEastAsia" w:hint="eastAsia"/>
          <w:szCs w:val="24"/>
        </w:rPr>
        <w:t>最小化的替代方案；</w:t>
      </w:r>
      <w:r w:rsidRPr="009D4D60">
        <w:rPr>
          <w:rFonts w:eastAsiaTheme="minorEastAsia" w:hint="eastAsia"/>
          <w:szCs w:val="24"/>
        </w:rPr>
        <w:t>(d)</w:t>
      </w:r>
      <w:r w:rsidRPr="009D4D60">
        <w:rPr>
          <w:rFonts w:eastAsiaTheme="minorEastAsia" w:hint="eastAsia"/>
          <w:szCs w:val="24"/>
        </w:rPr>
        <w:t>项目实施过程中为了尽可能使</w:t>
      </w:r>
      <w:r w:rsidR="009712D0" w:rsidRPr="009D4D60">
        <w:rPr>
          <w:rFonts w:eastAsiaTheme="minorEastAsia" w:hint="eastAsia"/>
          <w:szCs w:val="24"/>
        </w:rPr>
        <w:t>移民安置</w:t>
      </w:r>
      <w:r w:rsidRPr="009D4D60">
        <w:rPr>
          <w:rFonts w:eastAsiaTheme="minorEastAsia" w:hint="eastAsia"/>
          <w:szCs w:val="24"/>
        </w:rPr>
        <w:t>最小化而建立的机制。</w:t>
      </w:r>
    </w:p>
    <w:p w:rsidR="002B64EC" w:rsidRPr="009D4D60" w:rsidRDefault="002B64EC" w:rsidP="002B64EC">
      <w:pPr>
        <w:adjustRightInd w:val="0"/>
        <w:ind w:left="1418" w:firstLineChars="0" w:hanging="567"/>
        <w:rPr>
          <w:szCs w:val="24"/>
        </w:rPr>
      </w:pPr>
      <w:r w:rsidRPr="009D4D60">
        <w:rPr>
          <w:szCs w:val="24"/>
        </w:rPr>
        <w:t>●</w:t>
      </w:r>
      <w:r w:rsidRPr="009D4D60">
        <w:rPr>
          <w:szCs w:val="24"/>
        </w:rPr>
        <w:tab/>
      </w:r>
      <w:r w:rsidRPr="009D4D60">
        <w:rPr>
          <w:rFonts w:eastAsiaTheme="minorEastAsia" w:hint="eastAsia"/>
          <w:szCs w:val="24"/>
        </w:rPr>
        <w:t>目标。</w:t>
      </w:r>
      <w:r w:rsidR="009712D0" w:rsidRPr="009D4D60">
        <w:rPr>
          <w:rFonts w:eastAsiaTheme="minorEastAsia" w:hint="eastAsia"/>
          <w:szCs w:val="24"/>
        </w:rPr>
        <w:t>移民安置</w:t>
      </w:r>
      <w:r w:rsidRPr="009D4D60">
        <w:rPr>
          <w:rFonts w:eastAsiaTheme="minorEastAsia" w:hint="eastAsia"/>
          <w:szCs w:val="24"/>
        </w:rPr>
        <w:t>计划的主要目标。</w:t>
      </w:r>
    </w:p>
    <w:p w:rsidR="002B64EC" w:rsidRPr="009D4D60" w:rsidRDefault="002B64EC" w:rsidP="002B64EC">
      <w:pPr>
        <w:adjustRightInd w:val="0"/>
        <w:ind w:left="1418" w:firstLineChars="0" w:hanging="567"/>
        <w:rPr>
          <w:szCs w:val="24"/>
        </w:rPr>
      </w:pPr>
      <w:r w:rsidRPr="009D4D60">
        <w:rPr>
          <w:szCs w:val="24"/>
        </w:rPr>
        <w:t>●</w:t>
      </w:r>
      <w:r w:rsidRPr="009D4D60">
        <w:rPr>
          <w:szCs w:val="24"/>
        </w:rPr>
        <w:tab/>
      </w:r>
      <w:r w:rsidRPr="009D4D60">
        <w:rPr>
          <w:rFonts w:eastAsiaTheme="minorEastAsia"/>
          <w:szCs w:val="24"/>
        </w:rPr>
        <w:t>社会经济学研究</w:t>
      </w:r>
      <w:r w:rsidRPr="009D4D60">
        <w:rPr>
          <w:rFonts w:eastAsiaTheme="minorEastAsia" w:hint="eastAsia"/>
          <w:szCs w:val="24"/>
        </w:rPr>
        <w:t>。项目准备初期</w:t>
      </w:r>
      <w:r w:rsidR="009712D0" w:rsidRPr="009D4D60">
        <w:rPr>
          <w:rFonts w:eastAsiaTheme="minorEastAsia" w:hint="eastAsia"/>
          <w:szCs w:val="24"/>
        </w:rPr>
        <w:t>涉及</w:t>
      </w:r>
      <w:r w:rsidRPr="009D4D60">
        <w:rPr>
          <w:rFonts w:eastAsiaTheme="minorEastAsia" w:hint="eastAsia"/>
          <w:szCs w:val="24"/>
        </w:rPr>
        <w:t>潜在</w:t>
      </w:r>
      <w:r w:rsidR="009712D0" w:rsidRPr="009D4D60">
        <w:rPr>
          <w:rFonts w:eastAsiaTheme="minorEastAsia" w:hint="eastAsia"/>
          <w:szCs w:val="24"/>
        </w:rPr>
        <w:t>移民</w:t>
      </w:r>
      <w:r w:rsidRPr="009D4D60">
        <w:rPr>
          <w:rFonts w:eastAsiaTheme="minorEastAsia" w:hint="eastAsia"/>
          <w:szCs w:val="24"/>
        </w:rPr>
        <w:t>人口的社会经济研究结果</w:t>
      </w:r>
      <w:r w:rsidR="009712D0" w:rsidRPr="009D4D60">
        <w:rPr>
          <w:rFonts w:eastAsiaTheme="minorEastAsia" w:hint="eastAsia"/>
          <w:szCs w:val="24"/>
        </w:rPr>
        <w:t>，</w:t>
      </w:r>
      <w:r w:rsidRPr="009D4D60">
        <w:rPr>
          <w:rFonts w:eastAsiaTheme="minorEastAsia" w:hint="eastAsia"/>
          <w:szCs w:val="24"/>
        </w:rPr>
        <w:t>包括人口普查和其他研究的结果。</w:t>
      </w:r>
    </w:p>
    <w:p w:rsidR="002B64EC" w:rsidRPr="009D4D60" w:rsidRDefault="002B64EC" w:rsidP="002B64EC">
      <w:pPr>
        <w:adjustRightInd w:val="0"/>
        <w:ind w:left="1418" w:firstLineChars="0" w:hanging="567"/>
        <w:rPr>
          <w:szCs w:val="24"/>
        </w:rPr>
      </w:pPr>
      <w:r w:rsidRPr="009D4D60">
        <w:rPr>
          <w:szCs w:val="24"/>
        </w:rPr>
        <w:t>●</w:t>
      </w:r>
      <w:r w:rsidRPr="009D4D60">
        <w:rPr>
          <w:szCs w:val="24"/>
        </w:rPr>
        <w:tab/>
      </w:r>
      <w:r w:rsidRPr="009D4D60">
        <w:rPr>
          <w:rFonts w:eastAsiaTheme="minorEastAsia" w:hint="eastAsia"/>
          <w:szCs w:val="24"/>
        </w:rPr>
        <w:t>法律框架。法律框架分析的结果。</w:t>
      </w:r>
    </w:p>
    <w:p w:rsidR="002B64EC" w:rsidRPr="009D4D60" w:rsidRDefault="002B64EC" w:rsidP="002B64EC">
      <w:pPr>
        <w:adjustRightInd w:val="0"/>
        <w:ind w:left="1418" w:firstLineChars="0" w:hanging="567"/>
        <w:rPr>
          <w:szCs w:val="24"/>
        </w:rPr>
      </w:pPr>
      <w:r w:rsidRPr="009D4D60">
        <w:rPr>
          <w:szCs w:val="24"/>
        </w:rPr>
        <w:t>●</w:t>
      </w:r>
      <w:r w:rsidRPr="009D4D60">
        <w:rPr>
          <w:szCs w:val="24"/>
        </w:rPr>
        <w:tab/>
      </w:r>
      <w:r w:rsidR="00935C71" w:rsidRPr="009D4D60">
        <w:rPr>
          <w:rFonts w:eastAsiaTheme="minorEastAsia"/>
          <w:szCs w:val="24"/>
        </w:rPr>
        <w:t>组织机构</w:t>
      </w:r>
      <w:r w:rsidR="00935C71" w:rsidRPr="009D4D60">
        <w:rPr>
          <w:rFonts w:eastAsiaTheme="minorEastAsia" w:hint="eastAsia"/>
          <w:szCs w:val="24"/>
        </w:rPr>
        <w:t>。</w:t>
      </w:r>
      <w:r w:rsidR="00935C71" w:rsidRPr="009D4D60">
        <w:rPr>
          <w:rFonts w:eastAsiaTheme="minorEastAsia"/>
          <w:szCs w:val="24"/>
        </w:rPr>
        <w:t>组织机构分析的结果</w:t>
      </w:r>
      <w:r w:rsidR="00935C71" w:rsidRPr="009D4D60">
        <w:rPr>
          <w:rFonts w:eastAsiaTheme="minorEastAsia" w:hint="eastAsia"/>
          <w:szCs w:val="24"/>
        </w:rPr>
        <w:t>。</w:t>
      </w:r>
    </w:p>
    <w:p w:rsidR="002B64EC" w:rsidRPr="009D4D60" w:rsidRDefault="002B64EC" w:rsidP="002B64EC">
      <w:pPr>
        <w:adjustRightInd w:val="0"/>
        <w:ind w:left="1418" w:firstLineChars="0" w:hanging="567"/>
        <w:rPr>
          <w:szCs w:val="24"/>
        </w:rPr>
      </w:pPr>
      <w:r w:rsidRPr="009D4D60">
        <w:rPr>
          <w:szCs w:val="24"/>
        </w:rPr>
        <w:t>●</w:t>
      </w:r>
      <w:r w:rsidRPr="009D4D60">
        <w:rPr>
          <w:szCs w:val="24"/>
        </w:rPr>
        <w:tab/>
      </w:r>
      <w:r w:rsidR="009712D0" w:rsidRPr="009D4D60">
        <w:rPr>
          <w:rFonts w:eastAsiaTheme="minorEastAsia" w:hint="eastAsia"/>
          <w:szCs w:val="24"/>
        </w:rPr>
        <w:t>资格。移民</w:t>
      </w:r>
      <w:r w:rsidR="00935C71" w:rsidRPr="009D4D60">
        <w:rPr>
          <w:rFonts w:eastAsiaTheme="minorEastAsia" w:hint="eastAsia"/>
          <w:szCs w:val="24"/>
        </w:rPr>
        <w:t>人口的定义及确定其获得补偿和其他</w:t>
      </w:r>
      <w:r w:rsidR="009712D0" w:rsidRPr="009D4D60">
        <w:rPr>
          <w:rFonts w:eastAsiaTheme="minorEastAsia" w:hint="eastAsia"/>
          <w:szCs w:val="24"/>
        </w:rPr>
        <w:t>移民安置</w:t>
      </w:r>
      <w:r w:rsidR="00935C71" w:rsidRPr="009D4D60">
        <w:rPr>
          <w:rFonts w:eastAsiaTheme="minorEastAsia" w:hint="eastAsia"/>
          <w:szCs w:val="24"/>
        </w:rPr>
        <w:t>援助的资格标准，包括相关的截止日期。</w:t>
      </w:r>
    </w:p>
    <w:p w:rsidR="00935C71" w:rsidRPr="009D4D60" w:rsidRDefault="00935C71" w:rsidP="002B64EC">
      <w:pPr>
        <w:adjustRightInd w:val="0"/>
        <w:ind w:left="1418" w:firstLineChars="0" w:hanging="567"/>
        <w:rPr>
          <w:szCs w:val="24"/>
        </w:rPr>
      </w:pPr>
      <w:r w:rsidRPr="009D4D60">
        <w:rPr>
          <w:szCs w:val="24"/>
        </w:rPr>
        <w:t>●</w:t>
      </w:r>
      <w:r w:rsidRPr="009D4D60">
        <w:rPr>
          <w:szCs w:val="24"/>
        </w:rPr>
        <w:tab/>
      </w:r>
      <w:r w:rsidRPr="009D4D60">
        <w:rPr>
          <w:rFonts w:eastAsiaTheme="minorEastAsia"/>
          <w:szCs w:val="24"/>
        </w:rPr>
        <w:t>损失的</w:t>
      </w:r>
      <w:r w:rsidRPr="009D4D60">
        <w:rPr>
          <w:rFonts w:eastAsiaTheme="minorEastAsia" w:hint="eastAsia"/>
          <w:szCs w:val="24"/>
        </w:rPr>
        <w:t>估价</w:t>
      </w:r>
      <w:r w:rsidRPr="009D4D60">
        <w:rPr>
          <w:rFonts w:eastAsiaTheme="minorEastAsia"/>
          <w:szCs w:val="24"/>
        </w:rPr>
        <w:t>与补偿</w:t>
      </w:r>
      <w:r w:rsidRPr="009D4D60">
        <w:rPr>
          <w:rFonts w:eastAsiaTheme="minorEastAsia" w:hint="eastAsia"/>
          <w:szCs w:val="24"/>
        </w:rPr>
        <w:t>。对损失进行估价以确定其</w:t>
      </w:r>
      <w:r w:rsidR="009712D0" w:rsidRPr="009D4D60">
        <w:rPr>
          <w:rFonts w:eastAsiaTheme="minorEastAsia" w:hint="eastAsia"/>
          <w:szCs w:val="24"/>
        </w:rPr>
        <w:t>移民安置</w:t>
      </w:r>
      <w:r w:rsidRPr="009D4D60">
        <w:rPr>
          <w:rFonts w:eastAsiaTheme="minorEastAsia" w:hint="eastAsia"/>
          <w:szCs w:val="24"/>
        </w:rPr>
        <w:t>成本的方法；根据当地法律提出的补偿类型与程度，以及对于获得损失财产的重置成本很有必要的补充措施。</w:t>
      </w:r>
    </w:p>
    <w:p w:rsidR="00935C71" w:rsidRPr="009D4D60" w:rsidRDefault="00935C71" w:rsidP="002B64EC">
      <w:pPr>
        <w:adjustRightInd w:val="0"/>
        <w:ind w:left="1418" w:firstLineChars="0" w:hanging="567"/>
        <w:rPr>
          <w:szCs w:val="24"/>
        </w:rPr>
      </w:pPr>
      <w:r w:rsidRPr="009D4D60">
        <w:rPr>
          <w:szCs w:val="24"/>
        </w:rPr>
        <w:t>●</w:t>
      </w:r>
      <w:r w:rsidRPr="009D4D60">
        <w:rPr>
          <w:szCs w:val="24"/>
        </w:rPr>
        <w:tab/>
      </w:r>
      <w:r w:rsidR="009712D0" w:rsidRPr="009D4D60">
        <w:rPr>
          <w:rFonts w:eastAsiaTheme="minorEastAsia" w:hint="eastAsia"/>
          <w:szCs w:val="24"/>
        </w:rPr>
        <w:t>移民安置</w:t>
      </w:r>
      <w:r w:rsidRPr="009D4D60">
        <w:rPr>
          <w:rFonts w:eastAsiaTheme="minorEastAsia" w:hint="eastAsia"/>
          <w:szCs w:val="24"/>
        </w:rPr>
        <w:t>措施。补偿方案和其他协助</w:t>
      </w:r>
      <w:r w:rsidR="009712D0" w:rsidRPr="009D4D60">
        <w:rPr>
          <w:rFonts w:eastAsiaTheme="minorEastAsia" w:hint="eastAsia"/>
          <w:szCs w:val="24"/>
        </w:rPr>
        <w:t>各类适合的移民</w:t>
      </w:r>
      <w:r w:rsidRPr="009D4D60">
        <w:rPr>
          <w:rFonts w:eastAsiaTheme="minorEastAsia" w:hint="eastAsia"/>
          <w:szCs w:val="24"/>
        </w:rPr>
        <w:t>人口以实现政策目标的</w:t>
      </w:r>
      <w:r w:rsidR="009712D0" w:rsidRPr="009D4D60">
        <w:rPr>
          <w:rFonts w:eastAsiaTheme="minorEastAsia" w:hint="eastAsia"/>
          <w:szCs w:val="24"/>
        </w:rPr>
        <w:t>移民安置</w:t>
      </w:r>
      <w:r w:rsidRPr="009D4D60">
        <w:rPr>
          <w:rFonts w:eastAsiaTheme="minorEastAsia" w:hint="eastAsia"/>
          <w:szCs w:val="24"/>
        </w:rPr>
        <w:t>措施的概述。</w:t>
      </w:r>
    </w:p>
    <w:p w:rsidR="00935C71" w:rsidRPr="009D4D60" w:rsidRDefault="00935C71" w:rsidP="002B64EC">
      <w:pPr>
        <w:adjustRightInd w:val="0"/>
        <w:ind w:left="1418" w:firstLineChars="0" w:hanging="567"/>
        <w:rPr>
          <w:szCs w:val="24"/>
        </w:rPr>
      </w:pPr>
      <w:r w:rsidRPr="009D4D60">
        <w:rPr>
          <w:szCs w:val="24"/>
        </w:rPr>
        <w:t>●</w:t>
      </w:r>
      <w:r w:rsidRPr="009D4D60">
        <w:rPr>
          <w:szCs w:val="24"/>
        </w:rPr>
        <w:tab/>
      </w:r>
      <w:r w:rsidRPr="009D4D60">
        <w:rPr>
          <w:rFonts w:eastAsiaTheme="minorEastAsia" w:hint="eastAsia"/>
          <w:szCs w:val="24"/>
        </w:rPr>
        <w:t>场地选择、场地准备与拆迁。所考虑可替代的拆迁场地及其解释。</w:t>
      </w:r>
    </w:p>
    <w:p w:rsidR="00935C71" w:rsidRPr="009D4D60" w:rsidRDefault="00935C71" w:rsidP="002B64EC">
      <w:pPr>
        <w:adjustRightInd w:val="0"/>
        <w:ind w:left="1418" w:firstLineChars="0" w:hanging="567"/>
        <w:rPr>
          <w:szCs w:val="24"/>
        </w:rPr>
      </w:pPr>
      <w:r w:rsidRPr="009D4D60">
        <w:rPr>
          <w:szCs w:val="24"/>
        </w:rPr>
        <w:t>●</w:t>
      </w:r>
      <w:r w:rsidRPr="009D4D60">
        <w:rPr>
          <w:szCs w:val="24"/>
        </w:rPr>
        <w:tab/>
      </w:r>
      <w:r w:rsidRPr="009D4D60">
        <w:rPr>
          <w:rFonts w:eastAsiaTheme="minorEastAsia"/>
          <w:szCs w:val="24"/>
        </w:rPr>
        <w:t>房屋</w:t>
      </w:r>
      <w:r w:rsidRPr="009D4D60">
        <w:rPr>
          <w:rFonts w:eastAsiaTheme="minorEastAsia" w:hint="eastAsia"/>
          <w:szCs w:val="24"/>
        </w:rPr>
        <w:t>、</w:t>
      </w:r>
      <w:r w:rsidRPr="009D4D60">
        <w:rPr>
          <w:rFonts w:eastAsiaTheme="minorEastAsia"/>
          <w:szCs w:val="24"/>
        </w:rPr>
        <w:t>基础设施和社会公益服务</w:t>
      </w:r>
      <w:r w:rsidRPr="009D4D60">
        <w:rPr>
          <w:rFonts w:eastAsiaTheme="minorEastAsia" w:hint="eastAsia"/>
          <w:szCs w:val="24"/>
        </w:rPr>
        <w:t>。</w:t>
      </w:r>
      <w:r w:rsidRPr="009D4D60">
        <w:rPr>
          <w:rFonts w:eastAsiaTheme="minorEastAsia"/>
          <w:szCs w:val="24"/>
        </w:rPr>
        <w:t>提供房屋</w:t>
      </w:r>
      <w:r w:rsidRPr="009D4D60">
        <w:rPr>
          <w:rFonts w:eastAsiaTheme="minorEastAsia" w:hint="eastAsia"/>
          <w:szCs w:val="24"/>
        </w:rPr>
        <w:t>、</w:t>
      </w:r>
      <w:r w:rsidRPr="009D4D60">
        <w:rPr>
          <w:rFonts w:eastAsiaTheme="minorEastAsia"/>
          <w:szCs w:val="24"/>
        </w:rPr>
        <w:t>基础设施和社会公益服务的计划</w:t>
      </w:r>
      <w:r w:rsidRPr="009D4D60">
        <w:rPr>
          <w:rFonts w:eastAsiaTheme="minorEastAsia" w:hint="eastAsia"/>
          <w:szCs w:val="24"/>
        </w:rPr>
        <w:t>；确保</w:t>
      </w:r>
      <w:r w:rsidRPr="009D4D60">
        <w:rPr>
          <w:rFonts w:eastAsiaTheme="minorEastAsia"/>
          <w:szCs w:val="24"/>
        </w:rPr>
        <w:t>为</w:t>
      </w:r>
      <w:r w:rsidRPr="009D4D60">
        <w:rPr>
          <w:rFonts w:eastAsiaTheme="minorEastAsia" w:hint="eastAsia"/>
          <w:szCs w:val="24"/>
        </w:rPr>
        <w:t>当</w:t>
      </w:r>
      <w:r w:rsidRPr="009D4D60">
        <w:rPr>
          <w:rFonts w:eastAsiaTheme="minorEastAsia"/>
          <w:szCs w:val="24"/>
        </w:rPr>
        <w:t>地群众提供类似服务的计划</w:t>
      </w:r>
      <w:r w:rsidRPr="009D4D60">
        <w:rPr>
          <w:rFonts w:eastAsiaTheme="minorEastAsia" w:hint="eastAsia"/>
          <w:szCs w:val="24"/>
        </w:rPr>
        <w:t>；这些设施涉及的</w:t>
      </w:r>
      <w:r w:rsidRPr="009D4D60">
        <w:rPr>
          <w:rFonts w:eastAsiaTheme="minorEastAsia"/>
          <w:szCs w:val="24"/>
        </w:rPr>
        <w:t>任何必要的场地开发</w:t>
      </w:r>
      <w:r w:rsidRPr="009D4D60">
        <w:rPr>
          <w:rFonts w:eastAsiaTheme="minorEastAsia" w:hint="eastAsia"/>
          <w:szCs w:val="24"/>
        </w:rPr>
        <w:t>、</w:t>
      </w:r>
      <w:r w:rsidRPr="009D4D60">
        <w:rPr>
          <w:rFonts w:eastAsiaTheme="minorEastAsia"/>
          <w:szCs w:val="24"/>
        </w:rPr>
        <w:t>工程设计或建筑设计</w:t>
      </w:r>
      <w:r w:rsidRPr="009D4D60">
        <w:rPr>
          <w:rFonts w:eastAsiaTheme="minorEastAsia" w:hint="eastAsia"/>
          <w:szCs w:val="24"/>
        </w:rPr>
        <w:t>。</w:t>
      </w:r>
    </w:p>
    <w:p w:rsidR="00935C71" w:rsidRPr="009D4D60" w:rsidRDefault="00935C71" w:rsidP="002B64EC">
      <w:pPr>
        <w:adjustRightInd w:val="0"/>
        <w:ind w:left="1418" w:firstLineChars="0" w:hanging="567"/>
        <w:rPr>
          <w:rFonts w:eastAsiaTheme="minorEastAsia"/>
          <w:szCs w:val="24"/>
        </w:rPr>
      </w:pPr>
      <w:r w:rsidRPr="009D4D60">
        <w:rPr>
          <w:szCs w:val="24"/>
        </w:rPr>
        <w:t>●</w:t>
      </w:r>
      <w:r w:rsidRPr="009D4D60">
        <w:rPr>
          <w:szCs w:val="24"/>
        </w:rPr>
        <w:tab/>
      </w:r>
      <w:r w:rsidRPr="009D4D60">
        <w:rPr>
          <w:rFonts w:eastAsiaTheme="minorEastAsia" w:hint="eastAsia"/>
          <w:szCs w:val="24"/>
        </w:rPr>
        <w:t>环境保护与管理。拆迁区域界线的描</w:t>
      </w:r>
      <w:r w:rsidR="009712D0" w:rsidRPr="009D4D60">
        <w:rPr>
          <w:rFonts w:eastAsiaTheme="minorEastAsia" w:hint="eastAsia"/>
          <w:szCs w:val="24"/>
        </w:rPr>
        <w:t>述；提出移民安置</w:t>
      </w:r>
      <w:r w:rsidRPr="009D4D60">
        <w:rPr>
          <w:rFonts w:eastAsiaTheme="minorEastAsia" w:hint="eastAsia"/>
          <w:szCs w:val="24"/>
        </w:rPr>
        <w:t>的环境影响评估以及减轻与管理影响的措施。</w:t>
      </w:r>
    </w:p>
    <w:p w:rsidR="00935C71" w:rsidRPr="009D4D60" w:rsidRDefault="00935C71" w:rsidP="002B64EC">
      <w:pPr>
        <w:adjustRightInd w:val="0"/>
        <w:ind w:left="1418" w:firstLineChars="0" w:hanging="567"/>
        <w:rPr>
          <w:szCs w:val="24"/>
        </w:rPr>
      </w:pPr>
      <w:r w:rsidRPr="009D4D60">
        <w:rPr>
          <w:szCs w:val="24"/>
        </w:rPr>
        <w:t>●</w:t>
      </w:r>
      <w:r w:rsidRPr="009D4D60">
        <w:rPr>
          <w:szCs w:val="24"/>
        </w:rPr>
        <w:tab/>
      </w:r>
      <w:r w:rsidRPr="009D4D60">
        <w:rPr>
          <w:rFonts w:eastAsiaTheme="minorEastAsia"/>
          <w:szCs w:val="24"/>
        </w:rPr>
        <w:t>社区</w:t>
      </w:r>
      <w:r w:rsidRPr="009D4D60">
        <w:rPr>
          <w:rFonts w:eastAsiaTheme="minorEastAsia" w:hint="eastAsia"/>
          <w:szCs w:val="24"/>
        </w:rPr>
        <w:t>参与。迁移人口与当地社区居民的参与。</w:t>
      </w:r>
    </w:p>
    <w:p w:rsidR="00935C71" w:rsidRPr="009D4D60" w:rsidRDefault="00935C71" w:rsidP="002B64EC">
      <w:pPr>
        <w:adjustRightInd w:val="0"/>
        <w:ind w:left="1418" w:firstLineChars="0" w:hanging="567"/>
        <w:rPr>
          <w:szCs w:val="24"/>
        </w:rPr>
      </w:pPr>
      <w:r w:rsidRPr="009D4D60">
        <w:rPr>
          <w:szCs w:val="24"/>
        </w:rPr>
        <w:t>●</w:t>
      </w:r>
      <w:r w:rsidRPr="009D4D60">
        <w:rPr>
          <w:szCs w:val="24"/>
        </w:rPr>
        <w:tab/>
      </w:r>
      <w:r w:rsidRPr="009D4D60">
        <w:rPr>
          <w:rFonts w:eastAsiaTheme="minorEastAsia" w:hint="eastAsia"/>
          <w:szCs w:val="24"/>
        </w:rPr>
        <w:t>融入当地人群。减轻</w:t>
      </w:r>
      <w:r w:rsidR="009712D0" w:rsidRPr="009D4D60">
        <w:rPr>
          <w:rFonts w:eastAsiaTheme="minorEastAsia" w:hint="eastAsia"/>
          <w:szCs w:val="24"/>
        </w:rPr>
        <w:t>移民安置</w:t>
      </w:r>
      <w:r w:rsidRPr="009D4D60">
        <w:rPr>
          <w:rFonts w:eastAsiaTheme="minorEastAsia" w:hint="eastAsia"/>
          <w:szCs w:val="24"/>
        </w:rPr>
        <w:t>对当地社区影响的措施。</w:t>
      </w:r>
    </w:p>
    <w:p w:rsidR="00935C71" w:rsidRPr="009D4D60" w:rsidRDefault="00935C71" w:rsidP="002B64EC">
      <w:pPr>
        <w:adjustRightInd w:val="0"/>
        <w:ind w:left="1418" w:firstLineChars="0" w:hanging="567"/>
        <w:rPr>
          <w:szCs w:val="24"/>
        </w:rPr>
      </w:pPr>
      <w:r w:rsidRPr="009D4D60">
        <w:rPr>
          <w:szCs w:val="24"/>
        </w:rPr>
        <w:t>●</w:t>
      </w:r>
      <w:r w:rsidRPr="009D4D60">
        <w:rPr>
          <w:szCs w:val="24"/>
        </w:rPr>
        <w:tab/>
      </w:r>
      <w:r w:rsidRPr="009D4D60">
        <w:rPr>
          <w:rFonts w:eastAsiaTheme="minorEastAsia"/>
          <w:szCs w:val="24"/>
        </w:rPr>
        <w:t>申诉程序</w:t>
      </w:r>
      <w:r w:rsidRPr="009D4D60">
        <w:rPr>
          <w:rFonts w:eastAsiaTheme="minorEastAsia" w:hint="eastAsia"/>
          <w:szCs w:val="24"/>
        </w:rPr>
        <w:t>。</w:t>
      </w:r>
    </w:p>
    <w:p w:rsidR="00935C71" w:rsidRPr="009D4D60" w:rsidRDefault="00935C71" w:rsidP="002B64EC">
      <w:pPr>
        <w:adjustRightInd w:val="0"/>
        <w:ind w:left="1418" w:firstLineChars="0" w:hanging="567"/>
        <w:rPr>
          <w:szCs w:val="24"/>
        </w:rPr>
      </w:pPr>
      <w:r w:rsidRPr="009D4D60">
        <w:rPr>
          <w:szCs w:val="24"/>
        </w:rPr>
        <w:t>●</w:t>
      </w:r>
      <w:r w:rsidRPr="009D4D60">
        <w:rPr>
          <w:szCs w:val="24"/>
        </w:rPr>
        <w:tab/>
      </w:r>
      <w:r w:rsidRPr="009D4D60">
        <w:rPr>
          <w:rFonts w:eastAsiaTheme="minorEastAsia"/>
          <w:szCs w:val="24"/>
        </w:rPr>
        <w:t>组织责任</w:t>
      </w:r>
      <w:r w:rsidRPr="009D4D60">
        <w:rPr>
          <w:rFonts w:eastAsiaTheme="minorEastAsia" w:hint="eastAsia"/>
          <w:szCs w:val="24"/>
        </w:rPr>
        <w:t>。</w:t>
      </w:r>
    </w:p>
    <w:p w:rsidR="00935C71" w:rsidRPr="009D4D60" w:rsidRDefault="00935C71" w:rsidP="002B64EC">
      <w:pPr>
        <w:adjustRightInd w:val="0"/>
        <w:ind w:left="1418" w:firstLineChars="0" w:hanging="567"/>
        <w:rPr>
          <w:rFonts w:eastAsiaTheme="minorEastAsia"/>
          <w:szCs w:val="24"/>
        </w:rPr>
      </w:pPr>
      <w:r w:rsidRPr="009D4D60">
        <w:rPr>
          <w:szCs w:val="24"/>
        </w:rPr>
        <w:t>●</w:t>
      </w:r>
      <w:r w:rsidRPr="009D4D60">
        <w:rPr>
          <w:szCs w:val="24"/>
        </w:rPr>
        <w:tab/>
      </w:r>
      <w:r w:rsidRPr="009D4D60">
        <w:rPr>
          <w:rFonts w:eastAsiaTheme="minorEastAsia" w:hint="eastAsia"/>
          <w:szCs w:val="24"/>
        </w:rPr>
        <w:t>实施计划。</w:t>
      </w:r>
    </w:p>
    <w:p w:rsidR="00935C71" w:rsidRPr="009D4D60" w:rsidRDefault="00935C71" w:rsidP="002B64EC">
      <w:pPr>
        <w:adjustRightInd w:val="0"/>
        <w:ind w:left="1418" w:firstLineChars="0" w:hanging="567"/>
        <w:rPr>
          <w:rFonts w:eastAsiaTheme="minorEastAsia"/>
          <w:szCs w:val="24"/>
        </w:rPr>
      </w:pPr>
      <w:r w:rsidRPr="009D4D60">
        <w:rPr>
          <w:szCs w:val="24"/>
        </w:rPr>
        <w:t>●</w:t>
      </w:r>
      <w:r w:rsidRPr="009D4D60">
        <w:rPr>
          <w:szCs w:val="24"/>
        </w:rPr>
        <w:tab/>
      </w:r>
      <w:r w:rsidRPr="009D4D60">
        <w:rPr>
          <w:rFonts w:eastAsiaTheme="minorEastAsia" w:hint="eastAsia"/>
          <w:szCs w:val="24"/>
        </w:rPr>
        <w:t>成本和预算。</w:t>
      </w:r>
    </w:p>
    <w:p w:rsidR="00935C71" w:rsidRPr="009D4D60" w:rsidRDefault="00935C71" w:rsidP="002B64EC">
      <w:pPr>
        <w:adjustRightInd w:val="0"/>
        <w:ind w:left="1418" w:firstLineChars="0" w:hanging="567"/>
        <w:rPr>
          <w:szCs w:val="24"/>
        </w:rPr>
      </w:pPr>
      <w:r w:rsidRPr="009D4D60">
        <w:rPr>
          <w:szCs w:val="24"/>
        </w:rPr>
        <w:t>●</w:t>
      </w:r>
      <w:r w:rsidRPr="009D4D60">
        <w:rPr>
          <w:szCs w:val="24"/>
        </w:rPr>
        <w:tab/>
      </w:r>
      <w:r w:rsidRPr="009D4D60">
        <w:rPr>
          <w:rFonts w:eastAsiaTheme="minorEastAsia" w:hint="eastAsia"/>
          <w:szCs w:val="24"/>
        </w:rPr>
        <w:t>监测与评估</w:t>
      </w:r>
      <w:r w:rsidR="009712D0" w:rsidRPr="009D4D60">
        <w:rPr>
          <w:rFonts w:eastAsiaTheme="minorEastAsia" w:hint="eastAsia"/>
          <w:szCs w:val="24"/>
        </w:rPr>
        <w:t>。</w:t>
      </w:r>
    </w:p>
    <w:p w:rsidR="002B64EC" w:rsidRPr="009D4D60" w:rsidRDefault="009712D0" w:rsidP="00935C71">
      <w:pPr>
        <w:adjustRightInd w:val="0"/>
        <w:ind w:firstLine="480"/>
        <w:rPr>
          <w:szCs w:val="24"/>
        </w:rPr>
      </w:pPr>
      <w:r w:rsidRPr="009D4D60">
        <w:rPr>
          <w:rFonts w:eastAsiaTheme="minorEastAsia" w:hint="eastAsia"/>
          <w:szCs w:val="24"/>
        </w:rPr>
        <w:lastRenderedPageBreak/>
        <w:t>移民安置</w:t>
      </w:r>
      <w:r w:rsidR="00935C71" w:rsidRPr="009D4D60">
        <w:rPr>
          <w:rFonts w:eastAsiaTheme="minorEastAsia" w:hint="eastAsia"/>
          <w:szCs w:val="24"/>
        </w:rPr>
        <w:t>详细</w:t>
      </w:r>
      <w:r w:rsidR="00935C71" w:rsidRPr="009D4D60">
        <w:rPr>
          <w:noProof/>
          <w:szCs w:val="24"/>
        </w:rPr>
        <w:t>提纲请参见附件</w:t>
      </w:r>
      <w:r w:rsidR="00935C71" w:rsidRPr="009D4D60">
        <w:rPr>
          <w:rFonts w:hint="eastAsia"/>
          <w:noProof/>
          <w:szCs w:val="24"/>
        </w:rPr>
        <w:t>3</w:t>
      </w:r>
      <w:r w:rsidR="00935C71" w:rsidRPr="009D4D60">
        <w:rPr>
          <w:noProof/>
          <w:szCs w:val="24"/>
        </w:rPr>
        <w:t>，供项目单位参考。</w:t>
      </w:r>
    </w:p>
    <w:p w:rsidR="009F2D31" w:rsidRPr="009D4D60" w:rsidRDefault="009F2D31" w:rsidP="009F2D31">
      <w:pPr>
        <w:pStyle w:val="3"/>
      </w:pPr>
      <w:bookmarkStart w:id="65" w:name="_Toc400791588"/>
      <w:r w:rsidRPr="009D4D60">
        <w:rPr>
          <w:rFonts w:hint="eastAsia"/>
        </w:rPr>
        <w:t>5</w:t>
      </w:r>
      <w:r w:rsidRPr="009D4D60">
        <w:t>.2.</w:t>
      </w:r>
      <w:r w:rsidRPr="009D4D60">
        <w:rPr>
          <w:rFonts w:hint="eastAsia"/>
        </w:rPr>
        <w:t>2</w:t>
      </w:r>
      <w:r w:rsidRPr="009D4D60">
        <w:t>.</w:t>
      </w:r>
      <w:r w:rsidRPr="009D4D60">
        <w:tab/>
      </w:r>
      <w:r w:rsidR="00A27A21" w:rsidRPr="009D4D60">
        <w:rPr>
          <w:rFonts w:hint="eastAsia"/>
        </w:rPr>
        <w:t>小型移民安置</w:t>
      </w:r>
      <w:r w:rsidRPr="009D4D60">
        <w:rPr>
          <w:rFonts w:hint="eastAsia"/>
        </w:rPr>
        <w:t>计划</w:t>
      </w:r>
      <w:bookmarkEnd w:id="65"/>
    </w:p>
    <w:p w:rsidR="008161D9" w:rsidRPr="009D4D60" w:rsidRDefault="00A27A21">
      <w:pPr>
        <w:adjustRightInd w:val="0"/>
        <w:ind w:firstLine="480"/>
        <w:rPr>
          <w:rFonts w:eastAsiaTheme="minorEastAsia"/>
          <w:szCs w:val="24"/>
        </w:rPr>
      </w:pPr>
      <w:r w:rsidRPr="009D4D60">
        <w:rPr>
          <w:rFonts w:eastAsiaTheme="minorEastAsia" w:hint="eastAsia"/>
          <w:szCs w:val="24"/>
        </w:rPr>
        <w:t>小规模重新安置计划至少应涵盖以下内容：</w:t>
      </w:r>
    </w:p>
    <w:p w:rsidR="00A27A21" w:rsidRPr="009D4D60" w:rsidRDefault="00A27A21" w:rsidP="00A27A21">
      <w:pPr>
        <w:adjustRightInd w:val="0"/>
        <w:ind w:left="1418" w:firstLineChars="0" w:hanging="567"/>
        <w:rPr>
          <w:rFonts w:eastAsiaTheme="minorEastAsia"/>
          <w:szCs w:val="24"/>
        </w:rPr>
      </w:pPr>
      <w:r w:rsidRPr="009D4D60">
        <w:rPr>
          <w:szCs w:val="24"/>
        </w:rPr>
        <w:t>●</w:t>
      </w:r>
      <w:r w:rsidRPr="009D4D60">
        <w:rPr>
          <w:szCs w:val="24"/>
        </w:rPr>
        <w:tab/>
      </w:r>
      <w:r w:rsidRPr="009D4D60">
        <w:rPr>
          <w:rFonts w:eastAsiaTheme="minorEastAsia" w:hint="eastAsia"/>
          <w:szCs w:val="24"/>
        </w:rPr>
        <w:t>拆迁人口普查与财产评估。</w:t>
      </w:r>
    </w:p>
    <w:p w:rsidR="00A27A21" w:rsidRPr="009D4D60" w:rsidRDefault="00A27A21" w:rsidP="00A27A21">
      <w:pPr>
        <w:adjustRightInd w:val="0"/>
        <w:ind w:left="1418" w:firstLineChars="0" w:hanging="567"/>
        <w:rPr>
          <w:rFonts w:eastAsiaTheme="minorEastAsia"/>
          <w:szCs w:val="24"/>
        </w:rPr>
      </w:pPr>
      <w:r w:rsidRPr="009D4D60">
        <w:rPr>
          <w:szCs w:val="24"/>
        </w:rPr>
        <w:t>●</w:t>
      </w:r>
      <w:r w:rsidRPr="009D4D60">
        <w:rPr>
          <w:szCs w:val="24"/>
        </w:rPr>
        <w:tab/>
      </w:r>
      <w:r w:rsidRPr="009D4D60">
        <w:rPr>
          <w:rFonts w:hint="eastAsia"/>
          <w:szCs w:val="24"/>
        </w:rPr>
        <w:t>描述</w:t>
      </w:r>
      <w:r w:rsidRPr="009D4D60">
        <w:rPr>
          <w:rFonts w:eastAsiaTheme="minorEastAsia"/>
          <w:szCs w:val="24"/>
        </w:rPr>
        <w:t>所提供的补偿及其他重新安置援助</w:t>
      </w:r>
      <w:r w:rsidRPr="009D4D60">
        <w:rPr>
          <w:rFonts w:eastAsiaTheme="minorEastAsia" w:hint="eastAsia"/>
          <w:szCs w:val="24"/>
        </w:rPr>
        <w:t>。</w:t>
      </w:r>
    </w:p>
    <w:p w:rsidR="00A27A21" w:rsidRPr="009D4D60" w:rsidRDefault="00A27A21" w:rsidP="00A27A21">
      <w:pPr>
        <w:adjustRightInd w:val="0"/>
        <w:ind w:left="1418" w:firstLineChars="0" w:hanging="567"/>
        <w:rPr>
          <w:szCs w:val="24"/>
        </w:rPr>
      </w:pPr>
      <w:r w:rsidRPr="009D4D60">
        <w:rPr>
          <w:szCs w:val="24"/>
        </w:rPr>
        <w:t>●</w:t>
      </w:r>
      <w:r w:rsidRPr="009D4D60">
        <w:rPr>
          <w:szCs w:val="24"/>
        </w:rPr>
        <w:tab/>
      </w:r>
      <w:r w:rsidRPr="009D4D60">
        <w:rPr>
          <w:rFonts w:eastAsiaTheme="minorEastAsia"/>
          <w:szCs w:val="24"/>
        </w:rPr>
        <w:t>与</w:t>
      </w:r>
      <w:r w:rsidRPr="009D4D60">
        <w:rPr>
          <w:rFonts w:eastAsiaTheme="minorEastAsia" w:hint="eastAsia"/>
          <w:szCs w:val="24"/>
        </w:rPr>
        <w:t>移民</w:t>
      </w:r>
      <w:r w:rsidRPr="009D4D60">
        <w:rPr>
          <w:rFonts w:eastAsiaTheme="minorEastAsia"/>
          <w:szCs w:val="24"/>
        </w:rPr>
        <w:t>人口协商可接受的替代方案</w:t>
      </w:r>
      <w:r w:rsidRPr="009D4D60">
        <w:rPr>
          <w:rFonts w:eastAsiaTheme="minorEastAsia" w:hint="eastAsia"/>
          <w:szCs w:val="24"/>
        </w:rPr>
        <w:t>。</w:t>
      </w:r>
    </w:p>
    <w:p w:rsidR="00A27A21" w:rsidRPr="009D4D60" w:rsidRDefault="00A27A21" w:rsidP="00A27A21">
      <w:pPr>
        <w:adjustRightInd w:val="0"/>
        <w:ind w:left="1418" w:firstLineChars="0" w:hanging="567"/>
        <w:rPr>
          <w:szCs w:val="24"/>
        </w:rPr>
      </w:pPr>
      <w:r w:rsidRPr="009D4D60">
        <w:rPr>
          <w:szCs w:val="24"/>
        </w:rPr>
        <w:t>●</w:t>
      </w:r>
      <w:r w:rsidRPr="009D4D60">
        <w:rPr>
          <w:szCs w:val="24"/>
        </w:rPr>
        <w:tab/>
      </w:r>
      <w:r w:rsidRPr="009D4D60">
        <w:rPr>
          <w:rFonts w:eastAsiaTheme="minorEastAsia"/>
          <w:szCs w:val="24"/>
        </w:rPr>
        <w:t>实施的机构责任与补偿申诉程序</w:t>
      </w:r>
      <w:r w:rsidRPr="009D4D60">
        <w:rPr>
          <w:rFonts w:eastAsiaTheme="minorEastAsia" w:hint="eastAsia"/>
          <w:szCs w:val="24"/>
        </w:rPr>
        <w:t>。</w:t>
      </w:r>
    </w:p>
    <w:p w:rsidR="00A27A21" w:rsidRPr="009D4D60" w:rsidRDefault="00A27A21" w:rsidP="00A27A21">
      <w:pPr>
        <w:adjustRightInd w:val="0"/>
        <w:ind w:left="1418" w:firstLineChars="0" w:hanging="567"/>
        <w:rPr>
          <w:szCs w:val="24"/>
        </w:rPr>
      </w:pPr>
      <w:r w:rsidRPr="009D4D60">
        <w:rPr>
          <w:szCs w:val="24"/>
        </w:rPr>
        <w:t>●</w:t>
      </w:r>
      <w:r w:rsidRPr="009D4D60">
        <w:rPr>
          <w:szCs w:val="24"/>
        </w:rPr>
        <w:tab/>
      </w:r>
      <w:r w:rsidRPr="009D4D60">
        <w:rPr>
          <w:rFonts w:eastAsiaTheme="minorEastAsia" w:hint="eastAsia"/>
          <w:szCs w:val="24"/>
        </w:rPr>
        <w:t>监测与实施的安排。</w:t>
      </w:r>
    </w:p>
    <w:p w:rsidR="00A27A21" w:rsidRPr="009D4D60" w:rsidRDefault="00A27A21" w:rsidP="00A27A21">
      <w:pPr>
        <w:adjustRightInd w:val="0"/>
        <w:ind w:left="1418" w:firstLineChars="0" w:hanging="567"/>
        <w:rPr>
          <w:szCs w:val="24"/>
        </w:rPr>
      </w:pPr>
      <w:r w:rsidRPr="009D4D60">
        <w:rPr>
          <w:szCs w:val="24"/>
        </w:rPr>
        <w:t>●</w:t>
      </w:r>
      <w:r w:rsidRPr="009D4D60">
        <w:rPr>
          <w:szCs w:val="24"/>
        </w:rPr>
        <w:tab/>
      </w:r>
      <w:r w:rsidRPr="009D4D60">
        <w:rPr>
          <w:rFonts w:eastAsiaTheme="minorEastAsia" w:hint="eastAsia"/>
          <w:szCs w:val="24"/>
        </w:rPr>
        <w:t>时间表和预算。</w:t>
      </w:r>
    </w:p>
    <w:p w:rsidR="009F2D31" w:rsidRPr="009D4D60" w:rsidRDefault="009F2D31" w:rsidP="009F2D31">
      <w:pPr>
        <w:pStyle w:val="3"/>
      </w:pPr>
      <w:bookmarkStart w:id="66" w:name="_Toc400791589"/>
      <w:r w:rsidRPr="009D4D60">
        <w:rPr>
          <w:rFonts w:hint="eastAsia"/>
        </w:rPr>
        <w:t>5</w:t>
      </w:r>
      <w:r w:rsidRPr="009D4D60">
        <w:t>.2.</w:t>
      </w:r>
      <w:r w:rsidRPr="009D4D60">
        <w:rPr>
          <w:rFonts w:hint="eastAsia"/>
        </w:rPr>
        <w:t>3</w:t>
      </w:r>
      <w:r w:rsidRPr="009D4D60">
        <w:t>.</w:t>
      </w:r>
      <w:r w:rsidRPr="009D4D60">
        <w:tab/>
      </w:r>
      <w:r w:rsidRPr="009D4D60">
        <w:rPr>
          <w:rFonts w:hint="eastAsia"/>
        </w:rPr>
        <w:t>移民安置政策框架</w:t>
      </w:r>
      <w:bookmarkEnd w:id="66"/>
    </w:p>
    <w:p w:rsidR="008161D9" w:rsidRPr="009D4D60" w:rsidRDefault="00D17C4D">
      <w:pPr>
        <w:ind w:firstLine="480"/>
      </w:pPr>
      <w:r w:rsidRPr="009D4D60">
        <w:rPr>
          <w:rFonts w:hint="eastAsia"/>
        </w:rPr>
        <w:t>移民安置政策框架包括以下内容：</w:t>
      </w:r>
    </w:p>
    <w:p w:rsidR="00D17C4D" w:rsidRPr="009D4D60" w:rsidRDefault="00D17C4D" w:rsidP="00D17C4D">
      <w:pPr>
        <w:adjustRightInd w:val="0"/>
        <w:ind w:left="1418" w:firstLineChars="0" w:hanging="567"/>
      </w:pPr>
      <w:r w:rsidRPr="009D4D60">
        <w:t>●</w:t>
      </w:r>
      <w:r w:rsidRPr="009D4D60">
        <w:tab/>
      </w:r>
      <w:r w:rsidR="00DB49B2" w:rsidRPr="009D4D60">
        <w:rPr>
          <w:rFonts w:hint="eastAsia"/>
        </w:rPr>
        <w:t>对需征用土地和</w:t>
      </w:r>
      <w:r w:rsidR="009712D0" w:rsidRPr="009D4D60">
        <w:rPr>
          <w:rFonts w:hint="eastAsia"/>
        </w:rPr>
        <w:t>移民安置</w:t>
      </w:r>
      <w:r w:rsidR="00DB49B2" w:rsidRPr="009D4D60">
        <w:rPr>
          <w:rFonts w:hint="eastAsia"/>
        </w:rPr>
        <w:t>移民的项目和内容进行描述，并解释为什么不需要移民安置计划或</w:t>
      </w:r>
      <w:r w:rsidR="00A27A21" w:rsidRPr="009D4D60">
        <w:rPr>
          <w:rFonts w:hint="eastAsia"/>
        </w:rPr>
        <w:t>小型移民安置</w:t>
      </w:r>
      <w:r w:rsidR="00DB49B2" w:rsidRPr="009D4D60">
        <w:rPr>
          <w:rFonts w:hint="eastAsia"/>
        </w:rPr>
        <w:t>计划。</w:t>
      </w:r>
    </w:p>
    <w:p w:rsidR="00AE538A" w:rsidRPr="009D4D60" w:rsidRDefault="00AE538A" w:rsidP="00AE538A">
      <w:pPr>
        <w:adjustRightInd w:val="0"/>
        <w:ind w:left="1418" w:firstLineChars="0" w:hanging="567"/>
      </w:pPr>
      <w:r w:rsidRPr="009D4D60">
        <w:t>●</w:t>
      </w:r>
      <w:r w:rsidRPr="009D4D60">
        <w:tab/>
      </w:r>
      <w:r w:rsidR="002B6F9F" w:rsidRPr="009D4D60">
        <w:rPr>
          <w:rFonts w:hint="eastAsia"/>
        </w:rPr>
        <w:t>移民安置准备和实施的原则或目标。</w:t>
      </w:r>
    </w:p>
    <w:p w:rsidR="00AE538A" w:rsidRPr="009D4D60" w:rsidRDefault="00AE538A" w:rsidP="00AE538A">
      <w:pPr>
        <w:adjustRightInd w:val="0"/>
        <w:ind w:left="1418" w:firstLineChars="0" w:hanging="567"/>
      </w:pPr>
      <w:r w:rsidRPr="009D4D60">
        <w:t>●</w:t>
      </w:r>
      <w:r w:rsidRPr="009D4D60">
        <w:tab/>
      </w:r>
      <w:r w:rsidR="002B6F9F" w:rsidRPr="009D4D60">
        <w:rPr>
          <w:rFonts w:hint="eastAsia"/>
        </w:rPr>
        <w:t>准备和批准移民安置计划过程的描述。</w:t>
      </w:r>
    </w:p>
    <w:p w:rsidR="00AE538A" w:rsidRPr="009D4D60" w:rsidRDefault="00AE538A" w:rsidP="00AE538A">
      <w:pPr>
        <w:adjustRightInd w:val="0"/>
        <w:ind w:left="1418" w:firstLineChars="0" w:hanging="567"/>
      </w:pPr>
      <w:r w:rsidRPr="009D4D60">
        <w:t>●</w:t>
      </w:r>
      <w:r w:rsidRPr="009D4D60">
        <w:tab/>
      </w:r>
      <w:r w:rsidR="00B33075" w:rsidRPr="009D4D60">
        <w:rPr>
          <w:rFonts w:hint="eastAsia"/>
        </w:rPr>
        <w:t>尽可能预估子项目可能导致的失去住所人群数量和类别。</w:t>
      </w:r>
    </w:p>
    <w:p w:rsidR="00AE538A" w:rsidRPr="009D4D60" w:rsidRDefault="00AE538A" w:rsidP="00AE538A">
      <w:pPr>
        <w:adjustRightInd w:val="0"/>
        <w:ind w:left="1418" w:firstLineChars="0" w:hanging="567"/>
      </w:pPr>
      <w:r w:rsidRPr="009D4D60">
        <w:t>●</w:t>
      </w:r>
      <w:r w:rsidRPr="009D4D60">
        <w:tab/>
      </w:r>
      <w:r w:rsidR="00B33075" w:rsidRPr="009D4D60">
        <w:rPr>
          <w:rFonts w:hint="eastAsia"/>
        </w:rPr>
        <w:t>可判定为失去住所人群类型的标准。</w:t>
      </w:r>
    </w:p>
    <w:p w:rsidR="00AE538A" w:rsidRPr="009D4D60" w:rsidRDefault="00AE538A" w:rsidP="00AE538A">
      <w:pPr>
        <w:adjustRightInd w:val="0"/>
        <w:ind w:left="1418" w:firstLineChars="0" w:hanging="567"/>
      </w:pPr>
      <w:r w:rsidRPr="009D4D60">
        <w:t>●</w:t>
      </w:r>
      <w:r w:rsidRPr="009D4D60">
        <w:tab/>
      </w:r>
      <w:r w:rsidR="0030735E" w:rsidRPr="009D4D60">
        <w:rPr>
          <w:rFonts w:hint="eastAsia"/>
        </w:rPr>
        <w:t>关于</w:t>
      </w:r>
      <w:r w:rsidR="00B33075" w:rsidRPr="009D4D60">
        <w:rPr>
          <w:rFonts w:hint="eastAsia"/>
        </w:rPr>
        <w:t>借款人和世行政策</w:t>
      </w:r>
      <w:r w:rsidR="0030735E" w:rsidRPr="009D4D60">
        <w:rPr>
          <w:rFonts w:hint="eastAsia"/>
        </w:rPr>
        <w:t>要求及措施的法律框架。</w:t>
      </w:r>
    </w:p>
    <w:p w:rsidR="00AE538A" w:rsidRPr="009D4D60" w:rsidRDefault="00AE538A" w:rsidP="00AE538A">
      <w:pPr>
        <w:adjustRightInd w:val="0"/>
        <w:ind w:left="1418" w:firstLineChars="0" w:hanging="567"/>
      </w:pPr>
      <w:r w:rsidRPr="009D4D60">
        <w:t>●</w:t>
      </w:r>
      <w:r w:rsidRPr="009D4D60">
        <w:tab/>
      </w:r>
      <w:proofErr w:type="gramStart"/>
      <w:r w:rsidR="0030735E" w:rsidRPr="009D4D60">
        <w:rPr>
          <w:rFonts w:hint="eastAsia"/>
        </w:rPr>
        <w:t>评估受</w:t>
      </w:r>
      <w:proofErr w:type="gramEnd"/>
      <w:r w:rsidR="0030735E" w:rsidRPr="009D4D60">
        <w:rPr>
          <w:rFonts w:hint="eastAsia"/>
        </w:rPr>
        <w:t>影响资产的方法。</w:t>
      </w:r>
    </w:p>
    <w:p w:rsidR="00AE538A" w:rsidRPr="009D4D60" w:rsidRDefault="00AE538A" w:rsidP="00AE538A">
      <w:pPr>
        <w:adjustRightInd w:val="0"/>
        <w:ind w:left="1418" w:firstLineChars="0" w:hanging="567"/>
      </w:pPr>
      <w:r w:rsidRPr="009D4D60">
        <w:t>●</w:t>
      </w:r>
      <w:r w:rsidRPr="009D4D60">
        <w:tab/>
      </w:r>
      <w:r w:rsidR="0030735E" w:rsidRPr="009D4D60">
        <w:rPr>
          <w:rFonts w:hint="eastAsia"/>
        </w:rPr>
        <w:t>交付利益的组织程序，</w:t>
      </w:r>
      <w:r w:rsidR="009731DB" w:rsidRPr="009D4D60">
        <w:rPr>
          <w:rFonts w:hint="eastAsia"/>
        </w:rPr>
        <w:t>对于涉及私人中介机构的项目，</w:t>
      </w:r>
      <w:r w:rsidR="0030735E" w:rsidRPr="009D4D60">
        <w:rPr>
          <w:rFonts w:hint="eastAsia"/>
        </w:rPr>
        <w:t>包括</w:t>
      </w:r>
      <w:r w:rsidR="009731DB" w:rsidRPr="009D4D60">
        <w:rPr>
          <w:rFonts w:hint="eastAsia"/>
        </w:rPr>
        <w:t>：</w:t>
      </w:r>
      <w:r w:rsidR="0030735E" w:rsidRPr="009D4D60">
        <w:rPr>
          <w:rFonts w:hint="eastAsia"/>
        </w:rPr>
        <w:t>金融中介机构的责任、政府、私人开发商</w:t>
      </w:r>
      <w:r w:rsidR="009731DB" w:rsidRPr="009D4D60">
        <w:rPr>
          <w:rFonts w:hint="eastAsia"/>
        </w:rPr>
        <w:t>。</w:t>
      </w:r>
    </w:p>
    <w:p w:rsidR="00AE538A" w:rsidRPr="009D4D60" w:rsidRDefault="00AE538A" w:rsidP="00AE538A">
      <w:pPr>
        <w:adjustRightInd w:val="0"/>
        <w:ind w:left="1418" w:firstLineChars="0" w:hanging="567"/>
      </w:pPr>
      <w:r w:rsidRPr="009D4D60">
        <w:t>●</w:t>
      </w:r>
      <w:r w:rsidRPr="009D4D60">
        <w:tab/>
      </w:r>
      <w:r w:rsidR="009731DB" w:rsidRPr="009D4D60">
        <w:rPr>
          <w:rFonts w:hint="eastAsia"/>
        </w:rPr>
        <w:t>描述实施过程，从移民安置实施到建筑工程。</w:t>
      </w:r>
    </w:p>
    <w:p w:rsidR="00AE538A" w:rsidRPr="009D4D60" w:rsidRDefault="00AE538A" w:rsidP="00AE538A">
      <w:pPr>
        <w:adjustRightInd w:val="0"/>
        <w:ind w:left="1418" w:firstLineChars="0" w:hanging="567"/>
      </w:pPr>
      <w:r w:rsidRPr="009D4D60">
        <w:t>●</w:t>
      </w:r>
      <w:r w:rsidRPr="009D4D60">
        <w:tab/>
      </w:r>
      <w:r w:rsidR="009731DB" w:rsidRPr="009D4D60">
        <w:rPr>
          <w:rFonts w:hint="eastAsia"/>
        </w:rPr>
        <w:t>描述申诉抱怨机制。</w:t>
      </w:r>
    </w:p>
    <w:p w:rsidR="00AE538A" w:rsidRPr="009D4D60" w:rsidRDefault="00AE538A" w:rsidP="00AE538A">
      <w:pPr>
        <w:adjustRightInd w:val="0"/>
        <w:ind w:left="1418" w:firstLineChars="0" w:hanging="567"/>
      </w:pPr>
      <w:r w:rsidRPr="009D4D60">
        <w:t>●</w:t>
      </w:r>
      <w:r w:rsidRPr="009D4D60">
        <w:tab/>
      </w:r>
      <w:r w:rsidR="009731DB" w:rsidRPr="009D4D60">
        <w:rPr>
          <w:rFonts w:hint="eastAsia"/>
        </w:rPr>
        <w:t>描述</w:t>
      </w:r>
      <w:r w:rsidR="009712D0" w:rsidRPr="009D4D60">
        <w:rPr>
          <w:rFonts w:hint="eastAsia"/>
        </w:rPr>
        <w:t>移民安置</w:t>
      </w:r>
      <w:r w:rsidR="009731DB" w:rsidRPr="009D4D60">
        <w:rPr>
          <w:rFonts w:hint="eastAsia"/>
        </w:rPr>
        <w:t>资金安排，包括成本估算的准备和评估、资金流、应急安排。</w:t>
      </w:r>
    </w:p>
    <w:p w:rsidR="00AE538A" w:rsidRPr="009D4D60" w:rsidRDefault="00AE538A" w:rsidP="00AE538A">
      <w:pPr>
        <w:adjustRightInd w:val="0"/>
        <w:ind w:left="1418" w:firstLineChars="0" w:hanging="567"/>
      </w:pPr>
      <w:r w:rsidRPr="009D4D60">
        <w:t>●</w:t>
      </w:r>
      <w:r w:rsidRPr="009D4D60">
        <w:tab/>
      </w:r>
      <w:r w:rsidR="009731DB" w:rsidRPr="009D4D60">
        <w:rPr>
          <w:rFonts w:hint="eastAsia"/>
        </w:rPr>
        <w:t>描述在子项目计划、实施和监测期间对失去住所居民开展咨询的机制。</w:t>
      </w:r>
    </w:p>
    <w:p w:rsidR="008161D9" w:rsidRPr="009D4D60" w:rsidRDefault="009731DB">
      <w:pPr>
        <w:adjustRightInd w:val="0"/>
        <w:ind w:left="1418" w:firstLineChars="0" w:hanging="567"/>
      </w:pPr>
      <w:r w:rsidRPr="009D4D60">
        <w:t>●</w:t>
      </w:r>
      <w:r w:rsidRPr="009D4D60">
        <w:tab/>
      </w:r>
      <w:r w:rsidR="00715F44" w:rsidRPr="009D4D60">
        <w:rPr>
          <w:rFonts w:hint="eastAsia"/>
        </w:rPr>
        <w:t>实施机构和独立监测方（如有）的监测安排。</w:t>
      </w:r>
    </w:p>
    <w:p w:rsidR="00AA3CE0" w:rsidRPr="009D4D60" w:rsidRDefault="00AA3CE0" w:rsidP="00BE6E31">
      <w:pPr>
        <w:pStyle w:val="2"/>
      </w:pPr>
      <w:bookmarkStart w:id="67" w:name="_Toc400791590"/>
      <w:r w:rsidRPr="009D4D60">
        <w:lastRenderedPageBreak/>
        <w:t>5.3.</w:t>
      </w:r>
      <w:r w:rsidRPr="009D4D60">
        <w:tab/>
      </w:r>
      <w:r w:rsidR="002E4160" w:rsidRPr="009D4D60">
        <w:t>成果</w:t>
      </w:r>
      <w:bookmarkEnd w:id="67"/>
    </w:p>
    <w:p w:rsidR="00AA3CE0" w:rsidRPr="009D4D60" w:rsidRDefault="00A27A21" w:rsidP="00BB0B57">
      <w:pPr>
        <w:ind w:firstLine="480"/>
        <w:rPr>
          <w:rFonts w:eastAsiaTheme="minorEastAsia"/>
          <w:szCs w:val="24"/>
        </w:rPr>
      </w:pPr>
      <w:r w:rsidRPr="009D4D60">
        <w:rPr>
          <w:rFonts w:eastAsiaTheme="minorEastAsia" w:hint="eastAsia"/>
          <w:szCs w:val="24"/>
        </w:rPr>
        <w:t>涉及非自愿移民安置的所有操作都需要重新安置计划或小型重新安置计划。如果重新安置政策框架是作为贷款条件需要提交的唯一文件，那么作为子项目融资条件需要提交的重新安置计划只需要包括基线人口普查与社会经济学调查信息；具体补偿费率和标准；通过人口普查或调查确定的任何额外影响相关的政策应享权利；重新安置地点及谋生方式和生活标准改善或恢复方案的概述；重新安置活动的执行时间表；详细的成本估算。</w:t>
      </w:r>
    </w:p>
    <w:p w:rsidR="00A27A21" w:rsidRPr="009D4D60" w:rsidRDefault="00A27A21" w:rsidP="00BB0B57">
      <w:pPr>
        <w:ind w:firstLine="480"/>
        <w:rPr>
          <w:szCs w:val="24"/>
        </w:rPr>
      </w:pPr>
      <w:r w:rsidRPr="009D4D60">
        <w:rPr>
          <w:rFonts w:eastAsiaTheme="minorEastAsia" w:hint="eastAsia"/>
          <w:szCs w:val="24"/>
        </w:rPr>
        <w:t>除非另有说明，否则部门投资运作、金融中介运作以及具有多个可能导致非自愿重新安置的子项目的其他银行援助项目都需要重新安置政策框架。</w:t>
      </w:r>
    </w:p>
    <w:p w:rsidR="00AA3CE0" w:rsidRPr="009D4D60" w:rsidRDefault="00AA3CE0" w:rsidP="00BE6E31">
      <w:pPr>
        <w:pStyle w:val="2"/>
      </w:pPr>
      <w:bookmarkStart w:id="68" w:name="_Toc400791591"/>
      <w:r w:rsidRPr="009D4D60">
        <w:t>5.4.</w:t>
      </w:r>
      <w:r w:rsidRPr="009D4D60">
        <w:tab/>
      </w:r>
      <w:r w:rsidR="002E4160" w:rsidRPr="009D4D60">
        <w:t>技术援助</w:t>
      </w:r>
      <w:bookmarkEnd w:id="68"/>
    </w:p>
    <w:p w:rsidR="00615AE6" w:rsidRPr="009D4D60" w:rsidRDefault="002E4160" w:rsidP="00615AE6">
      <w:pPr>
        <w:ind w:firstLine="480"/>
      </w:pPr>
      <w:r w:rsidRPr="009D4D60">
        <w:t>鉴于该项目是项目单位与世行的首次合作，项目单位</w:t>
      </w:r>
      <w:r w:rsidR="002E7501" w:rsidRPr="009D4D60">
        <w:t>设计</w:t>
      </w:r>
      <w:r w:rsidR="002E7501" w:rsidRPr="009D4D60">
        <w:rPr>
          <w:rFonts w:hint="eastAsia"/>
        </w:rPr>
        <w:t>部门</w:t>
      </w:r>
      <w:r w:rsidRPr="009D4D60">
        <w:t>对</w:t>
      </w:r>
      <w:r w:rsidR="00F8580D" w:rsidRPr="009D4D60">
        <w:t>世行</w:t>
      </w:r>
      <w:r w:rsidRPr="009D4D60">
        <w:t>支持项目安置工作经验不足，建议必要时由资深顾问向移民安置计划及其安置准备工作提供技术援助</w:t>
      </w:r>
      <w:r w:rsidRPr="009D4D60">
        <w:t>(TA)</w:t>
      </w:r>
      <w:r w:rsidRPr="009D4D60">
        <w:t>。该技术援助可以分为两个阶段：</w:t>
      </w:r>
      <w:r w:rsidR="00AC64BF" w:rsidRPr="009D4D60">
        <w:rPr>
          <w:rFonts w:hint="eastAsia"/>
        </w:rPr>
        <w:t>a</w:t>
      </w:r>
      <w:r w:rsidR="00AC64BF" w:rsidRPr="009D4D60">
        <w:rPr>
          <w:rFonts w:hint="eastAsia"/>
        </w:rPr>
        <w:t>）</w:t>
      </w:r>
      <w:r w:rsidR="00AC64BF" w:rsidRPr="009D4D60">
        <w:t>培训项目办</w:t>
      </w:r>
      <w:r w:rsidR="00AC64BF" w:rsidRPr="009D4D60">
        <w:rPr>
          <w:rFonts w:hint="eastAsia"/>
        </w:rPr>
        <w:t>、环保部对外合作中心</w:t>
      </w:r>
      <w:r w:rsidR="00AC64BF" w:rsidRPr="009D4D60">
        <w:t>和当地政府负责人；</w:t>
      </w:r>
      <w:r w:rsidR="00AC64BF" w:rsidRPr="009D4D60">
        <w:rPr>
          <w:rFonts w:hint="eastAsia"/>
        </w:rPr>
        <w:t>b</w:t>
      </w:r>
      <w:r w:rsidR="00AC64BF" w:rsidRPr="009D4D60">
        <w:rPr>
          <w:rFonts w:hint="eastAsia"/>
        </w:rPr>
        <w:t>）</w:t>
      </w:r>
      <w:r w:rsidR="00AC64BF" w:rsidRPr="009D4D60">
        <w:t>由移民安置计划小组实施安置准备工作。</w:t>
      </w:r>
    </w:p>
    <w:p w:rsidR="00615AE6" w:rsidRPr="009D4D60" w:rsidRDefault="00AC64BF" w:rsidP="00615AE6">
      <w:pPr>
        <w:ind w:firstLine="480"/>
      </w:pPr>
      <w:r w:rsidRPr="009D4D60">
        <w:rPr>
          <w:rFonts w:hint="eastAsia"/>
        </w:rPr>
        <w:t>对移民安置</w:t>
      </w:r>
      <w:r w:rsidR="00C62430" w:rsidRPr="009D4D60">
        <w:rPr>
          <w:rFonts w:hint="eastAsia"/>
        </w:rPr>
        <w:t>计划准备工作</w:t>
      </w:r>
      <w:r w:rsidR="002E4160" w:rsidRPr="009D4D60">
        <w:t>顾问的技能与资格要求</w:t>
      </w:r>
      <w:r w:rsidR="00C62430" w:rsidRPr="009D4D60">
        <w:rPr>
          <w:rFonts w:hint="eastAsia"/>
        </w:rPr>
        <w:t>具体</w:t>
      </w:r>
      <w:r w:rsidR="002E4160" w:rsidRPr="009D4D60">
        <w:t>如下：</w:t>
      </w:r>
      <w:r w:rsidR="00C62430" w:rsidRPr="009D4D60">
        <w:rPr>
          <w:rFonts w:hint="eastAsia"/>
        </w:rPr>
        <w:t>a</w:t>
      </w:r>
      <w:r w:rsidR="00C62430" w:rsidRPr="009D4D60">
        <w:rPr>
          <w:rFonts w:hint="eastAsia"/>
        </w:rPr>
        <w:t>）</w:t>
      </w:r>
      <w:r w:rsidR="00C62430" w:rsidRPr="009D4D60">
        <w:t>拥有社会学学位或其他与非自愿再安置理论相关领域的学位；</w:t>
      </w:r>
      <w:r w:rsidR="00C62430" w:rsidRPr="009D4D60">
        <w:rPr>
          <w:rFonts w:hint="eastAsia"/>
        </w:rPr>
        <w:t>b</w:t>
      </w:r>
      <w:r w:rsidR="00C62430" w:rsidRPr="009D4D60">
        <w:rPr>
          <w:rFonts w:hint="eastAsia"/>
        </w:rPr>
        <w:t>）</w:t>
      </w:r>
      <w:r w:rsidR="00C62430" w:rsidRPr="009D4D60">
        <w:t>再安置实践经验丰富，熟悉中国相关法律法规</w:t>
      </w:r>
      <w:r w:rsidR="00C62430" w:rsidRPr="009D4D60">
        <w:rPr>
          <w:rFonts w:hint="eastAsia"/>
        </w:rPr>
        <w:t>；</w:t>
      </w:r>
      <w:r w:rsidR="00C62430" w:rsidRPr="009D4D60">
        <w:rPr>
          <w:rFonts w:hint="eastAsia"/>
        </w:rPr>
        <w:t>c</w:t>
      </w:r>
      <w:r w:rsidR="00C62430" w:rsidRPr="009D4D60">
        <w:rPr>
          <w:rFonts w:hint="eastAsia"/>
        </w:rPr>
        <w:t>）</w:t>
      </w:r>
      <w:r w:rsidR="00C62430" w:rsidRPr="009D4D60">
        <w:t>拥有至少十年的世行贷款项目的再安置工作经验</w:t>
      </w:r>
      <w:r w:rsidR="00C62430" w:rsidRPr="009D4D60">
        <w:rPr>
          <w:rFonts w:hint="eastAsia"/>
        </w:rPr>
        <w:t>；</w:t>
      </w:r>
      <w:r w:rsidR="00C62430" w:rsidRPr="009D4D60">
        <w:rPr>
          <w:rFonts w:hint="eastAsia"/>
        </w:rPr>
        <w:t>d</w:t>
      </w:r>
      <w:r w:rsidR="00C62430" w:rsidRPr="009D4D60">
        <w:rPr>
          <w:rFonts w:hint="eastAsia"/>
        </w:rPr>
        <w:t>）</w:t>
      </w:r>
      <w:r w:rsidR="00C62430" w:rsidRPr="009D4D60">
        <w:t>熟练的中英文口头和书面沟通技</w:t>
      </w:r>
      <w:r w:rsidR="00C62430" w:rsidRPr="009D4D60">
        <w:rPr>
          <w:rFonts w:hint="eastAsia"/>
        </w:rPr>
        <w:t>能。</w:t>
      </w:r>
    </w:p>
    <w:p w:rsidR="00AA3CE0" w:rsidRPr="009D4D60" w:rsidRDefault="00AA3CE0" w:rsidP="00BE6E31">
      <w:pPr>
        <w:pStyle w:val="2"/>
      </w:pPr>
      <w:bookmarkStart w:id="69" w:name="_Toc400791592"/>
      <w:r w:rsidRPr="009D4D60">
        <w:t>5.5.</w:t>
      </w:r>
      <w:r w:rsidRPr="009D4D60">
        <w:tab/>
      </w:r>
      <w:r w:rsidR="002E4160" w:rsidRPr="009D4D60">
        <w:t>期限</w:t>
      </w:r>
      <w:bookmarkEnd w:id="69"/>
    </w:p>
    <w:p w:rsidR="00AA3CE0" w:rsidRPr="009D4D60" w:rsidRDefault="002E4160" w:rsidP="00615AE6">
      <w:pPr>
        <w:ind w:firstLine="480"/>
      </w:pPr>
      <w:r w:rsidRPr="009D4D60">
        <w:t>项目再安置准备工作应完全符合项目准备与实施计划，可为每个子项目案例确定特定时间表。</w:t>
      </w:r>
    </w:p>
    <w:p w:rsidR="00AA3CE0" w:rsidRPr="009D4D60" w:rsidRDefault="00AA3CE0" w:rsidP="00A85545">
      <w:pPr>
        <w:spacing w:before="156"/>
        <w:ind w:firstLine="420"/>
        <w:rPr>
          <w:sz w:val="21"/>
          <w:szCs w:val="24"/>
        </w:rPr>
        <w:sectPr w:rsidR="00AA3CE0" w:rsidRPr="009D4D60">
          <w:pgSz w:w="11906" w:h="16838"/>
          <w:pgMar w:top="1134" w:right="1134" w:bottom="1134" w:left="1134" w:header="851" w:footer="992" w:gutter="0"/>
          <w:cols w:space="425"/>
          <w:docGrid w:type="lines" w:linePitch="312"/>
        </w:sectPr>
      </w:pPr>
    </w:p>
    <w:p w:rsidR="00AA3CE0" w:rsidRPr="009D4D60" w:rsidRDefault="00AA3CE0" w:rsidP="00BE6E31">
      <w:pPr>
        <w:pStyle w:val="af1"/>
      </w:pPr>
      <w:bookmarkStart w:id="70" w:name="_Toc400791593"/>
      <w:r w:rsidRPr="009D4D60">
        <w:lastRenderedPageBreak/>
        <w:t>6.</w:t>
      </w:r>
      <w:r w:rsidRPr="009D4D60">
        <w:tab/>
      </w:r>
      <w:r w:rsidR="00056121" w:rsidRPr="009D4D60">
        <w:rPr>
          <w:rFonts w:hint="eastAsia"/>
        </w:rPr>
        <w:t>子</w:t>
      </w:r>
      <w:r w:rsidR="002E4160" w:rsidRPr="009D4D60">
        <w:t>项目</w:t>
      </w:r>
      <w:r w:rsidR="00663AD4" w:rsidRPr="009D4D60">
        <w:rPr>
          <w:rFonts w:hint="eastAsia"/>
        </w:rPr>
        <w:t>土著</w:t>
      </w:r>
      <w:r w:rsidR="00056121" w:rsidRPr="009D4D60">
        <w:rPr>
          <w:rFonts w:hint="eastAsia"/>
        </w:rPr>
        <w:t>居民计划</w:t>
      </w:r>
      <w:bookmarkEnd w:id="70"/>
    </w:p>
    <w:p w:rsidR="00AA3CE0" w:rsidRPr="009D4D60" w:rsidRDefault="00AA3CE0" w:rsidP="00BE6E31">
      <w:pPr>
        <w:pStyle w:val="2"/>
      </w:pPr>
      <w:bookmarkStart w:id="71" w:name="_Toc400791594"/>
      <w:r w:rsidRPr="009D4D60">
        <w:t>6.1.</w:t>
      </w:r>
      <w:r w:rsidRPr="009D4D60">
        <w:tab/>
      </w:r>
      <w:r w:rsidR="002E4160" w:rsidRPr="009D4D60">
        <w:t>目标</w:t>
      </w:r>
      <w:bookmarkEnd w:id="71"/>
    </w:p>
    <w:p w:rsidR="001D7F70" w:rsidRPr="009D4D60" w:rsidRDefault="00987A5D" w:rsidP="00830BEC">
      <w:pPr>
        <w:ind w:firstLine="480"/>
      </w:pPr>
      <w:r w:rsidRPr="009D4D60">
        <w:rPr>
          <w:rFonts w:hint="eastAsia"/>
        </w:rPr>
        <w:t>土著居民计划的</w:t>
      </w:r>
      <w:r w:rsidR="002E4160" w:rsidRPr="009D4D60">
        <w:t>目的是帮助</w:t>
      </w:r>
      <w:r w:rsidR="00463A23" w:rsidRPr="009D4D60">
        <w:rPr>
          <w:rFonts w:hint="eastAsia"/>
        </w:rPr>
        <w:t>项目办和环保部对外合作中心</w:t>
      </w:r>
      <w:r w:rsidR="002E4160" w:rsidRPr="009D4D60">
        <w:rPr>
          <w:kern w:val="0"/>
        </w:rPr>
        <w:t>设计</w:t>
      </w:r>
      <w:r w:rsidR="002E4160" w:rsidRPr="009D4D60">
        <w:t>与实施</w:t>
      </w:r>
      <w:r w:rsidR="00463A23" w:rsidRPr="009D4D60">
        <w:rPr>
          <w:rFonts w:hint="eastAsia"/>
        </w:rPr>
        <w:t>场地治理子项目</w:t>
      </w:r>
      <w:r w:rsidR="002E4160" w:rsidRPr="009D4D60">
        <w:t>，</w:t>
      </w:r>
      <w:r w:rsidRPr="009D4D60">
        <w:rPr>
          <w:rFonts w:hint="eastAsia"/>
        </w:rPr>
        <w:t>确定土著居民与其磋商</w:t>
      </w:r>
      <w:r w:rsidR="001D7F70" w:rsidRPr="009D4D60">
        <w:t>（尤其是穷人、少数民族、妇女或其他意见易被忽视的弱势群体）</w:t>
      </w:r>
      <w:r w:rsidRPr="009D4D60">
        <w:rPr>
          <w:rFonts w:hint="eastAsia"/>
        </w:rPr>
        <w:t>，从人文的角度确保土著居民参与并从世行资助项目中受益，</w:t>
      </w:r>
      <w:r w:rsidR="001D7F70" w:rsidRPr="009D4D60">
        <w:t>避免或减轻其负面社会影响。</w:t>
      </w:r>
    </w:p>
    <w:p w:rsidR="001D7F70" w:rsidRPr="009D4D60" w:rsidRDefault="001D7F70" w:rsidP="001D7F70">
      <w:pPr>
        <w:pStyle w:val="2"/>
      </w:pPr>
      <w:bookmarkStart w:id="72" w:name="_Toc400791595"/>
      <w:r w:rsidRPr="009D4D60">
        <w:t>6.2.</w:t>
      </w:r>
      <w:r w:rsidRPr="009D4D60">
        <w:tab/>
      </w:r>
      <w:r w:rsidRPr="009D4D60">
        <w:t>工作范围</w:t>
      </w:r>
      <w:bookmarkEnd w:id="72"/>
    </w:p>
    <w:p w:rsidR="009954F1" w:rsidRPr="009D4D60" w:rsidRDefault="009954F1" w:rsidP="00BB0B57">
      <w:pPr>
        <w:adjustRightInd w:val="0"/>
        <w:ind w:left="1418" w:firstLineChars="0" w:hanging="567"/>
        <w:rPr>
          <w:szCs w:val="24"/>
        </w:rPr>
      </w:pPr>
      <w:r w:rsidRPr="009D4D60">
        <w:rPr>
          <w:rFonts w:hint="eastAsia"/>
          <w:kern w:val="0"/>
          <w:szCs w:val="24"/>
        </w:rPr>
        <w:t>为实现以上目标，</w:t>
      </w:r>
      <w:r w:rsidR="0001535A" w:rsidRPr="009D4D60">
        <w:rPr>
          <w:rFonts w:hint="eastAsia"/>
          <w:kern w:val="0"/>
          <w:szCs w:val="24"/>
        </w:rPr>
        <w:t>影响</w:t>
      </w:r>
      <w:r w:rsidRPr="009D4D60">
        <w:rPr>
          <w:rFonts w:hint="eastAsia"/>
          <w:kern w:val="0"/>
          <w:szCs w:val="24"/>
        </w:rPr>
        <w:t>土著居民的子项目要求：</w:t>
      </w:r>
    </w:p>
    <w:p w:rsidR="008161D9" w:rsidRPr="009D4D60" w:rsidRDefault="00BB0B57">
      <w:pPr>
        <w:adjustRightInd w:val="0"/>
        <w:ind w:left="1418" w:firstLineChars="0" w:hanging="567"/>
        <w:rPr>
          <w:szCs w:val="24"/>
        </w:rPr>
      </w:pPr>
      <w:r w:rsidRPr="009D4D60">
        <w:rPr>
          <w:szCs w:val="24"/>
        </w:rPr>
        <w:t>●</w:t>
      </w:r>
      <w:r w:rsidRPr="009D4D60">
        <w:rPr>
          <w:szCs w:val="24"/>
        </w:rPr>
        <w:tab/>
      </w:r>
      <w:r w:rsidR="00126A7B" w:rsidRPr="009D4D60">
        <w:rPr>
          <w:rFonts w:hint="eastAsia"/>
          <w:szCs w:val="24"/>
        </w:rPr>
        <w:t>对外合作中心或</w:t>
      </w:r>
      <w:r w:rsidR="008B35D0" w:rsidRPr="009D4D60">
        <w:rPr>
          <w:rFonts w:hint="eastAsia"/>
          <w:szCs w:val="24"/>
        </w:rPr>
        <w:t>项目办</w:t>
      </w:r>
      <w:r w:rsidR="00126A7B" w:rsidRPr="009D4D60">
        <w:rPr>
          <w:rFonts w:hint="eastAsia"/>
          <w:szCs w:val="24"/>
        </w:rPr>
        <w:t>雇用的社会顾问</w:t>
      </w:r>
      <w:r w:rsidR="008B35D0" w:rsidRPr="009D4D60">
        <w:rPr>
          <w:rFonts w:hint="eastAsia"/>
          <w:szCs w:val="24"/>
        </w:rPr>
        <w:t>需</w:t>
      </w:r>
      <w:r w:rsidR="00126A7B" w:rsidRPr="009D4D60">
        <w:rPr>
          <w:rFonts w:hint="eastAsia"/>
          <w:szCs w:val="24"/>
        </w:rPr>
        <w:t>开展筛选</w:t>
      </w:r>
      <w:r w:rsidR="008B35D0" w:rsidRPr="009D4D60">
        <w:rPr>
          <w:rFonts w:hint="eastAsia"/>
          <w:szCs w:val="24"/>
        </w:rPr>
        <w:t>，</w:t>
      </w:r>
      <w:r w:rsidR="00126A7B" w:rsidRPr="009D4D60">
        <w:rPr>
          <w:rFonts w:hint="eastAsia"/>
          <w:szCs w:val="24"/>
        </w:rPr>
        <w:t>确定</w:t>
      </w:r>
      <w:r w:rsidR="00927D1D" w:rsidRPr="009D4D60">
        <w:rPr>
          <w:rFonts w:hint="eastAsia"/>
          <w:szCs w:val="24"/>
        </w:rPr>
        <w:t>土著居民</w:t>
      </w:r>
      <w:r w:rsidR="00126A7B" w:rsidRPr="009D4D60">
        <w:rPr>
          <w:rFonts w:hint="eastAsia"/>
          <w:szCs w:val="24"/>
        </w:rPr>
        <w:t>是否存在于</w:t>
      </w:r>
      <w:r w:rsidR="008B35D0" w:rsidRPr="009D4D60">
        <w:rPr>
          <w:rFonts w:hint="eastAsia"/>
          <w:szCs w:val="24"/>
        </w:rPr>
        <w:t>或邻近项目区域</w:t>
      </w:r>
      <w:r w:rsidR="00126A7B" w:rsidRPr="009D4D60">
        <w:rPr>
          <w:rFonts w:hint="eastAsia"/>
          <w:szCs w:val="24"/>
        </w:rPr>
        <w:t>；</w:t>
      </w:r>
    </w:p>
    <w:p w:rsidR="008161D9" w:rsidRPr="009D4D60" w:rsidRDefault="00BB0B57">
      <w:pPr>
        <w:adjustRightInd w:val="0"/>
        <w:ind w:left="1418" w:firstLineChars="0" w:hanging="567"/>
        <w:rPr>
          <w:szCs w:val="24"/>
        </w:rPr>
      </w:pPr>
      <w:r w:rsidRPr="009D4D60">
        <w:rPr>
          <w:szCs w:val="24"/>
        </w:rPr>
        <w:t>●</w:t>
      </w:r>
      <w:r w:rsidRPr="009D4D60">
        <w:rPr>
          <w:szCs w:val="24"/>
        </w:rPr>
        <w:tab/>
      </w:r>
      <w:r w:rsidR="008B35D0" w:rsidRPr="009D4D60">
        <w:rPr>
          <w:rFonts w:hint="eastAsia"/>
          <w:szCs w:val="24"/>
        </w:rPr>
        <w:t>当筛选结果表明土著居民存在时，对外合作中心或项目办雇佣的社会顾问要开展社会评估，确定该子项目对</w:t>
      </w:r>
      <w:r w:rsidR="00927D1D" w:rsidRPr="009D4D60">
        <w:rPr>
          <w:rFonts w:hint="eastAsia"/>
          <w:szCs w:val="24"/>
        </w:rPr>
        <w:t>土著居民</w:t>
      </w:r>
      <w:r w:rsidR="008B35D0" w:rsidRPr="009D4D60">
        <w:rPr>
          <w:rFonts w:hint="eastAsia"/>
          <w:szCs w:val="24"/>
        </w:rPr>
        <w:t>可能造成的正负面影响，并</w:t>
      </w:r>
      <w:r w:rsidR="004536CE" w:rsidRPr="009D4D60">
        <w:rPr>
          <w:rFonts w:hint="eastAsia"/>
          <w:szCs w:val="24"/>
        </w:rPr>
        <w:t>对</w:t>
      </w:r>
      <w:r w:rsidR="008B35D0" w:rsidRPr="009D4D60">
        <w:rPr>
          <w:rFonts w:hint="eastAsia"/>
          <w:szCs w:val="24"/>
        </w:rPr>
        <w:t>可能具有显著负面影响的</w:t>
      </w:r>
      <w:r w:rsidR="004536CE" w:rsidRPr="009D4D60">
        <w:rPr>
          <w:rFonts w:hint="eastAsia"/>
          <w:szCs w:val="24"/>
        </w:rPr>
        <w:t>项目，调查项目替代方案</w:t>
      </w:r>
      <w:r w:rsidR="008B35D0" w:rsidRPr="009D4D60">
        <w:rPr>
          <w:rFonts w:hint="eastAsia"/>
          <w:szCs w:val="24"/>
        </w:rPr>
        <w:t>；</w:t>
      </w:r>
    </w:p>
    <w:p w:rsidR="008161D9" w:rsidRPr="009D4D60" w:rsidRDefault="00BB0B57">
      <w:pPr>
        <w:adjustRightInd w:val="0"/>
        <w:ind w:left="1418" w:firstLineChars="0" w:hanging="567"/>
        <w:rPr>
          <w:szCs w:val="24"/>
        </w:rPr>
      </w:pPr>
      <w:r w:rsidRPr="009D4D60">
        <w:rPr>
          <w:szCs w:val="24"/>
        </w:rPr>
        <w:t>●</w:t>
      </w:r>
      <w:r w:rsidRPr="009D4D60">
        <w:rPr>
          <w:szCs w:val="24"/>
        </w:rPr>
        <w:tab/>
      </w:r>
      <w:r w:rsidR="004536CE" w:rsidRPr="009D4D60">
        <w:rPr>
          <w:rFonts w:hint="eastAsia"/>
          <w:szCs w:val="24"/>
        </w:rPr>
        <w:t>在本项目的各个阶段，尤其在项目的准备阶段，对外合作中心或项目办要与受该子项目影响的</w:t>
      </w:r>
      <w:r w:rsidR="00927D1D" w:rsidRPr="009D4D60">
        <w:rPr>
          <w:rFonts w:hint="eastAsia"/>
          <w:szCs w:val="24"/>
        </w:rPr>
        <w:t>土著居民</w:t>
      </w:r>
      <w:r w:rsidR="004536CE" w:rsidRPr="009D4D60">
        <w:rPr>
          <w:rFonts w:hint="eastAsia"/>
          <w:szCs w:val="24"/>
        </w:rPr>
        <w:t>事先自由交换意见，告知其相关情况，争取大多数居民对本项目的支持；</w:t>
      </w:r>
    </w:p>
    <w:p w:rsidR="008161D9" w:rsidRPr="009D4D60" w:rsidRDefault="00BB0B57">
      <w:pPr>
        <w:adjustRightInd w:val="0"/>
        <w:ind w:left="1418" w:firstLineChars="0" w:hanging="567"/>
        <w:rPr>
          <w:szCs w:val="24"/>
        </w:rPr>
      </w:pPr>
      <w:r w:rsidRPr="009D4D60">
        <w:rPr>
          <w:szCs w:val="24"/>
        </w:rPr>
        <w:t>●</w:t>
      </w:r>
      <w:r w:rsidRPr="009D4D60">
        <w:rPr>
          <w:szCs w:val="24"/>
        </w:rPr>
        <w:tab/>
      </w:r>
      <w:r w:rsidR="004536CE" w:rsidRPr="009D4D60">
        <w:rPr>
          <w:rFonts w:hint="eastAsia"/>
          <w:szCs w:val="24"/>
        </w:rPr>
        <w:t>在社会评估并与受影响的</w:t>
      </w:r>
      <w:r w:rsidR="00927D1D" w:rsidRPr="009D4D60">
        <w:rPr>
          <w:rFonts w:hint="eastAsia"/>
          <w:szCs w:val="24"/>
        </w:rPr>
        <w:t>土著居民</w:t>
      </w:r>
      <w:r w:rsidR="004536CE" w:rsidRPr="009D4D60">
        <w:rPr>
          <w:rFonts w:hint="eastAsia"/>
          <w:szCs w:val="24"/>
        </w:rPr>
        <w:t>社区交换意见的基础上制定土著居民计划；</w:t>
      </w:r>
    </w:p>
    <w:p w:rsidR="008161D9" w:rsidRPr="009D4D60" w:rsidRDefault="00BB0B57">
      <w:pPr>
        <w:adjustRightInd w:val="0"/>
        <w:ind w:left="1418" w:firstLineChars="0" w:hanging="567"/>
        <w:rPr>
          <w:szCs w:val="24"/>
        </w:rPr>
      </w:pPr>
      <w:r w:rsidRPr="009D4D60">
        <w:rPr>
          <w:szCs w:val="24"/>
        </w:rPr>
        <w:t>●</w:t>
      </w:r>
      <w:r w:rsidRPr="009D4D60">
        <w:rPr>
          <w:szCs w:val="24"/>
        </w:rPr>
        <w:tab/>
      </w:r>
      <w:r w:rsidR="004536CE" w:rsidRPr="009D4D60">
        <w:rPr>
          <w:rFonts w:hint="eastAsia"/>
          <w:szCs w:val="24"/>
        </w:rPr>
        <w:t>对于涉及到年度投资计划或多个子项目的制定和实施的项目，当筛选结果表明土著居民可能存在于项目内或周边区域，但对其影响只能在计划或子项目明确后才能确定时，应制定一个土著居民</w:t>
      </w:r>
      <w:r w:rsidR="00DA16E4" w:rsidRPr="009D4D60">
        <w:rPr>
          <w:rFonts w:hint="eastAsia"/>
          <w:szCs w:val="24"/>
        </w:rPr>
        <w:t>计划</w:t>
      </w:r>
      <w:r w:rsidR="004536CE" w:rsidRPr="009D4D60">
        <w:rPr>
          <w:rFonts w:hint="eastAsia"/>
          <w:szCs w:val="24"/>
        </w:rPr>
        <w:t>框架。</w:t>
      </w:r>
    </w:p>
    <w:p w:rsidR="008161D9" w:rsidRPr="009D4D60" w:rsidRDefault="00BB0B57">
      <w:pPr>
        <w:adjustRightInd w:val="0"/>
        <w:ind w:left="1418" w:firstLineChars="0" w:hanging="567"/>
        <w:rPr>
          <w:szCs w:val="24"/>
        </w:rPr>
      </w:pPr>
      <w:r w:rsidRPr="009D4D60">
        <w:rPr>
          <w:szCs w:val="24"/>
        </w:rPr>
        <w:t>●</w:t>
      </w:r>
      <w:r w:rsidRPr="009D4D60">
        <w:rPr>
          <w:szCs w:val="24"/>
        </w:rPr>
        <w:tab/>
      </w:r>
      <w:r w:rsidR="004536CE" w:rsidRPr="009D4D60">
        <w:rPr>
          <w:rFonts w:hint="eastAsia"/>
          <w:szCs w:val="24"/>
        </w:rPr>
        <w:t>以适当的形式、方式和语言向受影响的土著居民公开土著居民计划草案或土著居民</w:t>
      </w:r>
      <w:r w:rsidR="00DA16E4" w:rsidRPr="009D4D60">
        <w:rPr>
          <w:rFonts w:hint="eastAsia"/>
          <w:szCs w:val="24"/>
        </w:rPr>
        <w:t>计划</w:t>
      </w:r>
      <w:r w:rsidR="004536CE" w:rsidRPr="009D4D60">
        <w:rPr>
          <w:rFonts w:hint="eastAsia"/>
          <w:szCs w:val="24"/>
        </w:rPr>
        <w:t>框架草案。</w:t>
      </w:r>
    </w:p>
    <w:p w:rsidR="001D7F70" w:rsidRPr="009D4D60" w:rsidRDefault="001D7F70" w:rsidP="001D7F70">
      <w:pPr>
        <w:pStyle w:val="3"/>
      </w:pPr>
      <w:bookmarkStart w:id="73" w:name="_Toc400791596"/>
      <w:r w:rsidRPr="009D4D60">
        <w:rPr>
          <w:rFonts w:hint="eastAsia"/>
        </w:rPr>
        <w:t>6</w:t>
      </w:r>
      <w:r w:rsidRPr="009D4D60">
        <w:t>.2.</w:t>
      </w:r>
      <w:r w:rsidRPr="009D4D60">
        <w:rPr>
          <w:rFonts w:hint="eastAsia"/>
        </w:rPr>
        <w:t>1</w:t>
      </w:r>
      <w:r w:rsidRPr="009D4D60">
        <w:t>.</w:t>
      </w:r>
      <w:r w:rsidRPr="009D4D60">
        <w:tab/>
      </w:r>
      <w:r w:rsidRPr="009D4D60">
        <w:rPr>
          <w:rFonts w:hint="eastAsia"/>
        </w:rPr>
        <w:t>社会评价</w:t>
      </w:r>
      <w:bookmarkEnd w:id="73"/>
    </w:p>
    <w:p w:rsidR="00DA16E4" w:rsidRPr="009D4D60" w:rsidRDefault="00DA16E4" w:rsidP="004F78B5">
      <w:pPr>
        <w:adjustRightInd w:val="0"/>
        <w:ind w:firstLine="480"/>
        <w:rPr>
          <w:szCs w:val="24"/>
        </w:rPr>
      </w:pPr>
      <w:r w:rsidRPr="009D4D60">
        <w:rPr>
          <w:rFonts w:hint="eastAsia"/>
          <w:szCs w:val="24"/>
        </w:rPr>
        <w:t>社会评估根据需要包括以下内容：</w:t>
      </w:r>
    </w:p>
    <w:p w:rsidR="008161D9" w:rsidRPr="009D4D60" w:rsidRDefault="00DA16E4">
      <w:pPr>
        <w:adjustRightInd w:val="0"/>
        <w:ind w:left="1418" w:firstLineChars="0" w:hanging="567"/>
        <w:rPr>
          <w:szCs w:val="24"/>
        </w:rPr>
      </w:pPr>
      <w:r w:rsidRPr="009D4D60">
        <w:rPr>
          <w:szCs w:val="24"/>
        </w:rPr>
        <w:t>●</w:t>
      </w:r>
      <w:r w:rsidRPr="009D4D60">
        <w:rPr>
          <w:szCs w:val="24"/>
        </w:rPr>
        <w:tab/>
      </w:r>
      <w:r w:rsidRPr="009D4D60">
        <w:rPr>
          <w:rFonts w:hint="eastAsia"/>
          <w:szCs w:val="24"/>
        </w:rPr>
        <w:t>适用</w:t>
      </w:r>
      <w:r w:rsidR="00911563" w:rsidRPr="009D4D60">
        <w:rPr>
          <w:rFonts w:hint="eastAsia"/>
          <w:szCs w:val="24"/>
        </w:rPr>
        <w:t>于土著居民</w:t>
      </w:r>
      <w:r w:rsidRPr="009D4D60">
        <w:rPr>
          <w:rFonts w:hint="eastAsia"/>
          <w:szCs w:val="24"/>
        </w:rPr>
        <w:t>的法律框架和体制框架。</w:t>
      </w:r>
    </w:p>
    <w:p w:rsidR="008161D9" w:rsidRPr="009D4D60" w:rsidRDefault="00DA16E4">
      <w:pPr>
        <w:adjustRightInd w:val="0"/>
        <w:ind w:left="1418" w:firstLineChars="0" w:hanging="567"/>
        <w:rPr>
          <w:szCs w:val="24"/>
        </w:rPr>
      </w:pPr>
      <w:r w:rsidRPr="009D4D60">
        <w:rPr>
          <w:szCs w:val="24"/>
        </w:rPr>
        <w:t>●</w:t>
      </w:r>
      <w:r w:rsidRPr="009D4D60">
        <w:rPr>
          <w:szCs w:val="24"/>
        </w:rPr>
        <w:tab/>
      </w:r>
      <w:proofErr w:type="gramStart"/>
      <w:r w:rsidR="00911563" w:rsidRPr="009D4D60">
        <w:rPr>
          <w:rFonts w:hint="eastAsia"/>
          <w:szCs w:val="24"/>
        </w:rPr>
        <w:t>收集</w:t>
      </w:r>
      <w:r w:rsidR="004F78B5" w:rsidRPr="009D4D60">
        <w:rPr>
          <w:rFonts w:hint="eastAsia"/>
          <w:szCs w:val="24"/>
        </w:rPr>
        <w:t>受</w:t>
      </w:r>
      <w:proofErr w:type="gramEnd"/>
      <w:r w:rsidR="004F78B5" w:rsidRPr="009D4D60">
        <w:rPr>
          <w:rFonts w:hint="eastAsia"/>
          <w:szCs w:val="24"/>
        </w:rPr>
        <w:t>影响土著居民区的人口、社会、文化、政治等基本信息</w:t>
      </w:r>
      <w:r w:rsidR="00927D1D" w:rsidRPr="009D4D60">
        <w:rPr>
          <w:rFonts w:hint="eastAsia"/>
          <w:szCs w:val="24"/>
        </w:rPr>
        <w:t>，其拥有的土地</w:t>
      </w:r>
      <w:r w:rsidR="00927D1D" w:rsidRPr="009D4D60">
        <w:rPr>
          <w:rFonts w:hint="eastAsia"/>
          <w:szCs w:val="24"/>
        </w:rPr>
        <w:lastRenderedPageBreak/>
        <w:t>及自然资源</w:t>
      </w:r>
      <w:r w:rsidR="004F78B5" w:rsidRPr="009D4D60">
        <w:rPr>
          <w:rFonts w:hint="eastAsia"/>
          <w:szCs w:val="24"/>
        </w:rPr>
        <w:t>。</w:t>
      </w:r>
    </w:p>
    <w:p w:rsidR="008161D9" w:rsidRPr="009D4D60" w:rsidRDefault="00911563">
      <w:pPr>
        <w:adjustRightInd w:val="0"/>
        <w:ind w:left="1418" w:firstLineChars="0" w:hanging="567"/>
        <w:rPr>
          <w:szCs w:val="24"/>
        </w:rPr>
      </w:pPr>
      <w:r w:rsidRPr="009D4D60">
        <w:rPr>
          <w:szCs w:val="24"/>
        </w:rPr>
        <w:t>●</w:t>
      </w:r>
      <w:r w:rsidRPr="009D4D60">
        <w:rPr>
          <w:szCs w:val="24"/>
        </w:rPr>
        <w:tab/>
      </w:r>
      <w:r w:rsidR="004F78B5" w:rsidRPr="009D4D60">
        <w:rPr>
          <w:rFonts w:ascii="宋体" w:hAnsi="宋体" w:cs="宋体" w:hint="eastAsia"/>
          <w:szCs w:val="24"/>
        </w:rPr>
        <w:t>基于对基本信息的考虑，识别关键项目利益相关者、细化项目准备与实施每一阶段与当地群众协商的流程。</w:t>
      </w:r>
    </w:p>
    <w:p w:rsidR="008161D9" w:rsidRPr="009D4D60" w:rsidRDefault="00911563">
      <w:pPr>
        <w:adjustRightInd w:val="0"/>
        <w:ind w:left="1418" w:firstLineChars="0" w:hanging="567"/>
        <w:rPr>
          <w:szCs w:val="24"/>
        </w:rPr>
      </w:pPr>
      <w:r w:rsidRPr="009D4D60">
        <w:rPr>
          <w:szCs w:val="24"/>
        </w:rPr>
        <w:t>●</w:t>
      </w:r>
      <w:r w:rsidRPr="009D4D60">
        <w:rPr>
          <w:szCs w:val="24"/>
        </w:rPr>
        <w:tab/>
      </w:r>
      <w:r w:rsidR="00927D1D" w:rsidRPr="009D4D60">
        <w:rPr>
          <w:rFonts w:eastAsiaTheme="minorEastAsia" w:hint="eastAsia"/>
          <w:szCs w:val="24"/>
        </w:rPr>
        <w:t>根据与受影响土著居民社区进行的自由、事先和知情的协商，评估对项目的潜在不利和积极影响。确定潜在不利影响的关键是土著居民社区的相对脆弱性和风险评估。这些与土著居民社区土地和自然资源密切相关，而且他们缺乏获得与他们居住的社区、地区或国家中的其他社会群体相关的机会的途径。</w:t>
      </w:r>
    </w:p>
    <w:p w:rsidR="008161D9" w:rsidRPr="009D4D60" w:rsidRDefault="00911563">
      <w:pPr>
        <w:adjustRightInd w:val="0"/>
        <w:ind w:left="1418" w:firstLineChars="0" w:hanging="567"/>
        <w:rPr>
          <w:szCs w:val="24"/>
        </w:rPr>
      </w:pPr>
      <w:r w:rsidRPr="009D4D60">
        <w:rPr>
          <w:szCs w:val="24"/>
        </w:rPr>
        <w:t>●</w:t>
      </w:r>
      <w:r w:rsidRPr="009D4D60">
        <w:rPr>
          <w:szCs w:val="24"/>
        </w:rPr>
        <w:tab/>
      </w:r>
      <w:r w:rsidR="00927D1D" w:rsidRPr="009D4D60">
        <w:rPr>
          <w:rFonts w:eastAsiaTheme="minorEastAsia" w:hint="eastAsia"/>
          <w:szCs w:val="24"/>
        </w:rPr>
        <w:t>根据与受影响土著居民社区进行的自由、事先和知情的协商，识别与评估以及避免不利影响的必要措施、识别出可最小化、减轻或补偿这些影响的措施（如果上述措施不可行），确保土著居民从本项目获得在人文方面合适的收益。</w:t>
      </w:r>
    </w:p>
    <w:p w:rsidR="001D7F70" w:rsidRPr="009D4D60" w:rsidRDefault="001D7F70" w:rsidP="001D7F70">
      <w:pPr>
        <w:pStyle w:val="3"/>
      </w:pPr>
      <w:bookmarkStart w:id="74" w:name="_Toc400791597"/>
      <w:r w:rsidRPr="009D4D60">
        <w:rPr>
          <w:rFonts w:hint="eastAsia"/>
        </w:rPr>
        <w:t>6</w:t>
      </w:r>
      <w:r w:rsidRPr="009D4D60">
        <w:t>.2.</w:t>
      </w:r>
      <w:r w:rsidRPr="009D4D60">
        <w:rPr>
          <w:rFonts w:hint="eastAsia"/>
        </w:rPr>
        <w:t>2</w:t>
      </w:r>
      <w:r w:rsidRPr="009D4D60">
        <w:t>.</w:t>
      </w:r>
      <w:r w:rsidRPr="009D4D60">
        <w:tab/>
      </w:r>
      <w:r w:rsidRPr="009D4D60">
        <w:rPr>
          <w:rFonts w:hint="eastAsia"/>
        </w:rPr>
        <w:t>土著居民计划</w:t>
      </w:r>
      <w:bookmarkEnd w:id="74"/>
    </w:p>
    <w:p w:rsidR="00927D1D" w:rsidRPr="009D4D60" w:rsidRDefault="00927D1D" w:rsidP="00927D1D">
      <w:pPr>
        <w:adjustRightInd w:val="0"/>
        <w:ind w:firstLine="480"/>
        <w:rPr>
          <w:szCs w:val="24"/>
        </w:rPr>
      </w:pPr>
      <w:r w:rsidRPr="009D4D60">
        <w:rPr>
          <w:rFonts w:eastAsiaTheme="minorEastAsia" w:hint="eastAsia"/>
          <w:szCs w:val="24"/>
        </w:rPr>
        <w:t>土著居民计划应以一种灵活且实际的方式编制，其详细程度应根据特定项目及解决的措施性质来确定。土著居民计划包括以下内容：</w:t>
      </w:r>
    </w:p>
    <w:p w:rsidR="008161D9" w:rsidRPr="009D4D60" w:rsidRDefault="004F78B5">
      <w:pPr>
        <w:adjustRightInd w:val="0"/>
        <w:ind w:left="1418" w:firstLineChars="0" w:hanging="567"/>
        <w:rPr>
          <w:szCs w:val="24"/>
        </w:rPr>
      </w:pPr>
      <w:r w:rsidRPr="009D4D60">
        <w:rPr>
          <w:szCs w:val="24"/>
        </w:rPr>
        <w:t>●</w:t>
      </w:r>
      <w:r w:rsidRPr="009D4D60">
        <w:rPr>
          <w:szCs w:val="24"/>
        </w:rPr>
        <w:tab/>
      </w:r>
      <w:r w:rsidR="00927D1D" w:rsidRPr="009D4D60">
        <w:rPr>
          <w:rFonts w:eastAsiaTheme="minorEastAsia" w:hint="eastAsia"/>
          <w:szCs w:val="24"/>
        </w:rPr>
        <w:t>适合少数民族的法律信息和机构框架的总结，少数族裔社区人口统计、社会、文化和政治特性的基本信息。</w:t>
      </w:r>
    </w:p>
    <w:p w:rsidR="008161D9" w:rsidRPr="009D4D60" w:rsidRDefault="004F78B5">
      <w:pPr>
        <w:adjustRightInd w:val="0"/>
        <w:ind w:left="1418" w:firstLineChars="0" w:hanging="567"/>
        <w:rPr>
          <w:szCs w:val="24"/>
        </w:rPr>
      </w:pPr>
      <w:r w:rsidRPr="009D4D60">
        <w:rPr>
          <w:szCs w:val="24"/>
        </w:rPr>
        <w:t>●</w:t>
      </w:r>
      <w:r w:rsidRPr="009D4D60">
        <w:rPr>
          <w:szCs w:val="24"/>
        </w:rPr>
        <w:tab/>
      </w:r>
      <w:r w:rsidR="00927D1D" w:rsidRPr="009D4D60">
        <w:rPr>
          <w:rFonts w:eastAsiaTheme="minorEastAsia" w:hint="eastAsia"/>
          <w:szCs w:val="24"/>
        </w:rPr>
        <w:t>社会评价的总结。</w:t>
      </w:r>
    </w:p>
    <w:p w:rsidR="008161D9" w:rsidRPr="009D4D60" w:rsidRDefault="004F78B5">
      <w:pPr>
        <w:adjustRightInd w:val="0"/>
        <w:ind w:left="1418" w:firstLineChars="0" w:hanging="567"/>
        <w:rPr>
          <w:szCs w:val="24"/>
        </w:rPr>
      </w:pPr>
      <w:r w:rsidRPr="009D4D60">
        <w:rPr>
          <w:szCs w:val="24"/>
        </w:rPr>
        <w:t>●</w:t>
      </w:r>
      <w:r w:rsidRPr="009D4D60">
        <w:rPr>
          <w:szCs w:val="24"/>
        </w:rPr>
        <w:tab/>
      </w:r>
      <w:r w:rsidR="00927D1D" w:rsidRPr="009D4D60">
        <w:rPr>
          <w:rFonts w:eastAsiaTheme="minorEastAsia" w:hint="eastAsia"/>
          <w:szCs w:val="24"/>
        </w:rPr>
        <w:t>项目准备期间，</w:t>
      </w:r>
      <w:r w:rsidR="00927D1D" w:rsidRPr="009D4D60">
        <w:rPr>
          <w:rFonts w:eastAsiaTheme="minorEastAsia"/>
          <w:szCs w:val="24"/>
        </w:rPr>
        <w:t>根据</w:t>
      </w:r>
      <w:r w:rsidR="00927D1D" w:rsidRPr="009D4D60">
        <w:rPr>
          <w:rFonts w:eastAsiaTheme="minorEastAsia"/>
          <w:szCs w:val="24"/>
        </w:rPr>
        <w:t xml:space="preserve">OP4.10 </w:t>
      </w:r>
      <w:r w:rsidR="00927D1D" w:rsidRPr="009D4D60">
        <w:rPr>
          <w:rFonts w:eastAsiaTheme="minorEastAsia"/>
          <w:szCs w:val="24"/>
        </w:rPr>
        <w:t>要求</w:t>
      </w:r>
      <w:r w:rsidR="00927D1D" w:rsidRPr="009D4D60">
        <w:rPr>
          <w:rFonts w:eastAsiaTheme="minorEastAsia" w:hint="eastAsia"/>
          <w:szCs w:val="24"/>
        </w:rPr>
        <w:t>、</w:t>
      </w:r>
      <w:r w:rsidR="00927D1D" w:rsidRPr="009D4D60">
        <w:rPr>
          <w:rFonts w:eastAsiaTheme="minorEastAsia"/>
          <w:szCs w:val="24"/>
        </w:rPr>
        <w:t>为使项目获得广泛社会支持</w:t>
      </w:r>
      <w:r w:rsidR="00927D1D" w:rsidRPr="009D4D60">
        <w:rPr>
          <w:rFonts w:eastAsiaTheme="minorEastAsia" w:hint="eastAsia"/>
          <w:szCs w:val="24"/>
        </w:rPr>
        <w:t>而与受影响少数族裔社区进行自由、事先和知情协商的结果。</w:t>
      </w:r>
    </w:p>
    <w:p w:rsidR="008161D9" w:rsidRPr="009D4D60" w:rsidRDefault="004F78B5">
      <w:pPr>
        <w:adjustRightInd w:val="0"/>
        <w:ind w:left="1418" w:firstLineChars="0" w:hanging="567"/>
        <w:rPr>
          <w:szCs w:val="24"/>
        </w:rPr>
      </w:pPr>
      <w:r w:rsidRPr="009D4D60">
        <w:rPr>
          <w:szCs w:val="24"/>
        </w:rPr>
        <w:t>●</w:t>
      </w:r>
      <w:r w:rsidRPr="009D4D60">
        <w:rPr>
          <w:szCs w:val="24"/>
        </w:rPr>
        <w:tab/>
      </w:r>
      <w:r w:rsidR="00927D1D" w:rsidRPr="009D4D60">
        <w:rPr>
          <w:rFonts w:eastAsiaTheme="minorEastAsia" w:hint="eastAsia"/>
          <w:szCs w:val="24"/>
        </w:rPr>
        <w:t>项目实施期间确保与受影响少数族裔社区进行自由、事先和知情协商的框架。</w:t>
      </w:r>
    </w:p>
    <w:p w:rsidR="008161D9" w:rsidRPr="009D4D60" w:rsidRDefault="004F78B5">
      <w:pPr>
        <w:adjustRightInd w:val="0"/>
        <w:ind w:left="1418" w:firstLineChars="0" w:hanging="567"/>
        <w:rPr>
          <w:szCs w:val="24"/>
        </w:rPr>
      </w:pPr>
      <w:r w:rsidRPr="009D4D60">
        <w:rPr>
          <w:szCs w:val="24"/>
        </w:rPr>
        <w:t>●</w:t>
      </w:r>
      <w:r w:rsidRPr="009D4D60">
        <w:rPr>
          <w:szCs w:val="24"/>
        </w:rPr>
        <w:tab/>
      </w:r>
      <w:r w:rsidR="00927D1D" w:rsidRPr="009D4D60">
        <w:rPr>
          <w:rFonts w:eastAsiaTheme="minorEastAsia" w:hint="eastAsia"/>
          <w:szCs w:val="24"/>
        </w:rPr>
        <w:t>措施的行动方案确保少数族裔群体得到在人文方面适合的社会效益和经济效益，包括（如有必要）提高项目执行机构能力的措施。</w:t>
      </w:r>
    </w:p>
    <w:p w:rsidR="004F78B5" w:rsidRPr="009D4D60" w:rsidRDefault="00927D1D" w:rsidP="00927D1D">
      <w:pPr>
        <w:adjustRightInd w:val="0"/>
        <w:ind w:left="1418" w:firstLineChars="0" w:hanging="567"/>
        <w:rPr>
          <w:szCs w:val="24"/>
        </w:rPr>
      </w:pPr>
      <w:r w:rsidRPr="009D4D60">
        <w:rPr>
          <w:szCs w:val="24"/>
        </w:rPr>
        <w:t>●</w:t>
      </w:r>
      <w:r w:rsidRPr="009D4D60">
        <w:rPr>
          <w:szCs w:val="24"/>
        </w:rPr>
        <w:tab/>
      </w:r>
      <w:r w:rsidRPr="009D4D60">
        <w:rPr>
          <w:rFonts w:eastAsiaTheme="minorEastAsia" w:hint="eastAsia"/>
          <w:szCs w:val="24"/>
        </w:rPr>
        <w:t>如果发现少数民族群体可能受到不利影响，应采取适当的行动计划或措施来避免、减轻或弥补这些不利影响；</w:t>
      </w:r>
    </w:p>
    <w:p w:rsidR="008161D9" w:rsidRPr="009D4D60" w:rsidRDefault="00927D1D">
      <w:pPr>
        <w:adjustRightInd w:val="0"/>
        <w:ind w:left="1418" w:firstLineChars="0" w:hanging="567"/>
        <w:rPr>
          <w:szCs w:val="24"/>
        </w:rPr>
      </w:pPr>
      <w:r w:rsidRPr="009D4D60">
        <w:rPr>
          <w:szCs w:val="24"/>
        </w:rPr>
        <w:t>●</w:t>
      </w:r>
      <w:r w:rsidRPr="009D4D60">
        <w:rPr>
          <w:szCs w:val="24"/>
        </w:rPr>
        <w:tab/>
      </w:r>
      <w:r w:rsidRPr="009D4D60">
        <w:rPr>
          <w:rFonts w:eastAsiaTheme="minorEastAsia" w:hint="eastAsia"/>
          <w:szCs w:val="24"/>
        </w:rPr>
        <w:t>用于土著居民计划的成本估算和财务计划。</w:t>
      </w:r>
    </w:p>
    <w:p w:rsidR="00927D1D" w:rsidRPr="009D4D60" w:rsidRDefault="00927D1D" w:rsidP="00927D1D">
      <w:pPr>
        <w:adjustRightInd w:val="0"/>
        <w:ind w:left="1418" w:firstLineChars="0" w:hanging="567"/>
        <w:rPr>
          <w:szCs w:val="24"/>
        </w:rPr>
      </w:pPr>
      <w:r w:rsidRPr="009D4D60">
        <w:rPr>
          <w:szCs w:val="24"/>
        </w:rPr>
        <w:t>●</w:t>
      </w:r>
      <w:r w:rsidRPr="009D4D60">
        <w:rPr>
          <w:szCs w:val="24"/>
        </w:rPr>
        <w:tab/>
      </w:r>
      <w:r w:rsidRPr="009D4D60">
        <w:rPr>
          <w:rFonts w:eastAsiaTheme="minorEastAsia" w:hint="eastAsia"/>
          <w:szCs w:val="24"/>
        </w:rPr>
        <w:t>解决受影响少数族裔社区对项目实施产的不满且适合项目的申诉程序。在设计</w:t>
      </w:r>
      <w:bookmarkStart w:id="75" w:name="OLE_LINK95"/>
      <w:bookmarkStart w:id="76" w:name="OLE_LINK96"/>
      <w:r w:rsidRPr="009D4D60">
        <w:rPr>
          <w:rFonts w:eastAsiaTheme="minorEastAsia" w:hint="eastAsia"/>
          <w:szCs w:val="24"/>
        </w:rPr>
        <w:t>申诉</w:t>
      </w:r>
      <w:bookmarkEnd w:id="75"/>
      <w:bookmarkEnd w:id="76"/>
      <w:r w:rsidRPr="009D4D60">
        <w:rPr>
          <w:rFonts w:eastAsiaTheme="minorEastAsia" w:hint="eastAsia"/>
          <w:szCs w:val="24"/>
        </w:rPr>
        <w:t>程序时，项目实体应考虑到司法追索权和通常的少数族裔群体争端解决机制的适用性。</w:t>
      </w:r>
    </w:p>
    <w:p w:rsidR="008161D9" w:rsidRPr="009D4D60" w:rsidRDefault="00927D1D">
      <w:pPr>
        <w:adjustRightInd w:val="0"/>
        <w:ind w:left="1418" w:firstLineChars="0" w:hanging="567"/>
        <w:rPr>
          <w:szCs w:val="24"/>
        </w:rPr>
      </w:pPr>
      <w:r w:rsidRPr="009D4D60">
        <w:rPr>
          <w:szCs w:val="24"/>
        </w:rPr>
        <w:t>●</w:t>
      </w:r>
      <w:r w:rsidRPr="009D4D60">
        <w:rPr>
          <w:szCs w:val="24"/>
        </w:rPr>
        <w:tab/>
      </w:r>
      <w:r w:rsidRPr="009D4D60">
        <w:rPr>
          <w:rFonts w:eastAsiaTheme="minorEastAsia" w:hint="eastAsia"/>
          <w:szCs w:val="24"/>
        </w:rPr>
        <w:t>适合项目土著居民计划执行情况监测、评估和报告的机制和基准。监测与评估机制应包括与受影响的少数族裔社区进行的自由、事先和知情的磋商安排。</w:t>
      </w:r>
    </w:p>
    <w:p w:rsidR="001D7F70" w:rsidRPr="009D4D60" w:rsidRDefault="001D7F70" w:rsidP="001D7F70">
      <w:pPr>
        <w:pStyle w:val="3"/>
      </w:pPr>
      <w:bookmarkStart w:id="77" w:name="_Toc400791598"/>
      <w:r w:rsidRPr="009D4D60">
        <w:rPr>
          <w:rFonts w:hint="eastAsia"/>
        </w:rPr>
        <w:lastRenderedPageBreak/>
        <w:t>6</w:t>
      </w:r>
      <w:r w:rsidRPr="009D4D60">
        <w:t>.2.</w:t>
      </w:r>
      <w:r w:rsidRPr="009D4D60">
        <w:rPr>
          <w:rFonts w:hint="eastAsia"/>
        </w:rPr>
        <w:t>3</w:t>
      </w:r>
      <w:r w:rsidRPr="009D4D60">
        <w:t>.</w:t>
      </w:r>
      <w:r w:rsidRPr="009D4D60">
        <w:tab/>
      </w:r>
      <w:r w:rsidRPr="009D4D60">
        <w:rPr>
          <w:rFonts w:hint="eastAsia"/>
        </w:rPr>
        <w:t>土著居民计划框架</w:t>
      </w:r>
      <w:bookmarkEnd w:id="77"/>
    </w:p>
    <w:p w:rsidR="00927D1D" w:rsidRPr="009D4D60" w:rsidRDefault="00927D1D" w:rsidP="00927D1D">
      <w:pPr>
        <w:widowControl/>
        <w:tabs>
          <w:tab w:val="left" w:pos="720"/>
        </w:tabs>
        <w:snapToGrid w:val="0"/>
        <w:spacing w:before="50"/>
        <w:ind w:firstLine="480"/>
        <w:rPr>
          <w:rFonts w:eastAsiaTheme="minorEastAsia"/>
          <w:szCs w:val="24"/>
        </w:rPr>
      </w:pPr>
      <w:r w:rsidRPr="009D4D60">
        <w:rPr>
          <w:rFonts w:eastAsiaTheme="minorEastAsia" w:hint="eastAsia"/>
          <w:szCs w:val="24"/>
        </w:rPr>
        <w:t>土著居民计划框架包括：</w:t>
      </w:r>
    </w:p>
    <w:p w:rsidR="008161D9" w:rsidRPr="009D4D60" w:rsidRDefault="00927D1D">
      <w:pPr>
        <w:adjustRightInd w:val="0"/>
        <w:ind w:left="1418" w:firstLineChars="0" w:hanging="567"/>
        <w:rPr>
          <w:rFonts w:eastAsiaTheme="minorEastAsia"/>
          <w:szCs w:val="24"/>
        </w:rPr>
      </w:pPr>
      <w:r w:rsidRPr="009D4D60">
        <w:rPr>
          <w:szCs w:val="24"/>
        </w:rPr>
        <w:t>●</w:t>
      </w:r>
      <w:r w:rsidRPr="009D4D60">
        <w:rPr>
          <w:szCs w:val="24"/>
        </w:rPr>
        <w:tab/>
      </w:r>
      <w:r w:rsidRPr="009D4D60">
        <w:rPr>
          <w:rFonts w:eastAsiaTheme="minorEastAsia" w:hint="eastAsia"/>
          <w:szCs w:val="24"/>
        </w:rPr>
        <w:t>方案的类型和可能提出筹资的子项目。</w:t>
      </w:r>
    </w:p>
    <w:p w:rsidR="00927D1D" w:rsidRPr="009D4D60" w:rsidRDefault="00927D1D" w:rsidP="00927D1D">
      <w:pPr>
        <w:adjustRightInd w:val="0"/>
        <w:ind w:left="1418" w:firstLineChars="0" w:hanging="567"/>
        <w:rPr>
          <w:szCs w:val="24"/>
        </w:rPr>
      </w:pPr>
      <w:r w:rsidRPr="009D4D60">
        <w:rPr>
          <w:szCs w:val="24"/>
        </w:rPr>
        <w:t>●</w:t>
      </w:r>
      <w:r w:rsidRPr="009D4D60">
        <w:rPr>
          <w:szCs w:val="24"/>
        </w:rPr>
        <w:tab/>
      </w:r>
      <w:r w:rsidRPr="009D4D60">
        <w:rPr>
          <w:rFonts w:eastAsiaTheme="minorEastAsia"/>
          <w:szCs w:val="24"/>
        </w:rPr>
        <w:t>这些方案或子项目对于土著居民的潜在积极或不利影响</w:t>
      </w:r>
      <w:r w:rsidRPr="009D4D60">
        <w:rPr>
          <w:rFonts w:eastAsiaTheme="minorEastAsia" w:hint="eastAsia"/>
          <w:szCs w:val="24"/>
        </w:rPr>
        <w:t>。</w:t>
      </w:r>
    </w:p>
    <w:p w:rsidR="00927D1D" w:rsidRPr="009D4D60" w:rsidRDefault="00927D1D" w:rsidP="00927D1D">
      <w:pPr>
        <w:adjustRightInd w:val="0"/>
        <w:ind w:left="1418" w:firstLineChars="0" w:hanging="567"/>
        <w:rPr>
          <w:szCs w:val="24"/>
        </w:rPr>
      </w:pPr>
      <w:r w:rsidRPr="009D4D60">
        <w:rPr>
          <w:szCs w:val="24"/>
        </w:rPr>
        <w:t>●</w:t>
      </w:r>
      <w:r w:rsidRPr="009D4D60">
        <w:rPr>
          <w:szCs w:val="24"/>
        </w:rPr>
        <w:tab/>
      </w:r>
      <w:r w:rsidRPr="009D4D60">
        <w:rPr>
          <w:rFonts w:eastAsiaTheme="minorEastAsia" w:hint="eastAsia"/>
          <w:szCs w:val="24"/>
        </w:rPr>
        <w:t>为这些方案或子项目实施社会评估的方案。</w:t>
      </w:r>
    </w:p>
    <w:p w:rsidR="00927D1D" w:rsidRPr="009D4D60" w:rsidRDefault="00927D1D" w:rsidP="00927D1D">
      <w:pPr>
        <w:adjustRightInd w:val="0"/>
        <w:ind w:left="1418" w:firstLineChars="0" w:hanging="567"/>
        <w:rPr>
          <w:szCs w:val="24"/>
        </w:rPr>
      </w:pPr>
      <w:r w:rsidRPr="009D4D60">
        <w:rPr>
          <w:szCs w:val="24"/>
        </w:rPr>
        <w:t>●</w:t>
      </w:r>
      <w:r w:rsidRPr="009D4D60">
        <w:rPr>
          <w:szCs w:val="24"/>
        </w:rPr>
        <w:tab/>
      </w:r>
      <w:r w:rsidRPr="009D4D60">
        <w:rPr>
          <w:rFonts w:eastAsiaTheme="minorEastAsia" w:hint="eastAsia"/>
          <w:szCs w:val="24"/>
        </w:rPr>
        <w:t>确保在项目准备与实施的每一阶段与受影响土著居民社区进行自由、事先和知情的磋商的框架。</w:t>
      </w:r>
    </w:p>
    <w:p w:rsidR="00927D1D" w:rsidRPr="009D4D60" w:rsidRDefault="00927D1D" w:rsidP="00927D1D">
      <w:pPr>
        <w:adjustRightInd w:val="0"/>
        <w:ind w:left="1418" w:firstLineChars="0" w:hanging="567"/>
        <w:rPr>
          <w:szCs w:val="24"/>
        </w:rPr>
      </w:pPr>
      <w:r w:rsidRPr="009D4D60">
        <w:rPr>
          <w:szCs w:val="24"/>
        </w:rPr>
        <w:t>●</w:t>
      </w:r>
      <w:r w:rsidRPr="009D4D60">
        <w:rPr>
          <w:szCs w:val="24"/>
        </w:rPr>
        <w:tab/>
      </w:r>
      <w:r w:rsidRPr="009D4D60">
        <w:rPr>
          <w:rFonts w:eastAsiaTheme="minorEastAsia" w:hint="eastAsia"/>
          <w:szCs w:val="24"/>
        </w:rPr>
        <w:t>筛查项目支持活动（包括在需要的地方进行能力建设）、评估土著居民受到的影响、准备</w:t>
      </w:r>
      <w:r w:rsidRPr="009D4D60">
        <w:rPr>
          <w:rFonts w:eastAsiaTheme="minorEastAsia" w:hint="eastAsia"/>
          <w:szCs w:val="24"/>
        </w:rPr>
        <w:t>IPP</w:t>
      </w:r>
      <w:r w:rsidRPr="009D4D60">
        <w:rPr>
          <w:rFonts w:eastAsiaTheme="minorEastAsia" w:hint="eastAsia"/>
          <w:szCs w:val="24"/>
        </w:rPr>
        <w:t>、解决任何申诉的机构安排。</w:t>
      </w:r>
    </w:p>
    <w:p w:rsidR="00927D1D" w:rsidRPr="009D4D60" w:rsidRDefault="00927D1D" w:rsidP="00927D1D">
      <w:pPr>
        <w:adjustRightInd w:val="0"/>
        <w:ind w:left="1418" w:firstLineChars="0" w:hanging="567"/>
        <w:rPr>
          <w:szCs w:val="24"/>
        </w:rPr>
      </w:pPr>
      <w:r w:rsidRPr="009D4D60">
        <w:rPr>
          <w:szCs w:val="24"/>
        </w:rPr>
        <w:t>●</w:t>
      </w:r>
      <w:r w:rsidRPr="009D4D60">
        <w:rPr>
          <w:szCs w:val="24"/>
        </w:rPr>
        <w:tab/>
      </w:r>
      <w:r w:rsidRPr="009D4D60">
        <w:rPr>
          <w:rFonts w:eastAsiaTheme="minorEastAsia" w:hint="eastAsia"/>
          <w:szCs w:val="24"/>
        </w:rPr>
        <w:t>监测与报告安排，包括适合项目的机制与基准。</w:t>
      </w:r>
    </w:p>
    <w:p w:rsidR="00927D1D" w:rsidRPr="009D4D60" w:rsidRDefault="00927D1D" w:rsidP="00927D1D">
      <w:pPr>
        <w:adjustRightInd w:val="0"/>
        <w:ind w:left="1418" w:firstLineChars="0" w:hanging="567"/>
        <w:rPr>
          <w:szCs w:val="24"/>
        </w:rPr>
      </w:pPr>
      <w:r w:rsidRPr="009D4D60">
        <w:rPr>
          <w:szCs w:val="24"/>
        </w:rPr>
        <w:t>●</w:t>
      </w:r>
      <w:r w:rsidRPr="009D4D60">
        <w:rPr>
          <w:szCs w:val="24"/>
        </w:rPr>
        <w:tab/>
      </w:r>
      <w:r w:rsidRPr="009D4D60">
        <w:rPr>
          <w:rFonts w:eastAsiaTheme="minorEastAsia" w:hint="eastAsia"/>
          <w:szCs w:val="24"/>
        </w:rPr>
        <w:t>根据土著居民计划框架准备的土著居民计划的公开安排。</w:t>
      </w:r>
    </w:p>
    <w:p w:rsidR="00AA3CE0" w:rsidRPr="009D4D60" w:rsidRDefault="00AA3CE0" w:rsidP="00BE6E31">
      <w:pPr>
        <w:pStyle w:val="2"/>
      </w:pPr>
      <w:bookmarkStart w:id="78" w:name="_Toc400791599"/>
      <w:r w:rsidRPr="009D4D60">
        <w:t>6.</w:t>
      </w:r>
      <w:r w:rsidR="001D7F70" w:rsidRPr="009D4D60">
        <w:rPr>
          <w:rFonts w:hint="eastAsia"/>
        </w:rPr>
        <w:t>3</w:t>
      </w:r>
      <w:r w:rsidRPr="009D4D60">
        <w:t>.</w:t>
      </w:r>
      <w:r w:rsidRPr="009D4D60">
        <w:tab/>
      </w:r>
      <w:r w:rsidR="002E4160" w:rsidRPr="009D4D60">
        <w:t>成果</w:t>
      </w:r>
      <w:bookmarkEnd w:id="78"/>
    </w:p>
    <w:p w:rsidR="00AA3CE0" w:rsidRPr="009D4D60" w:rsidRDefault="00AA3CE0" w:rsidP="00830BEC">
      <w:pPr>
        <w:ind w:left="1418" w:firstLineChars="0" w:hanging="567"/>
        <w:rPr>
          <w:szCs w:val="24"/>
        </w:rPr>
      </w:pPr>
      <w:r w:rsidRPr="009D4D60">
        <w:rPr>
          <w:szCs w:val="24"/>
        </w:rPr>
        <w:t>●</w:t>
      </w:r>
      <w:r w:rsidRPr="009D4D60">
        <w:rPr>
          <w:szCs w:val="24"/>
        </w:rPr>
        <w:tab/>
      </w:r>
      <w:r w:rsidR="002E4160" w:rsidRPr="009D4D60">
        <w:rPr>
          <w:szCs w:val="24"/>
        </w:rPr>
        <w:t>在实地调查之前制定一份</w:t>
      </w:r>
      <w:r w:rsidR="00B3373C" w:rsidRPr="009D4D60">
        <w:rPr>
          <w:rFonts w:hint="eastAsia"/>
          <w:szCs w:val="24"/>
        </w:rPr>
        <w:t>确定</w:t>
      </w:r>
      <w:r w:rsidR="002E4160" w:rsidRPr="009D4D60">
        <w:rPr>
          <w:szCs w:val="24"/>
        </w:rPr>
        <w:t>社会评价过程范围和方法的工作计划；</w:t>
      </w:r>
    </w:p>
    <w:p w:rsidR="001D7F70" w:rsidRPr="009D4D60" w:rsidRDefault="00AA3CE0" w:rsidP="00830BEC">
      <w:pPr>
        <w:ind w:left="1418" w:firstLineChars="0" w:hanging="567"/>
        <w:rPr>
          <w:szCs w:val="24"/>
        </w:rPr>
      </w:pPr>
      <w:r w:rsidRPr="009D4D60">
        <w:rPr>
          <w:szCs w:val="24"/>
        </w:rPr>
        <w:t>●</w:t>
      </w:r>
      <w:r w:rsidRPr="009D4D60">
        <w:rPr>
          <w:szCs w:val="24"/>
        </w:rPr>
        <w:tab/>
      </w:r>
      <w:r w:rsidR="002E4160" w:rsidRPr="009D4D60">
        <w:rPr>
          <w:szCs w:val="24"/>
        </w:rPr>
        <w:t>遵照</w:t>
      </w:r>
      <w:r w:rsidR="005528AE" w:rsidRPr="009D4D60">
        <w:rPr>
          <w:szCs w:val="24"/>
        </w:rPr>
        <w:t>世行</w:t>
      </w:r>
      <w:r w:rsidR="005528AE" w:rsidRPr="009D4D60">
        <w:rPr>
          <w:szCs w:val="24"/>
        </w:rPr>
        <w:t xml:space="preserve">OP4.10 </w:t>
      </w:r>
      <w:r w:rsidR="005528AE" w:rsidRPr="009D4D60">
        <w:rPr>
          <w:szCs w:val="24"/>
        </w:rPr>
        <w:t>少数民族政策</w:t>
      </w:r>
      <w:r w:rsidR="00B3373C" w:rsidRPr="009D4D60">
        <w:rPr>
          <w:rFonts w:hint="eastAsia"/>
          <w:szCs w:val="24"/>
        </w:rPr>
        <w:t>制定</w:t>
      </w:r>
      <w:r w:rsidR="005E0590" w:rsidRPr="009D4D60">
        <w:rPr>
          <w:szCs w:val="24"/>
        </w:rPr>
        <w:t>土著居民计划</w:t>
      </w:r>
      <w:r w:rsidR="00B3373C" w:rsidRPr="009D4D60">
        <w:rPr>
          <w:rFonts w:hint="eastAsia"/>
          <w:szCs w:val="24"/>
        </w:rPr>
        <w:t>，</w:t>
      </w:r>
      <w:r w:rsidR="002E4160" w:rsidRPr="009D4D60">
        <w:rPr>
          <w:szCs w:val="24"/>
        </w:rPr>
        <w:t>确保少数民族</w:t>
      </w:r>
      <w:r w:rsidR="00B3373C" w:rsidRPr="009D4D60">
        <w:rPr>
          <w:rFonts w:hint="eastAsia"/>
          <w:szCs w:val="24"/>
        </w:rPr>
        <w:t>群体</w:t>
      </w:r>
      <w:r w:rsidR="002E4160" w:rsidRPr="009D4D60">
        <w:rPr>
          <w:szCs w:val="24"/>
        </w:rPr>
        <w:t>有平等机会自由接触并受益于本项目；特别保证了受移民安置计划和其他潜在不利影响的少数民族</w:t>
      </w:r>
      <w:r w:rsidR="00B3373C" w:rsidRPr="009D4D60">
        <w:rPr>
          <w:rFonts w:hint="eastAsia"/>
          <w:szCs w:val="24"/>
        </w:rPr>
        <w:t>群体</w:t>
      </w:r>
      <w:r w:rsidR="002E4160" w:rsidRPr="009D4D60">
        <w:rPr>
          <w:szCs w:val="24"/>
        </w:rPr>
        <w:t>并未被边缘化或陷入困境，而是获得了充足的资源与帮助，因本项目的实施改善了他们的生活水平（移民安置计划由其他顾问遵照</w:t>
      </w:r>
      <w:r w:rsidR="002E4160" w:rsidRPr="009D4D60">
        <w:rPr>
          <w:szCs w:val="24"/>
        </w:rPr>
        <w:t>OP4.12</w:t>
      </w:r>
      <w:r w:rsidR="002E4160" w:rsidRPr="009D4D60">
        <w:rPr>
          <w:szCs w:val="24"/>
        </w:rPr>
        <w:t>制订）</w:t>
      </w:r>
    </w:p>
    <w:p w:rsidR="001D7F70" w:rsidRPr="009D4D60" w:rsidRDefault="001D7F70" w:rsidP="001D7F70">
      <w:pPr>
        <w:ind w:left="1418" w:firstLineChars="0" w:hanging="567"/>
        <w:rPr>
          <w:szCs w:val="24"/>
        </w:rPr>
      </w:pPr>
      <w:r w:rsidRPr="009D4D60">
        <w:rPr>
          <w:szCs w:val="24"/>
        </w:rPr>
        <w:t>●</w:t>
      </w:r>
      <w:r w:rsidRPr="009D4D60">
        <w:rPr>
          <w:szCs w:val="24"/>
        </w:rPr>
        <w:tab/>
      </w:r>
      <w:r w:rsidRPr="009D4D60">
        <w:rPr>
          <w:rFonts w:hint="eastAsia"/>
          <w:szCs w:val="24"/>
        </w:rPr>
        <w:t>一个土著居民计划框架</w:t>
      </w:r>
      <w:r w:rsidR="00927D1D" w:rsidRPr="009D4D60">
        <w:rPr>
          <w:rFonts w:hint="eastAsia"/>
          <w:szCs w:val="24"/>
        </w:rPr>
        <w:t>，对于涉及</w:t>
      </w:r>
      <w:r w:rsidR="00927D1D" w:rsidRPr="009D4D60">
        <w:rPr>
          <w:rFonts w:eastAsiaTheme="minorEastAsia" w:hint="eastAsia"/>
          <w:szCs w:val="24"/>
        </w:rPr>
        <w:t>年度投资计划或多个子项目准备和执行，即使世行的筛选表明项目区有可能涉及原住民，但直到方案或子项目确定了才能被确定，因此需制定一个土著</w:t>
      </w:r>
      <w:r w:rsidR="00927D1D" w:rsidRPr="009D4D60">
        <w:rPr>
          <w:rFonts w:hint="eastAsia"/>
          <w:szCs w:val="24"/>
        </w:rPr>
        <w:t>居民计划框架</w:t>
      </w:r>
      <w:r w:rsidR="00927D1D" w:rsidRPr="009D4D60">
        <w:rPr>
          <w:rFonts w:eastAsiaTheme="minorEastAsia" w:hint="eastAsia"/>
          <w:szCs w:val="24"/>
        </w:rPr>
        <w:t>。</w:t>
      </w:r>
    </w:p>
    <w:p w:rsidR="00AA3CE0" w:rsidRPr="009D4D60" w:rsidRDefault="00AA3CE0" w:rsidP="00BE6E31">
      <w:pPr>
        <w:pStyle w:val="2"/>
      </w:pPr>
      <w:bookmarkStart w:id="79" w:name="_Toc400791600"/>
      <w:r w:rsidRPr="009D4D60">
        <w:t>6.</w:t>
      </w:r>
      <w:r w:rsidR="001D7F70" w:rsidRPr="009D4D60">
        <w:rPr>
          <w:rFonts w:hint="eastAsia"/>
        </w:rPr>
        <w:t>4</w:t>
      </w:r>
      <w:r w:rsidRPr="009D4D60">
        <w:t>.</w:t>
      </w:r>
      <w:r w:rsidRPr="009D4D60">
        <w:tab/>
      </w:r>
      <w:r w:rsidR="002E4160" w:rsidRPr="009D4D60">
        <w:t>技术援助</w:t>
      </w:r>
      <w:bookmarkEnd w:id="79"/>
    </w:p>
    <w:p w:rsidR="00A22A64" w:rsidRPr="009D4D60" w:rsidRDefault="001B740E">
      <w:pPr>
        <w:ind w:firstLine="480"/>
      </w:pPr>
      <w:r w:rsidRPr="009D4D60">
        <w:rPr>
          <w:rFonts w:hint="eastAsia"/>
        </w:rPr>
        <w:t>根据需要，</w:t>
      </w:r>
      <w:r w:rsidR="001D7F70" w:rsidRPr="009D4D60">
        <w:rPr>
          <w:rFonts w:hint="eastAsia"/>
        </w:rPr>
        <w:t>TA</w:t>
      </w:r>
      <w:r w:rsidRPr="009D4D60">
        <w:rPr>
          <w:rFonts w:hint="eastAsia"/>
        </w:rPr>
        <w:t>将为即将开展</w:t>
      </w:r>
      <w:r w:rsidR="001D7F70" w:rsidRPr="009D4D60">
        <w:rPr>
          <w:rFonts w:hint="eastAsia"/>
        </w:rPr>
        <w:t>土著居民计划</w:t>
      </w:r>
      <w:r w:rsidRPr="009D4D60">
        <w:rPr>
          <w:rFonts w:hint="eastAsia"/>
        </w:rPr>
        <w:t>的场地提供技术援助。</w:t>
      </w:r>
    </w:p>
    <w:p w:rsidR="00AA3CE0" w:rsidRPr="009D4D60" w:rsidRDefault="00AA3CE0" w:rsidP="00BE6E31">
      <w:pPr>
        <w:pStyle w:val="2"/>
      </w:pPr>
      <w:bookmarkStart w:id="80" w:name="_Toc400791601"/>
      <w:r w:rsidRPr="009D4D60">
        <w:t>6.</w:t>
      </w:r>
      <w:r w:rsidR="001D7F70" w:rsidRPr="009D4D60">
        <w:rPr>
          <w:rFonts w:hint="eastAsia"/>
        </w:rPr>
        <w:t>5</w:t>
      </w:r>
      <w:r w:rsidRPr="009D4D60">
        <w:t>.</w:t>
      </w:r>
      <w:r w:rsidRPr="009D4D60">
        <w:tab/>
      </w:r>
      <w:r w:rsidR="002E4160" w:rsidRPr="009D4D60">
        <w:t>期限</w:t>
      </w:r>
      <w:bookmarkEnd w:id="80"/>
    </w:p>
    <w:p w:rsidR="00AA3CE0" w:rsidRPr="009D4D60" w:rsidRDefault="001B740E" w:rsidP="00830BEC">
      <w:pPr>
        <w:ind w:firstLine="480"/>
      </w:pPr>
      <w:r w:rsidRPr="009D4D60">
        <w:rPr>
          <w:rFonts w:hint="eastAsia"/>
        </w:rPr>
        <w:t>根据项目需要，</w:t>
      </w:r>
      <w:r w:rsidR="002E4160" w:rsidRPr="009D4D60">
        <w:t>由项目办</w:t>
      </w:r>
      <w:r w:rsidRPr="009D4D60">
        <w:rPr>
          <w:rFonts w:hint="eastAsia"/>
        </w:rPr>
        <w:t>、环保部对外合作中心和</w:t>
      </w:r>
      <w:r w:rsidR="00F8580D" w:rsidRPr="009D4D60">
        <w:t>世行</w:t>
      </w:r>
      <w:r w:rsidRPr="009D4D60">
        <w:rPr>
          <w:rFonts w:hint="eastAsia"/>
        </w:rPr>
        <w:t>团队</w:t>
      </w:r>
      <w:r w:rsidR="002E4160" w:rsidRPr="009D4D60">
        <w:t>讨论</w:t>
      </w:r>
      <w:r w:rsidRPr="009D4D60">
        <w:rPr>
          <w:rFonts w:hint="eastAsia"/>
        </w:rPr>
        <w:t>并同意</w:t>
      </w:r>
      <w:r w:rsidR="002E4160" w:rsidRPr="009D4D60">
        <w:t>。</w:t>
      </w:r>
    </w:p>
    <w:p w:rsidR="00AA3CE0" w:rsidRPr="009D4D60" w:rsidRDefault="00AA3CE0" w:rsidP="00A85545">
      <w:pPr>
        <w:spacing w:before="156"/>
        <w:ind w:firstLine="420"/>
        <w:rPr>
          <w:sz w:val="21"/>
          <w:szCs w:val="24"/>
        </w:rPr>
        <w:sectPr w:rsidR="00AA3CE0" w:rsidRPr="009D4D60">
          <w:pgSz w:w="11906" w:h="16838"/>
          <w:pgMar w:top="1134" w:right="1134" w:bottom="1134" w:left="1134" w:header="851" w:footer="992" w:gutter="0"/>
          <w:cols w:space="425"/>
          <w:docGrid w:type="lines" w:linePitch="312"/>
        </w:sectPr>
      </w:pPr>
    </w:p>
    <w:p w:rsidR="00AA3CE0" w:rsidRPr="009D4D60" w:rsidRDefault="00357AF9" w:rsidP="00BE6E31">
      <w:pPr>
        <w:pStyle w:val="af1"/>
      </w:pPr>
      <w:bookmarkStart w:id="81" w:name="_Toc400791602"/>
      <w:r w:rsidRPr="009D4D60">
        <w:rPr>
          <w:rFonts w:hint="eastAsia"/>
        </w:rPr>
        <w:lastRenderedPageBreak/>
        <w:t>7</w:t>
      </w:r>
      <w:r w:rsidR="00AA3CE0" w:rsidRPr="009D4D60">
        <w:t>.</w:t>
      </w:r>
      <w:r w:rsidR="00AA3CE0" w:rsidRPr="009D4D60">
        <w:tab/>
      </w:r>
      <w:r w:rsidR="00E95D47" w:rsidRPr="009D4D60">
        <w:t>公</w:t>
      </w:r>
      <w:r w:rsidR="00E95D47" w:rsidRPr="009D4D60">
        <w:rPr>
          <w:rFonts w:hint="eastAsia"/>
        </w:rPr>
        <w:t>众</w:t>
      </w:r>
      <w:r w:rsidR="002E4160" w:rsidRPr="009D4D60">
        <w:t>咨询和信息</w:t>
      </w:r>
      <w:r w:rsidR="002C6449" w:rsidRPr="009D4D60">
        <w:t>公开</w:t>
      </w:r>
      <w:bookmarkEnd w:id="81"/>
    </w:p>
    <w:p w:rsidR="00111254" w:rsidRPr="009D4D60" w:rsidRDefault="00AA3CE0" w:rsidP="00465953">
      <w:pPr>
        <w:ind w:firstLine="480"/>
        <w:rPr>
          <w:noProof/>
        </w:rPr>
      </w:pPr>
      <w:r w:rsidRPr="009D4D60">
        <w:rPr>
          <w:noProof/>
        </w:rPr>
        <w:t>公众咨询与信息公开是项目方与公众之间的一种双向交流，对改进决策至关重要。其目的是</w:t>
      </w:r>
      <w:r w:rsidR="00111254" w:rsidRPr="009D4D60">
        <w:rPr>
          <w:rFonts w:hint="eastAsia"/>
          <w:noProof/>
        </w:rPr>
        <w:t>：</w:t>
      </w:r>
    </w:p>
    <w:p w:rsidR="00470D9B" w:rsidRPr="009D4D60" w:rsidRDefault="00111254">
      <w:pPr>
        <w:ind w:firstLineChars="0" w:firstLine="480"/>
        <w:rPr>
          <w:noProof/>
        </w:rPr>
      </w:pPr>
      <w:r w:rsidRPr="009D4D60">
        <w:rPr>
          <w:rFonts w:hint="eastAsia"/>
          <w:szCs w:val="24"/>
        </w:rPr>
        <w:t>a</w:t>
      </w:r>
      <w:r w:rsidRPr="009D4D60">
        <w:rPr>
          <w:rFonts w:hint="eastAsia"/>
          <w:szCs w:val="24"/>
        </w:rPr>
        <w:t>）</w:t>
      </w:r>
      <w:r w:rsidR="00AA3CE0" w:rsidRPr="009D4D60">
        <w:rPr>
          <w:noProof/>
        </w:rPr>
        <w:t>向项目所在地区及关注项目的公众发布工程有关信息，让公众了解项目的主要情况、建设运行特点和与工程有关的重大环境问题；</w:t>
      </w:r>
    </w:p>
    <w:p w:rsidR="00470D9B" w:rsidRPr="009D4D60" w:rsidRDefault="00111254">
      <w:pPr>
        <w:ind w:firstLineChars="0" w:firstLine="480"/>
      </w:pPr>
      <w:r w:rsidRPr="009D4D60">
        <w:rPr>
          <w:rFonts w:hint="eastAsia"/>
          <w:noProof/>
          <w:szCs w:val="24"/>
        </w:rPr>
        <w:t>b</w:t>
      </w:r>
      <w:r w:rsidRPr="009D4D60">
        <w:rPr>
          <w:rFonts w:hint="eastAsia"/>
          <w:noProof/>
          <w:szCs w:val="24"/>
        </w:rPr>
        <w:t>）</w:t>
      </w:r>
      <w:r w:rsidR="00AA3CE0" w:rsidRPr="009D4D60">
        <w:rPr>
          <w:noProof/>
        </w:rPr>
        <w:t>帮助评价人员发现问题，确认所有工程引起的重大环境问题已在相关报告中得到分析和评价；</w:t>
      </w:r>
    </w:p>
    <w:p w:rsidR="00470D9B" w:rsidRPr="009D4D60" w:rsidRDefault="00111254">
      <w:pPr>
        <w:ind w:firstLineChars="0" w:firstLine="480"/>
      </w:pPr>
      <w:r w:rsidRPr="009D4D60">
        <w:rPr>
          <w:rFonts w:hint="eastAsia"/>
          <w:noProof/>
          <w:szCs w:val="24"/>
        </w:rPr>
        <w:t>c</w:t>
      </w:r>
      <w:r w:rsidRPr="009D4D60">
        <w:rPr>
          <w:rFonts w:hint="eastAsia"/>
          <w:noProof/>
          <w:szCs w:val="24"/>
        </w:rPr>
        <w:t>）</w:t>
      </w:r>
      <w:r w:rsidR="00AA3CE0" w:rsidRPr="009D4D60">
        <w:rPr>
          <w:noProof/>
        </w:rPr>
        <w:t>确认环境保护措施的可行性以及优化措施方案的落实和实施。</w:t>
      </w:r>
    </w:p>
    <w:p w:rsidR="00AA3CE0" w:rsidRPr="009D4D60" w:rsidRDefault="00AA3CE0" w:rsidP="00111254">
      <w:pPr>
        <w:ind w:firstLine="480"/>
      </w:pPr>
      <w:r w:rsidRPr="009D4D60">
        <w:rPr>
          <w:noProof/>
        </w:rPr>
        <w:t>它能直接反映公众意见，使决策部门及时发现潜在问题，及时修改、完善设计方案，使公众反应的问题从根本上得到解决，力求项目在环境效益、社会效益和经济效益方面取得最优化的统一。</w:t>
      </w:r>
    </w:p>
    <w:p w:rsidR="00AA3CE0" w:rsidRPr="009D4D60" w:rsidRDefault="00E95D47" w:rsidP="00465953">
      <w:pPr>
        <w:ind w:firstLine="480"/>
        <w:rPr>
          <w:szCs w:val="24"/>
        </w:rPr>
      </w:pPr>
      <w:r w:rsidRPr="009D4D60">
        <w:rPr>
          <w:szCs w:val="24"/>
        </w:rPr>
        <w:t>安全保障文件</w:t>
      </w:r>
      <w:r w:rsidR="001950C8" w:rsidRPr="009D4D60">
        <w:rPr>
          <w:rFonts w:hint="eastAsia"/>
          <w:szCs w:val="24"/>
        </w:rPr>
        <w:t>（</w:t>
      </w:r>
      <w:r w:rsidR="001950C8" w:rsidRPr="009D4D60">
        <w:rPr>
          <w:szCs w:val="24"/>
        </w:rPr>
        <w:t>如环境评价，移民安置计划与社会评价</w:t>
      </w:r>
      <w:r w:rsidR="001950C8" w:rsidRPr="009D4D60">
        <w:rPr>
          <w:szCs w:val="24"/>
        </w:rPr>
        <w:t>/</w:t>
      </w:r>
      <w:r w:rsidR="005E0590" w:rsidRPr="009D4D60">
        <w:rPr>
          <w:szCs w:val="24"/>
        </w:rPr>
        <w:t>土著居民计划</w:t>
      </w:r>
      <w:r w:rsidR="001950C8" w:rsidRPr="009D4D60">
        <w:rPr>
          <w:szCs w:val="24"/>
        </w:rPr>
        <w:t>（如有</w:t>
      </w:r>
      <w:r w:rsidR="001950C8" w:rsidRPr="009D4D60">
        <w:rPr>
          <w:rFonts w:hint="eastAsia"/>
          <w:szCs w:val="24"/>
        </w:rPr>
        <w:t>）</w:t>
      </w:r>
      <w:r w:rsidRPr="009D4D60">
        <w:rPr>
          <w:rFonts w:hint="eastAsia"/>
          <w:szCs w:val="24"/>
        </w:rPr>
        <w:t>公众咨询和信息公开工作的开展，</w:t>
      </w:r>
      <w:r w:rsidR="002E4160" w:rsidRPr="009D4D60">
        <w:rPr>
          <w:szCs w:val="24"/>
        </w:rPr>
        <w:t>应</w:t>
      </w:r>
      <w:r w:rsidRPr="009D4D60">
        <w:rPr>
          <w:rFonts w:hint="eastAsia"/>
          <w:szCs w:val="24"/>
        </w:rPr>
        <w:t>在合适的时间、</w:t>
      </w:r>
      <w:r w:rsidR="002E4160" w:rsidRPr="009D4D60">
        <w:rPr>
          <w:szCs w:val="24"/>
        </w:rPr>
        <w:t>开放</w:t>
      </w:r>
      <w:r w:rsidRPr="009D4D60">
        <w:rPr>
          <w:rFonts w:hint="eastAsia"/>
          <w:szCs w:val="24"/>
        </w:rPr>
        <w:t>的地点</w:t>
      </w:r>
      <w:r w:rsidR="002E4160" w:rsidRPr="009D4D60">
        <w:rPr>
          <w:szCs w:val="24"/>
        </w:rPr>
        <w:t>，</w:t>
      </w:r>
      <w:r w:rsidR="001950C8" w:rsidRPr="009D4D60">
        <w:rPr>
          <w:rFonts w:hint="eastAsia"/>
          <w:szCs w:val="24"/>
        </w:rPr>
        <w:t>且采用</w:t>
      </w:r>
      <w:r w:rsidR="002E4160" w:rsidRPr="009D4D60">
        <w:rPr>
          <w:szCs w:val="24"/>
        </w:rPr>
        <w:t>易被受项目影响群众理解的形式和语言。特别注意，在开</w:t>
      </w:r>
      <w:r w:rsidR="00483867" w:rsidRPr="009D4D60">
        <w:rPr>
          <w:szCs w:val="24"/>
        </w:rPr>
        <w:t>展</w:t>
      </w:r>
      <w:r w:rsidR="00483867" w:rsidRPr="009D4D60">
        <w:rPr>
          <w:rFonts w:hint="eastAsia"/>
          <w:szCs w:val="24"/>
        </w:rPr>
        <w:t>咨询</w:t>
      </w:r>
      <w:r w:rsidR="002E4160" w:rsidRPr="009D4D60">
        <w:rPr>
          <w:szCs w:val="24"/>
        </w:rPr>
        <w:t>活动之前，应确保受项目影响群众有足够时间和机会接触文件草案。</w:t>
      </w:r>
    </w:p>
    <w:p w:rsidR="00AA3CE0" w:rsidRPr="009D4D60" w:rsidRDefault="00357AF9" w:rsidP="00BE6E31">
      <w:pPr>
        <w:pStyle w:val="2"/>
      </w:pPr>
      <w:bookmarkStart w:id="82" w:name="_Toc400791603"/>
      <w:r w:rsidRPr="009D4D60">
        <w:rPr>
          <w:rFonts w:hint="eastAsia"/>
        </w:rPr>
        <w:t>7</w:t>
      </w:r>
      <w:r w:rsidR="00AA3CE0" w:rsidRPr="009D4D60">
        <w:t>.</w:t>
      </w:r>
      <w:r w:rsidR="00C40F5A" w:rsidRPr="009D4D60">
        <w:rPr>
          <w:rFonts w:hint="eastAsia"/>
        </w:rPr>
        <w:t>1</w:t>
      </w:r>
      <w:r w:rsidR="00AA3CE0" w:rsidRPr="009D4D60">
        <w:t>.</w:t>
      </w:r>
      <w:r w:rsidR="00AA3CE0" w:rsidRPr="009D4D60">
        <w:tab/>
      </w:r>
      <w:r w:rsidR="008A42BF" w:rsidRPr="009D4D60">
        <w:t>公众咨询</w:t>
      </w:r>
      <w:bookmarkEnd w:id="82"/>
    </w:p>
    <w:p w:rsidR="00C40F5A" w:rsidRPr="009D4D60" w:rsidRDefault="00C40F5A" w:rsidP="00465953">
      <w:pPr>
        <w:ind w:firstLine="480"/>
        <w:rPr>
          <w:szCs w:val="24"/>
        </w:rPr>
      </w:pPr>
      <w:r w:rsidRPr="009D4D60">
        <w:rPr>
          <w:rFonts w:hint="eastAsia"/>
          <w:szCs w:val="24"/>
        </w:rPr>
        <w:t>a</w:t>
      </w:r>
      <w:r w:rsidRPr="009D4D60">
        <w:rPr>
          <w:rFonts w:hint="eastAsia"/>
          <w:szCs w:val="24"/>
        </w:rPr>
        <w:t>）公众咨询的对象</w:t>
      </w:r>
    </w:p>
    <w:p w:rsidR="00AA3CE0" w:rsidRPr="009D4D60" w:rsidRDefault="00AA3CE0" w:rsidP="00465953">
      <w:pPr>
        <w:ind w:firstLine="480"/>
        <w:rPr>
          <w:noProof/>
          <w:szCs w:val="24"/>
        </w:rPr>
      </w:pPr>
      <w:r w:rsidRPr="009D4D60">
        <w:rPr>
          <w:noProof/>
          <w:szCs w:val="24"/>
        </w:rPr>
        <w:t>为使公众咨询能客观反映公众对场地修复项目的意见，使公众参与有充分的代表性和侧重点，公众咨询的调查范围为项目所在区域或周围可能受到影响的区域，公众咨询的调查对象为项目附近的群众或其他对本项目比较关注的公众。</w:t>
      </w:r>
    </w:p>
    <w:p w:rsidR="00C40F5A" w:rsidRPr="009D4D60" w:rsidRDefault="00C40F5A" w:rsidP="00465953">
      <w:pPr>
        <w:ind w:firstLine="480"/>
        <w:rPr>
          <w:szCs w:val="24"/>
        </w:rPr>
      </w:pPr>
      <w:r w:rsidRPr="009D4D60">
        <w:rPr>
          <w:rFonts w:hint="eastAsia"/>
          <w:noProof/>
          <w:szCs w:val="24"/>
        </w:rPr>
        <w:t>b</w:t>
      </w:r>
      <w:r w:rsidRPr="009D4D60">
        <w:rPr>
          <w:rFonts w:hint="eastAsia"/>
          <w:noProof/>
          <w:szCs w:val="24"/>
        </w:rPr>
        <w:t>）公众咨询的方式</w:t>
      </w:r>
    </w:p>
    <w:p w:rsidR="00AA3CE0" w:rsidRPr="00465953" w:rsidRDefault="002E4160" w:rsidP="00465953">
      <w:pPr>
        <w:ind w:firstLine="480"/>
        <w:rPr>
          <w:szCs w:val="24"/>
        </w:rPr>
      </w:pPr>
      <w:r w:rsidRPr="009D4D60">
        <w:rPr>
          <w:szCs w:val="24"/>
        </w:rPr>
        <w:t>环境评价准备过程中，环境评价顾问将采用公众会议、个别访谈和问卷调查等形式展开工作。对于</w:t>
      </w:r>
      <w:r w:rsidRPr="009D4D60">
        <w:rPr>
          <w:szCs w:val="24"/>
        </w:rPr>
        <w:t>A</w:t>
      </w:r>
      <w:r w:rsidRPr="009D4D60">
        <w:rPr>
          <w:szCs w:val="24"/>
        </w:rPr>
        <w:t>类子项目和要求移民安置计划或</w:t>
      </w:r>
      <w:r w:rsidR="005E0590" w:rsidRPr="009D4D60">
        <w:rPr>
          <w:szCs w:val="24"/>
        </w:rPr>
        <w:t>土著居民计划</w:t>
      </w:r>
      <w:r w:rsidRPr="009D4D60">
        <w:rPr>
          <w:szCs w:val="24"/>
        </w:rPr>
        <w:t>的子项目，需在项目准备阶段进行至少两次咨询活动：</w:t>
      </w:r>
      <w:r w:rsidRPr="009D4D60">
        <w:rPr>
          <w:szCs w:val="24"/>
        </w:rPr>
        <w:t>1</w:t>
      </w:r>
      <w:r w:rsidRPr="009D4D60">
        <w:rPr>
          <w:szCs w:val="24"/>
        </w:rPr>
        <w:t>）第一轮咨询活动</w:t>
      </w:r>
      <w:r w:rsidR="006A2F4D" w:rsidRPr="009D4D60">
        <w:rPr>
          <w:rFonts w:hint="eastAsia"/>
          <w:szCs w:val="24"/>
        </w:rPr>
        <w:t>处于场地调查活动的初始</w:t>
      </w:r>
      <w:r w:rsidRPr="009D4D60">
        <w:rPr>
          <w:szCs w:val="24"/>
        </w:rPr>
        <w:t>阶段，</w:t>
      </w:r>
      <w:r w:rsidR="006A2F4D" w:rsidRPr="009D4D60">
        <w:rPr>
          <w:rFonts w:hint="eastAsia"/>
          <w:szCs w:val="24"/>
        </w:rPr>
        <w:t>目的是为了</w:t>
      </w:r>
      <w:r w:rsidRPr="009D4D60">
        <w:rPr>
          <w:szCs w:val="24"/>
        </w:rPr>
        <w:t>确</w:t>
      </w:r>
      <w:r w:rsidR="006A2F4D" w:rsidRPr="009D4D60">
        <w:rPr>
          <w:rFonts w:hint="eastAsia"/>
          <w:szCs w:val="24"/>
        </w:rPr>
        <w:t>定</w:t>
      </w:r>
      <w:r w:rsidRPr="009D4D60">
        <w:rPr>
          <w:szCs w:val="24"/>
        </w:rPr>
        <w:t>环境和社会问题范围，</w:t>
      </w:r>
      <w:r w:rsidR="006A2F4D" w:rsidRPr="009D4D60">
        <w:rPr>
          <w:rFonts w:hint="eastAsia"/>
          <w:szCs w:val="24"/>
        </w:rPr>
        <w:t>使当地公众了解场地修复子</w:t>
      </w:r>
      <w:r w:rsidRPr="009D4D60">
        <w:rPr>
          <w:szCs w:val="24"/>
        </w:rPr>
        <w:t>项目</w:t>
      </w:r>
      <w:r w:rsidR="006A2F4D" w:rsidRPr="009D4D60">
        <w:rPr>
          <w:rFonts w:hint="eastAsia"/>
          <w:szCs w:val="24"/>
        </w:rPr>
        <w:t>的整体情况，并针对公众关心的问题提供咨询</w:t>
      </w:r>
      <w:r w:rsidRPr="009D4D60">
        <w:rPr>
          <w:szCs w:val="24"/>
        </w:rPr>
        <w:t>；</w:t>
      </w:r>
      <w:r w:rsidRPr="009D4D60">
        <w:rPr>
          <w:szCs w:val="24"/>
        </w:rPr>
        <w:t>2</w:t>
      </w:r>
      <w:r w:rsidRPr="009D4D60">
        <w:rPr>
          <w:szCs w:val="24"/>
        </w:rPr>
        <w:t>）第二轮咨询活动</w:t>
      </w:r>
      <w:r w:rsidR="00D370C5" w:rsidRPr="009D4D60">
        <w:rPr>
          <w:rFonts w:hint="eastAsia"/>
          <w:szCs w:val="24"/>
        </w:rPr>
        <w:t>处于</w:t>
      </w:r>
      <w:r w:rsidRPr="009D4D60">
        <w:rPr>
          <w:szCs w:val="24"/>
        </w:rPr>
        <w:t>环境</w:t>
      </w:r>
      <w:r w:rsidR="00C924E4" w:rsidRPr="009D4D60">
        <w:rPr>
          <w:rFonts w:hint="eastAsia"/>
          <w:szCs w:val="24"/>
        </w:rPr>
        <w:t>/</w:t>
      </w:r>
      <w:r w:rsidR="00C924E4" w:rsidRPr="009D4D60">
        <w:rPr>
          <w:rFonts w:hint="eastAsia"/>
          <w:szCs w:val="24"/>
        </w:rPr>
        <w:t>社会</w:t>
      </w:r>
      <w:r w:rsidRPr="009D4D60">
        <w:rPr>
          <w:szCs w:val="24"/>
        </w:rPr>
        <w:t>评价草案生效</w:t>
      </w:r>
      <w:r w:rsidR="00D370C5" w:rsidRPr="009D4D60">
        <w:rPr>
          <w:rFonts w:hint="eastAsia"/>
          <w:szCs w:val="24"/>
        </w:rPr>
        <w:t>阶段</w:t>
      </w:r>
      <w:r w:rsidRPr="009D4D60">
        <w:rPr>
          <w:szCs w:val="24"/>
        </w:rPr>
        <w:t>，</w:t>
      </w:r>
      <w:r w:rsidR="00D370C5" w:rsidRPr="009D4D60">
        <w:rPr>
          <w:rFonts w:hint="eastAsia"/>
          <w:szCs w:val="24"/>
        </w:rPr>
        <w:t>使公众了解环境评价和缓解措施的主要发现的情况，以得到公众的</w:t>
      </w:r>
      <w:r w:rsidRPr="009D4D60">
        <w:rPr>
          <w:szCs w:val="24"/>
        </w:rPr>
        <w:t>评</w:t>
      </w:r>
      <w:r w:rsidRPr="00465953">
        <w:rPr>
          <w:szCs w:val="24"/>
        </w:rPr>
        <w:t>论与反馈。</w:t>
      </w:r>
    </w:p>
    <w:p w:rsidR="00AA3CE0" w:rsidRPr="00465953" w:rsidRDefault="002E4160" w:rsidP="00465953">
      <w:pPr>
        <w:ind w:firstLine="480"/>
        <w:rPr>
          <w:szCs w:val="24"/>
        </w:rPr>
      </w:pPr>
      <w:r w:rsidRPr="00465953">
        <w:rPr>
          <w:szCs w:val="24"/>
        </w:rPr>
        <w:t>这在确定未来场地用途时尤其重要。</w:t>
      </w:r>
      <w:r w:rsidR="008A42BF" w:rsidRPr="00465953">
        <w:rPr>
          <w:szCs w:val="24"/>
        </w:rPr>
        <w:t>公众咨询</w:t>
      </w:r>
      <w:r w:rsidRPr="00465953">
        <w:rPr>
          <w:szCs w:val="24"/>
        </w:rPr>
        <w:t>过程的细节，包括日期，地点，参与者，</w:t>
      </w:r>
      <w:r w:rsidRPr="00465953">
        <w:rPr>
          <w:szCs w:val="24"/>
        </w:rPr>
        <w:lastRenderedPageBreak/>
        <w:t>所提出的关键问题与响应等均应记录在环境评价</w:t>
      </w:r>
      <w:r w:rsidR="00AB1D6A">
        <w:rPr>
          <w:rFonts w:hint="eastAsia"/>
          <w:szCs w:val="24"/>
        </w:rPr>
        <w:t>报告</w:t>
      </w:r>
      <w:r w:rsidRPr="00465953">
        <w:rPr>
          <w:szCs w:val="24"/>
        </w:rPr>
        <w:t>中。</w:t>
      </w:r>
    </w:p>
    <w:p w:rsidR="00AA3CE0" w:rsidRPr="00BE6E31" w:rsidRDefault="00357AF9" w:rsidP="00BE6E31">
      <w:pPr>
        <w:pStyle w:val="2"/>
      </w:pPr>
      <w:bookmarkStart w:id="83" w:name="_Toc400791604"/>
      <w:r w:rsidRPr="00D9705D">
        <w:rPr>
          <w:rFonts w:hint="eastAsia"/>
        </w:rPr>
        <w:t>7</w:t>
      </w:r>
      <w:r w:rsidR="00AA3CE0" w:rsidRPr="00D9705D">
        <w:t>.</w:t>
      </w:r>
      <w:r w:rsidR="00C40F5A" w:rsidRPr="00D9705D">
        <w:rPr>
          <w:rFonts w:hint="eastAsia"/>
        </w:rPr>
        <w:t>2</w:t>
      </w:r>
      <w:r w:rsidR="00AA3CE0" w:rsidRPr="00D9705D">
        <w:t>.</w:t>
      </w:r>
      <w:r w:rsidR="00AA3CE0" w:rsidRPr="00D9705D">
        <w:tab/>
      </w:r>
      <w:r w:rsidR="0041267B" w:rsidRPr="00D9705D">
        <w:rPr>
          <w:rFonts w:hint="eastAsia"/>
        </w:rPr>
        <w:t>信息</w:t>
      </w:r>
      <w:r w:rsidR="002C6449" w:rsidRPr="00D9705D">
        <w:t>公开</w:t>
      </w:r>
      <w:bookmarkEnd w:id="83"/>
    </w:p>
    <w:p w:rsidR="00357AF9" w:rsidRPr="00D9705D" w:rsidRDefault="002E4160" w:rsidP="00465953">
      <w:pPr>
        <w:ind w:firstLine="480"/>
      </w:pPr>
      <w:r w:rsidRPr="00D9705D">
        <w:t>信息</w:t>
      </w:r>
      <w:r w:rsidR="002C6449" w:rsidRPr="00D9705D">
        <w:t>公开</w:t>
      </w:r>
      <w:r w:rsidRPr="00D9705D">
        <w:t>是</w:t>
      </w:r>
      <w:r w:rsidR="00F8580D" w:rsidRPr="00D9705D">
        <w:t>世行</w:t>
      </w:r>
      <w:r w:rsidRPr="00D9705D">
        <w:t>政策的一个重要要求。需要</w:t>
      </w:r>
      <w:r w:rsidR="002C6449" w:rsidRPr="00D9705D">
        <w:t>公开</w:t>
      </w:r>
      <w:r w:rsidRPr="00D9705D">
        <w:t>的信息至少包括：子项目描述，现场调查结果，可</w:t>
      </w:r>
      <w:r w:rsidR="00C4548F" w:rsidRPr="00D9705D">
        <w:t>能修复选</w:t>
      </w:r>
      <w:r w:rsidR="00C4548F" w:rsidRPr="00D9705D">
        <w:rPr>
          <w:rFonts w:hint="eastAsia"/>
        </w:rPr>
        <w:t>择</w:t>
      </w:r>
      <w:r w:rsidRPr="00D9705D">
        <w:t>与潜在影响，以及建议缓解措施等。</w:t>
      </w:r>
      <w:r w:rsidR="002C6449" w:rsidRPr="00D9705D">
        <w:t>公开</w:t>
      </w:r>
      <w:r w:rsidRPr="00D9705D">
        <w:t>方法可能有所不同，但可包括：海报、小册子、报纸、电视、互联网和社区会议等。所有安全保障文件</w:t>
      </w:r>
      <w:r w:rsidR="00415B96">
        <w:rPr>
          <w:rFonts w:hint="eastAsia"/>
        </w:rPr>
        <w:t>的草稿</w:t>
      </w:r>
      <w:r w:rsidRPr="00D9705D">
        <w:t>应在咨询活动之前，在一个方便受影响人群和其他利益相关者接触信息的公共场所进行</w:t>
      </w:r>
      <w:r w:rsidR="002C6449" w:rsidRPr="00D9705D">
        <w:t>公开</w:t>
      </w:r>
      <w:r w:rsidRPr="00D9705D">
        <w:t>，以建立富有意义的咨询基础。信息</w:t>
      </w:r>
      <w:r w:rsidR="002C6449" w:rsidRPr="00D9705D">
        <w:t>公开</w:t>
      </w:r>
      <w:r w:rsidRPr="00D9705D">
        <w:t>与咨询机制将在相关安全保障文件中得以详细规划和阐述。最终</w:t>
      </w:r>
      <w:r w:rsidR="00AC5A9D" w:rsidRPr="00D9705D">
        <w:rPr>
          <w:rFonts w:hint="eastAsia"/>
        </w:rPr>
        <w:t>安全</w:t>
      </w:r>
      <w:r w:rsidRPr="00D9705D">
        <w:t>保障文件也应被</w:t>
      </w:r>
      <w:r w:rsidR="002C6449" w:rsidRPr="00D9705D">
        <w:t>公开</w:t>
      </w:r>
      <w:r w:rsidRPr="00D9705D">
        <w:t>。</w:t>
      </w:r>
    </w:p>
    <w:p w:rsidR="00AA3CE0" w:rsidRPr="00BE6E31" w:rsidRDefault="0010699E" w:rsidP="00BE6E31">
      <w:pPr>
        <w:pStyle w:val="2"/>
      </w:pPr>
      <w:bookmarkStart w:id="84" w:name="_Toc400791605"/>
      <w:r w:rsidRPr="00D9705D">
        <w:rPr>
          <w:rFonts w:hint="eastAsia"/>
        </w:rPr>
        <w:t>7.</w:t>
      </w:r>
      <w:r w:rsidR="00C40F5A" w:rsidRPr="00D9705D">
        <w:rPr>
          <w:rFonts w:hint="eastAsia"/>
        </w:rPr>
        <w:t>3</w:t>
      </w:r>
      <w:r w:rsidR="00357AF9" w:rsidRPr="00D9705D">
        <w:rPr>
          <w:rFonts w:hint="eastAsia"/>
        </w:rPr>
        <w:t>.</w:t>
      </w:r>
      <w:r w:rsidR="005B1398" w:rsidRPr="00D9705D">
        <w:rPr>
          <w:rFonts w:hint="eastAsia"/>
        </w:rPr>
        <w:tab/>
      </w:r>
      <w:r w:rsidR="00357AF9" w:rsidRPr="00D9705D">
        <w:rPr>
          <w:rFonts w:hint="eastAsia"/>
        </w:rPr>
        <w:t>申诉</w:t>
      </w:r>
      <w:r w:rsidRPr="00D9705D">
        <w:rPr>
          <w:rFonts w:hint="eastAsia"/>
        </w:rPr>
        <w:t>抱怨</w:t>
      </w:r>
      <w:r w:rsidR="00357AF9" w:rsidRPr="00D9705D">
        <w:rPr>
          <w:rFonts w:hint="eastAsia"/>
        </w:rPr>
        <w:t>机制</w:t>
      </w:r>
      <w:bookmarkEnd w:id="84"/>
    </w:p>
    <w:p w:rsidR="004B1486" w:rsidRPr="00D9705D" w:rsidRDefault="00601196" w:rsidP="00465953">
      <w:pPr>
        <w:ind w:firstLine="480"/>
      </w:pPr>
      <w:r w:rsidRPr="00D9705D">
        <w:rPr>
          <w:rFonts w:hint="eastAsia"/>
        </w:rPr>
        <w:t>为</w:t>
      </w:r>
      <w:r w:rsidR="00EC444C" w:rsidRPr="00D9705D">
        <w:rPr>
          <w:rFonts w:hint="eastAsia"/>
        </w:rPr>
        <w:t>更好的维护当地环境质量状况和周围居民的利益，</w:t>
      </w:r>
      <w:r w:rsidR="0029458B">
        <w:rPr>
          <w:rFonts w:hint="eastAsia"/>
        </w:rPr>
        <w:t>项目办</w:t>
      </w:r>
      <w:r w:rsidR="00C63FB8" w:rsidRPr="00D9705D">
        <w:rPr>
          <w:rFonts w:hint="eastAsia"/>
        </w:rPr>
        <w:t>应建立</w:t>
      </w:r>
      <w:r w:rsidR="00EC444C" w:rsidRPr="00D9705D">
        <w:rPr>
          <w:rFonts w:hint="eastAsia"/>
        </w:rPr>
        <w:t>一个方便快捷、公开有效的申诉机制，</w:t>
      </w:r>
      <w:r w:rsidR="00C63FB8" w:rsidRPr="00D9705D">
        <w:rPr>
          <w:rFonts w:hint="eastAsia"/>
        </w:rPr>
        <w:t>设置申诉受理机构，</w:t>
      </w:r>
      <w:r w:rsidR="003B5859" w:rsidRPr="00D9705D">
        <w:rPr>
          <w:rFonts w:hint="eastAsia"/>
        </w:rPr>
        <w:t>并通过公告栏等</w:t>
      </w:r>
      <w:r w:rsidR="00C63FB8" w:rsidRPr="00D9705D">
        <w:rPr>
          <w:rFonts w:hint="eastAsia"/>
        </w:rPr>
        <w:t>公开申诉受理机构的电话号码、传真、地址、电子邮箱地址等，</w:t>
      </w:r>
      <w:r w:rsidR="003B5859" w:rsidRPr="00D9705D">
        <w:rPr>
          <w:rFonts w:hint="eastAsia"/>
        </w:rPr>
        <w:t>以便</w:t>
      </w:r>
      <w:r w:rsidR="00EC444C" w:rsidRPr="00D9705D">
        <w:rPr>
          <w:rFonts w:hint="eastAsia"/>
        </w:rPr>
        <w:t>受影响人可随时就</w:t>
      </w:r>
      <w:r w:rsidR="00732056" w:rsidRPr="00D9705D">
        <w:rPr>
          <w:rFonts w:hint="eastAsia"/>
        </w:rPr>
        <w:t>任何</w:t>
      </w:r>
      <w:r w:rsidR="00EC444C" w:rsidRPr="00D9705D">
        <w:rPr>
          <w:rFonts w:hint="eastAsia"/>
        </w:rPr>
        <w:t>环境问题提出申诉。</w:t>
      </w:r>
    </w:p>
    <w:p w:rsidR="00601196" w:rsidRPr="00D9705D" w:rsidRDefault="008B3652" w:rsidP="00465953">
      <w:pPr>
        <w:ind w:firstLine="480"/>
      </w:pPr>
      <w:r w:rsidRPr="00D9705D">
        <w:rPr>
          <w:rFonts w:hint="eastAsia"/>
          <w:szCs w:val="24"/>
        </w:rPr>
        <w:t>a</w:t>
      </w:r>
      <w:r w:rsidRPr="00D9705D">
        <w:rPr>
          <w:rFonts w:hint="eastAsia"/>
          <w:szCs w:val="24"/>
        </w:rPr>
        <w:t>）</w:t>
      </w:r>
      <w:r w:rsidR="004B1486" w:rsidRPr="00D9705D">
        <w:rPr>
          <w:rFonts w:hint="eastAsia"/>
        </w:rPr>
        <w:t>申诉处理</w:t>
      </w:r>
      <w:r w:rsidR="00732056" w:rsidRPr="00D9705D">
        <w:rPr>
          <w:rFonts w:hint="eastAsia"/>
        </w:rPr>
        <w:t>步骤</w:t>
      </w:r>
    </w:p>
    <w:p w:rsidR="00732056" w:rsidRPr="00D9705D" w:rsidRDefault="008B3652" w:rsidP="00FE6761">
      <w:pPr>
        <w:ind w:left="1418" w:firstLineChars="0" w:hanging="567"/>
      </w:pPr>
      <w:r w:rsidRPr="00D9705D">
        <w:rPr>
          <w:szCs w:val="24"/>
        </w:rPr>
        <w:t>●</w:t>
      </w:r>
      <w:r w:rsidRPr="00D9705D">
        <w:rPr>
          <w:szCs w:val="24"/>
        </w:rPr>
        <w:tab/>
      </w:r>
      <w:r w:rsidR="00732056" w:rsidRPr="00D9705D">
        <w:rPr>
          <w:rFonts w:hint="eastAsia"/>
          <w:szCs w:val="24"/>
        </w:rPr>
        <w:t>接收并记录申诉</w:t>
      </w:r>
    </w:p>
    <w:p w:rsidR="0059151E" w:rsidRPr="00D9705D" w:rsidRDefault="0059151E" w:rsidP="00FE6761">
      <w:pPr>
        <w:ind w:leftChars="590" w:left="1416" w:firstLineChars="0" w:firstLine="0"/>
      </w:pPr>
      <w:r w:rsidRPr="00D9705D">
        <w:rPr>
          <w:rFonts w:hint="eastAsia"/>
        </w:rPr>
        <w:t>受影响的居民如果对环境管理计划感到不满，或因污染场地治理项目的开展而影响到当地环境质量，可</w:t>
      </w:r>
      <w:r w:rsidR="00097719" w:rsidRPr="00D9705D">
        <w:rPr>
          <w:rFonts w:hint="eastAsia"/>
        </w:rPr>
        <w:t>向</w:t>
      </w:r>
      <w:r w:rsidR="00D81AFE" w:rsidRPr="00D9705D">
        <w:rPr>
          <w:rFonts w:hint="eastAsia"/>
        </w:rPr>
        <w:t>申诉受理机构</w:t>
      </w:r>
      <w:r w:rsidRPr="00D9705D">
        <w:rPr>
          <w:rFonts w:hint="eastAsia"/>
        </w:rPr>
        <w:t>提出口头或书面的申诉</w:t>
      </w:r>
      <w:r w:rsidR="00097719" w:rsidRPr="00D9705D">
        <w:rPr>
          <w:rFonts w:hint="eastAsia"/>
        </w:rPr>
        <w:t>，</w:t>
      </w:r>
      <w:r w:rsidR="00D81AFE" w:rsidRPr="00D9705D">
        <w:rPr>
          <w:rFonts w:hint="eastAsia"/>
        </w:rPr>
        <w:t>申诉受理机构</w:t>
      </w:r>
      <w:r w:rsidR="00097719" w:rsidRPr="00D9705D">
        <w:rPr>
          <w:rFonts w:hint="eastAsia"/>
        </w:rPr>
        <w:t>接到申诉后需进行记录，记录的主要内容应至少包括：接收日期、申诉人联系方式、申诉类别</w:t>
      </w:r>
      <w:r w:rsidR="002D6E96" w:rsidRPr="00D9705D">
        <w:rPr>
          <w:rFonts w:hint="eastAsia"/>
        </w:rPr>
        <w:t>（大气、水、废物、垃圾、废水、噪音、计划等）</w:t>
      </w:r>
      <w:r w:rsidR="00097719" w:rsidRPr="00D9705D">
        <w:rPr>
          <w:rFonts w:hint="eastAsia"/>
        </w:rPr>
        <w:t>、申诉详细信息、负责调查人等。</w:t>
      </w:r>
    </w:p>
    <w:p w:rsidR="00DA44C7" w:rsidRPr="00D9705D" w:rsidRDefault="00D81AFE" w:rsidP="00FE6761">
      <w:pPr>
        <w:ind w:leftChars="590" w:left="1416" w:firstLineChars="0" w:firstLine="0"/>
      </w:pPr>
      <w:r w:rsidRPr="00D9705D">
        <w:rPr>
          <w:rFonts w:hint="eastAsia"/>
        </w:rPr>
        <w:t>申诉受理机构</w:t>
      </w:r>
      <w:r w:rsidR="00381B46" w:rsidRPr="00D9705D">
        <w:rPr>
          <w:rFonts w:hint="eastAsia"/>
        </w:rPr>
        <w:t>需对申诉人的</w:t>
      </w:r>
      <w:r w:rsidR="00194BC2" w:rsidRPr="00D9705D">
        <w:rPr>
          <w:rFonts w:hint="eastAsia"/>
        </w:rPr>
        <w:t>联系方式</w:t>
      </w:r>
      <w:r w:rsidR="00381B46" w:rsidRPr="00D9705D">
        <w:rPr>
          <w:rFonts w:hint="eastAsia"/>
        </w:rPr>
        <w:t>进行保密，并</w:t>
      </w:r>
      <w:r w:rsidR="00DA44C7" w:rsidRPr="00D9705D">
        <w:rPr>
          <w:rFonts w:hint="eastAsia"/>
        </w:rPr>
        <w:t>在</w:t>
      </w:r>
      <w:r w:rsidR="00DA44C7" w:rsidRPr="00D9705D">
        <w:rPr>
          <w:rFonts w:hint="eastAsia"/>
        </w:rPr>
        <w:t>5</w:t>
      </w:r>
      <w:r w:rsidR="00DA44C7" w:rsidRPr="00D9705D">
        <w:rPr>
          <w:rFonts w:hint="eastAsia"/>
        </w:rPr>
        <w:t>个工作日内发布书面的接收回执。</w:t>
      </w:r>
    </w:p>
    <w:p w:rsidR="005313CD" w:rsidRPr="00D9705D" w:rsidRDefault="008B3652" w:rsidP="00FE6761">
      <w:pPr>
        <w:ind w:left="1418" w:firstLineChars="0" w:hanging="567"/>
        <w:rPr>
          <w:szCs w:val="24"/>
        </w:rPr>
      </w:pPr>
      <w:r w:rsidRPr="00D9705D">
        <w:rPr>
          <w:szCs w:val="24"/>
        </w:rPr>
        <w:t>●</w:t>
      </w:r>
      <w:r w:rsidRPr="00D9705D">
        <w:rPr>
          <w:szCs w:val="24"/>
        </w:rPr>
        <w:tab/>
      </w:r>
      <w:r w:rsidR="00B568BB" w:rsidRPr="00D9705D">
        <w:rPr>
          <w:rFonts w:hint="eastAsia"/>
          <w:szCs w:val="24"/>
        </w:rPr>
        <w:t>申</w:t>
      </w:r>
      <w:r w:rsidR="005313CD" w:rsidRPr="00D9705D">
        <w:rPr>
          <w:rFonts w:hint="eastAsia"/>
          <w:szCs w:val="24"/>
        </w:rPr>
        <w:t>诉调查</w:t>
      </w:r>
      <w:r w:rsidR="00EB5B96" w:rsidRPr="00D9705D">
        <w:rPr>
          <w:rFonts w:hint="eastAsia"/>
          <w:szCs w:val="24"/>
        </w:rPr>
        <w:t>、</w:t>
      </w:r>
      <w:r w:rsidR="002C6B80" w:rsidRPr="00D9705D">
        <w:rPr>
          <w:rFonts w:hint="eastAsia"/>
          <w:szCs w:val="24"/>
        </w:rPr>
        <w:t>进一步行动和</w:t>
      </w:r>
      <w:r w:rsidR="0088506D" w:rsidRPr="00D9705D">
        <w:rPr>
          <w:rFonts w:hint="eastAsia"/>
          <w:szCs w:val="24"/>
        </w:rPr>
        <w:t>决议</w:t>
      </w:r>
    </w:p>
    <w:p w:rsidR="003261C0" w:rsidRPr="00D9705D" w:rsidRDefault="00B568BB" w:rsidP="00FE6761">
      <w:pPr>
        <w:ind w:leftChars="590" w:left="1416" w:firstLineChars="0" w:firstLine="0"/>
        <w:rPr>
          <w:szCs w:val="24"/>
        </w:rPr>
      </w:pPr>
      <w:r w:rsidRPr="00D9705D">
        <w:rPr>
          <w:rFonts w:hint="eastAsia"/>
          <w:szCs w:val="24"/>
        </w:rPr>
        <w:t>一旦接收到申诉，</w:t>
      </w:r>
      <w:r w:rsidR="00D81AFE" w:rsidRPr="00D9705D">
        <w:rPr>
          <w:rFonts w:hint="eastAsia"/>
        </w:rPr>
        <w:t>申诉受理机构</w:t>
      </w:r>
      <w:r w:rsidRPr="00D9705D">
        <w:rPr>
          <w:rFonts w:hint="eastAsia"/>
          <w:szCs w:val="24"/>
        </w:rPr>
        <w:t>将对提出的问题进行初步评估，以确定能解决申诉的合适人员</w:t>
      </w:r>
      <w:r w:rsidR="00AC2DB0" w:rsidRPr="00D9705D">
        <w:rPr>
          <w:rFonts w:hint="eastAsia"/>
          <w:szCs w:val="24"/>
        </w:rPr>
        <w:t>（申诉调查人员）</w:t>
      </w:r>
      <w:r w:rsidRPr="00D9705D">
        <w:rPr>
          <w:rFonts w:hint="eastAsia"/>
          <w:szCs w:val="24"/>
        </w:rPr>
        <w:t>，如环境工程师、学术主任等，随后将申诉复印件转发给该人员，并要求在</w:t>
      </w:r>
      <w:r w:rsidRPr="00D9705D">
        <w:rPr>
          <w:rFonts w:hint="eastAsia"/>
          <w:szCs w:val="24"/>
        </w:rPr>
        <w:t>10</w:t>
      </w:r>
      <w:r w:rsidRPr="00D9705D">
        <w:rPr>
          <w:rFonts w:hint="eastAsia"/>
          <w:szCs w:val="24"/>
        </w:rPr>
        <w:t>个工作日内</w:t>
      </w:r>
      <w:r w:rsidR="006441B4" w:rsidRPr="00D9705D">
        <w:rPr>
          <w:rFonts w:hint="eastAsia"/>
          <w:szCs w:val="24"/>
        </w:rPr>
        <w:t>完成回复报告。</w:t>
      </w:r>
      <w:r w:rsidR="00AC2DB0" w:rsidRPr="00D9705D">
        <w:rPr>
          <w:rFonts w:hint="eastAsia"/>
          <w:szCs w:val="24"/>
        </w:rPr>
        <w:t>申诉调查人员</w:t>
      </w:r>
      <w:r w:rsidR="003261C0" w:rsidRPr="00D9705D">
        <w:rPr>
          <w:rFonts w:hint="eastAsia"/>
          <w:szCs w:val="24"/>
        </w:rPr>
        <w:t>在评估出现的问题时应同时确定调查和解决问题应采取的行动，并与其他相关各方进行联系，以便让其了解情况同时避免不必要的重复工作。</w:t>
      </w:r>
    </w:p>
    <w:p w:rsidR="002B70D2" w:rsidRPr="00D9705D" w:rsidRDefault="002B70D2" w:rsidP="00FE6761">
      <w:pPr>
        <w:ind w:leftChars="590" w:left="1416" w:firstLineChars="0" w:firstLine="0"/>
        <w:rPr>
          <w:szCs w:val="24"/>
        </w:rPr>
      </w:pPr>
      <w:r w:rsidRPr="00D9705D">
        <w:rPr>
          <w:rFonts w:hint="eastAsia"/>
          <w:szCs w:val="24"/>
        </w:rPr>
        <w:lastRenderedPageBreak/>
        <w:t>申诉调查主要内容包括：事件的起因及对环境和健康的影响</w:t>
      </w:r>
      <w:r w:rsidR="002C6B80" w:rsidRPr="00D9705D">
        <w:rPr>
          <w:rFonts w:hint="eastAsia"/>
          <w:szCs w:val="24"/>
        </w:rPr>
        <w:t>、</w:t>
      </w:r>
      <w:r w:rsidRPr="00D9705D">
        <w:rPr>
          <w:rFonts w:hint="eastAsia"/>
          <w:szCs w:val="24"/>
        </w:rPr>
        <w:t>事件相关</w:t>
      </w:r>
      <w:r w:rsidR="000362FD" w:rsidRPr="00D9705D">
        <w:rPr>
          <w:rFonts w:hint="eastAsia"/>
          <w:szCs w:val="24"/>
        </w:rPr>
        <w:t>责任方</w:t>
      </w:r>
      <w:r w:rsidR="002C6B80" w:rsidRPr="00D9705D">
        <w:rPr>
          <w:rFonts w:hint="eastAsia"/>
          <w:szCs w:val="24"/>
        </w:rPr>
        <w:t>。基于以上调查结果，</w:t>
      </w:r>
      <w:r w:rsidR="00D81AFE" w:rsidRPr="00D9705D">
        <w:rPr>
          <w:rFonts w:hint="eastAsia"/>
        </w:rPr>
        <w:t>申诉受理机构</w:t>
      </w:r>
      <w:r w:rsidR="002C6B80" w:rsidRPr="00D9705D">
        <w:rPr>
          <w:rFonts w:hint="eastAsia"/>
          <w:szCs w:val="24"/>
        </w:rPr>
        <w:t>将确定需进一步采取的行动</w:t>
      </w:r>
      <w:r w:rsidR="00922970" w:rsidRPr="00D9705D">
        <w:rPr>
          <w:rFonts w:hint="eastAsia"/>
          <w:szCs w:val="24"/>
        </w:rPr>
        <w:t>、实施该行动的时间安排，确定缓解和解决该事件环境影响的强制措施，同时提出</w:t>
      </w:r>
      <w:r w:rsidR="00174882" w:rsidRPr="00D9705D">
        <w:rPr>
          <w:rFonts w:hint="eastAsia"/>
          <w:szCs w:val="24"/>
        </w:rPr>
        <w:t>预防措施</w:t>
      </w:r>
      <w:r w:rsidR="00922970" w:rsidRPr="00D9705D">
        <w:rPr>
          <w:rFonts w:hint="eastAsia"/>
          <w:szCs w:val="24"/>
        </w:rPr>
        <w:t>防止此类事件再次发生的。</w:t>
      </w:r>
    </w:p>
    <w:p w:rsidR="005313CD" w:rsidRPr="00D9705D" w:rsidRDefault="008B3652" w:rsidP="00FE6761">
      <w:pPr>
        <w:ind w:left="1418" w:firstLineChars="0" w:hanging="567"/>
        <w:rPr>
          <w:szCs w:val="24"/>
        </w:rPr>
      </w:pPr>
      <w:r w:rsidRPr="00D9705D">
        <w:rPr>
          <w:szCs w:val="24"/>
        </w:rPr>
        <w:t>●</w:t>
      </w:r>
      <w:r w:rsidRPr="00D9705D">
        <w:rPr>
          <w:szCs w:val="24"/>
        </w:rPr>
        <w:tab/>
      </w:r>
      <w:r w:rsidR="000F5999" w:rsidRPr="00D9705D">
        <w:rPr>
          <w:rFonts w:hint="eastAsia"/>
          <w:szCs w:val="24"/>
        </w:rPr>
        <w:t>申</w:t>
      </w:r>
      <w:r w:rsidR="005313CD" w:rsidRPr="00D9705D">
        <w:rPr>
          <w:rFonts w:hint="eastAsia"/>
          <w:szCs w:val="24"/>
        </w:rPr>
        <w:t>诉回应</w:t>
      </w:r>
    </w:p>
    <w:p w:rsidR="000F5999" w:rsidRPr="00D9705D" w:rsidRDefault="008F6124" w:rsidP="00FE6761">
      <w:pPr>
        <w:ind w:leftChars="590" w:left="1416" w:firstLineChars="0" w:firstLine="0"/>
        <w:rPr>
          <w:szCs w:val="24"/>
        </w:rPr>
      </w:pPr>
      <w:r w:rsidRPr="00D9705D">
        <w:rPr>
          <w:rFonts w:hint="eastAsia"/>
          <w:szCs w:val="24"/>
        </w:rPr>
        <w:t>通常情况下申诉回应的一个基本原则是：书面申诉需要书面回应，口头申诉至少需要口头回应</w:t>
      </w:r>
      <w:r w:rsidR="00D52957" w:rsidRPr="00D9705D">
        <w:rPr>
          <w:rFonts w:hint="eastAsia"/>
          <w:szCs w:val="24"/>
        </w:rPr>
        <w:t>。</w:t>
      </w:r>
      <w:r w:rsidR="00AD55BE" w:rsidRPr="00D9705D">
        <w:rPr>
          <w:rFonts w:hint="eastAsia"/>
          <w:szCs w:val="24"/>
        </w:rPr>
        <w:t>申诉调查报告应在接收申诉后的</w:t>
      </w:r>
      <w:r w:rsidR="00AD55BE" w:rsidRPr="00D9705D">
        <w:rPr>
          <w:rFonts w:hint="eastAsia"/>
          <w:szCs w:val="24"/>
        </w:rPr>
        <w:t>20</w:t>
      </w:r>
      <w:r w:rsidR="00AD55BE" w:rsidRPr="00D9705D">
        <w:rPr>
          <w:rFonts w:hint="eastAsia"/>
          <w:szCs w:val="24"/>
        </w:rPr>
        <w:t>个工作日内发给申诉者，如果</w:t>
      </w:r>
      <w:r w:rsidR="00AD55BE" w:rsidRPr="00D9705D">
        <w:rPr>
          <w:rFonts w:hint="eastAsia"/>
          <w:szCs w:val="24"/>
        </w:rPr>
        <w:t>20</w:t>
      </w:r>
      <w:r w:rsidR="00AD55BE" w:rsidRPr="00D9705D">
        <w:rPr>
          <w:rFonts w:hint="eastAsia"/>
          <w:szCs w:val="24"/>
        </w:rPr>
        <w:t>个工作日内无法完成，</w:t>
      </w:r>
      <w:r w:rsidR="004F5111" w:rsidRPr="00D9705D">
        <w:rPr>
          <w:rFonts w:hint="eastAsia"/>
          <w:szCs w:val="24"/>
        </w:rPr>
        <w:t>应</w:t>
      </w:r>
      <w:r w:rsidR="00AD55BE" w:rsidRPr="00D9705D">
        <w:rPr>
          <w:rFonts w:hint="eastAsia"/>
          <w:szCs w:val="24"/>
        </w:rPr>
        <w:t>向申诉者</w:t>
      </w:r>
      <w:r w:rsidR="004F5111" w:rsidRPr="00D9705D">
        <w:rPr>
          <w:rFonts w:hint="eastAsia"/>
          <w:szCs w:val="24"/>
        </w:rPr>
        <w:t>提供关于调查进程和申诉报告何时发布的书面回复。</w:t>
      </w:r>
    </w:p>
    <w:p w:rsidR="005313CD" w:rsidRPr="00D9705D" w:rsidRDefault="008B3652" w:rsidP="00465953">
      <w:pPr>
        <w:ind w:firstLine="480"/>
        <w:rPr>
          <w:szCs w:val="24"/>
        </w:rPr>
      </w:pPr>
      <w:r w:rsidRPr="00D9705D">
        <w:rPr>
          <w:rFonts w:hint="eastAsia"/>
          <w:szCs w:val="24"/>
        </w:rPr>
        <w:t>b</w:t>
      </w:r>
      <w:r w:rsidRPr="00D9705D">
        <w:rPr>
          <w:rFonts w:hint="eastAsia"/>
          <w:szCs w:val="24"/>
        </w:rPr>
        <w:t>）</w:t>
      </w:r>
      <w:r w:rsidR="00D74E9E" w:rsidRPr="00D9705D">
        <w:rPr>
          <w:rFonts w:hint="eastAsia"/>
          <w:szCs w:val="24"/>
        </w:rPr>
        <w:t>申诉</w:t>
      </w:r>
      <w:r w:rsidR="00AA39AF" w:rsidRPr="00D9705D">
        <w:rPr>
          <w:rFonts w:hint="eastAsia"/>
          <w:szCs w:val="24"/>
        </w:rPr>
        <w:t>受理机构职责</w:t>
      </w:r>
    </w:p>
    <w:p w:rsidR="00AA39AF" w:rsidRPr="00D9705D" w:rsidRDefault="008B3652" w:rsidP="00FE6761">
      <w:pPr>
        <w:ind w:left="1418" w:firstLineChars="0" w:hanging="567"/>
        <w:rPr>
          <w:szCs w:val="24"/>
        </w:rPr>
      </w:pPr>
      <w:r w:rsidRPr="00D9705D">
        <w:rPr>
          <w:szCs w:val="24"/>
        </w:rPr>
        <w:t>●</w:t>
      </w:r>
      <w:r w:rsidRPr="00D9705D">
        <w:rPr>
          <w:szCs w:val="24"/>
        </w:rPr>
        <w:tab/>
      </w:r>
      <w:r w:rsidR="00AA39AF" w:rsidRPr="00D9705D">
        <w:rPr>
          <w:rFonts w:hint="eastAsia"/>
          <w:szCs w:val="24"/>
        </w:rPr>
        <w:t>对处理环境申诉事件全面负责</w:t>
      </w:r>
    </w:p>
    <w:p w:rsidR="00AA39AF" w:rsidRPr="00D9705D" w:rsidRDefault="008B3652" w:rsidP="00FE6761">
      <w:pPr>
        <w:ind w:left="1418" w:firstLineChars="0" w:hanging="567"/>
        <w:rPr>
          <w:b/>
          <w:szCs w:val="24"/>
        </w:rPr>
      </w:pPr>
      <w:r w:rsidRPr="00D9705D">
        <w:rPr>
          <w:szCs w:val="24"/>
        </w:rPr>
        <w:t>●</w:t>
      </w:r>
      <w:r w:rsidRPr="00D9705D">
        <w:rPr>
          <w:szCs w:val="24"/>
        </w:rPr>
        <w:tab/>
      </w:r>
      <w:r w:rsidR="006A51F6" w:rsidRPr="00D9705D">
        <w:rPr>
          <w:rFonts w:hint="eastAsia"/>
          <w:szCs w:val="24"/>
        </w:rPr>
        <w:t>在处理环境申诉事件时对受影响人、承包商、</w:t>
      </w:r>
      <w:r w:rsidR="0029458B">
        <w:rPr>
          <w:rFonts w:hint="eastAsia"/>
          <w:szCs w:val="24"/>
        </w:rPr>
        <w:t>项目办</w:t>
      </w:r>
      <w:r w:rsidR="006A51F6" w:rsidRPr="00D9705D">
        <w:rPr>
          <w:rFonts w:hint="eastAsia"/>
          <w:szCs w:val="24"/>
        </w:rPr>
        <w:t>、当地环保局等进行协调</w:t>
      </w:r>
    </w:p>
    <w:p w:rsidR="006A51F6" w:rsidRPr="00D9705D" w:rsidRDefault="008B3652" w:rsidP="00FE6761">
      <w:pPr>
        <w:ind w:left="1418" w:firstLineChars="0" w:hanging="567"/>
        <w:rPr>
          <w:szCs w:val="24"/>
        </w:rPr>
      </w:pPr>
      <w:r w:rsidRPr="00D9705D">
        <w:rPr>
          <w:szCs w:val="24"/>
        </w:rPr>
        <w:t>●</w:t>
      </w:r>
      <w:r w:rsidRPr="00D9705D">
        <w:rPr>
          <w:szCs w:val="24"/>
        </w:rPr>
        <w:tab/>
      </w:r>
      <w:r w:rsidR="006A51F6" w:rsidRPr="00D9705D">
        <w:rPr>
          <w:rFonts w:hint="eastAsia"/>
          <w:szCs w:val="24"/>
        </w:rPr>
        <w:t>处理治理过程产生的环境危机</w:t>
      </w:r>
    </w:p>
    <w:p w:rsidR="006A51F6" w:rsidRPr="00FE6761" w:rsidRDefault="008B3652" w:rsidP="00FE6761">
      <w:pPr>
        <w:ind w:firstLine="480"/>
        <w:rPr>
          <w:szCs w:val="24"/>
        </w:rPr>
      </w:pPr>
      <w:r w:rsidRPr="00FE6761">
        <w:rPr>
          <w:rFonts w:hint="eastAsia"/>
          <w:szCs w:val="24"/>
        </w:rPr>
        <w:t>c</w:t>
      </w:r>
      <w:r w:rsidRPr="00FE6761">
        <w:rPr>
          <w:rFonts w:hint="eastAsia"/>
          <w:szCs w:val="24"/>
        </w:rPr>
        <w:t>）</w:t>
      </w:r>
      <w:r w:rsidR="006A51F6" w:rsidRPr="00FE6761">
        <w:rPr>
          <w:rFonts w:hint="eastAsia"/>
          <w:szCs w:val="24"/>
        </w:rPr>
        <w:t>申诉</w:t>
      </w:r>
      <w:r w:rsidR="00AC2DB0" w:rsidRPr="00FE6761">
        <w:rPr>
          <w:rFonts w:hint="eastAsia"/>
          <w:szCs w:val="24"/>
        </w:rPr>
        <w:t>调查人员</w:t>
      </w:r>
      <w:r w:rsidR="006A51F6" w:rsidRPr="00FE6761">
        <w:rPr>
          <w:rFonts w:hint="eastAsia"/>
          <w:szCs w:val="24"/>
        </w:rPr>
        <w:t>职责</w:t>
      </w:r>
    </w:p>
    <w:p w:rsidR="00AC2DB0" w:rsidRPr="00D9705D" w:rsidRDefault="008B3652" w:rsidP="00FE6761">
      <w:pPr>
        <w:ind w:left="1418" w:firstLineChars="0" w:hanging="567"/>
        <w:rPr>
          <w:szCs w:val="24"/>
        </w:rPr>
      </w:pPr>
      <w:r w:rsidRPr="00D9705D">
        <w:rPr>
          <w:szCs w:val="24"/>
        </w:rPr>
        <w:t>●</w:t>
      </w:r>
      <w:r w:rsidRPr="00D9705D">
        <w:rPr>
          <w:szCs w:val="24"/>
        </w:rPr>
        <w:tab/>
      </w:r>
      <w:r w:rsidR="00AC2DB0" w:rsidRPr="00D9705D">
        <w:rPr>
          <w:rFonts w:hint="eastAsia"/>
          <w:szCs w:val="24"/>
        </w:rPr>
        <w:t>记录申诉内容</w:t>
      </w:r>
      <w:r w:rsidR="00AD0BA2" w:rsidRPr="00D9705D">
        <w:rPr>
          <w:rFonts w:hint="eastAsia"/>
          <w:szCs w:val="24"/>
        </w:rPr>
        <w:t>和接收日期</w:t>
      </w:r>
      <w:r w:rsidR="000043D8" w:rsidRPr="00D9705D">
        <w:rPr>
          <w:rFonts w:hint="eastAsia"/>
          <w:szCs w:val="24"/>
        </w:rPr>
        <w:t>；</w:t>
      </w:r>
    </w:p>
    <w:p w:rsidR="00AC2DB0" w:rsidRPr="00D9705D" w:rsidRDefault="008B3652" w:rsidP="00FE6761">
      <w:pPr>
        <w:ind w:left="1418" w:firstLineChars="0" w:hanging="567"/>
        <w:rPr>
          <w:szCs w:val="24"/>
        </w:rPr>
      </w:pPr>
      <w:r w:rsidRPr="00D9705D">
        <w:rPr>
          <w:szCs w:val="24"/>
        </w:rPr>
        <w:t>●</w:t>
      </w:r>
      <w:r w:rsidRPr="00D9705D">
        <w:rPr>
          <w:szCs w:val="24"/>
        </w:rPr>
        <w:tab/>
      </w:r>
      <w:r w:rsidR="00AD0BA2" w:rsidRPr="00D9705D">
        <w:rPr>
          <w:rFonts w:hint="eastAsia"/>
          <w:szCs w:val="24"/>
        </w:rPr>
        <w:t>通过调查核实申诉内容的有效性，并评估出现的问题是否由场地治理活动引起</w:t>
      </w:r>
      <w:r w:rsidR="000043D8" w:rsidRPr="00D9705D">
        <w:rPr>
          <w:rFonts w:hint="eastAsia"/>
          <w:szCs w:val="24"/>
        </w:rPr>
        <w:t>；</w:t>
      </w:r>
    </w:p>
    <w:p w:rsidR="00AC2DB0" w:rsidRPr="00D9705D" w:rsidRDefault="008B3652" w:rsidP="00FE6761">
      <w:pPr>
        <w:ind w:left="1418" w:firstLineChars="0" w:hanging="567"/>
        <w:rPr>
          <w:szCs w:val="24"/>
        </w:rPr>
      </w:pPr>
      <w:r w:rsidRPr="00D9705D">
        <w:rPr>
          <w:szCs w:val="24"/>
        </w:rPr>
        <w:t>●</w:t>
      </w:r>
      <w:r w:rsidRPr="00D9705D">
        <w:rPr>
          <w:szCs w:val="24"/>
        </w:rPr>
        <w:tab/>
      </w:r>
      <w:r w:rsidR="00AD0BA2" w:rsidRPr="00D9705D">
        <w:rPr>
          <w:rFonts w:hint="eastAsia"/>
          <w:szCs w:val="24"/>
        </w:rPr>
        <w:t>如果申诉有效则提出缓解措施</w:t>
      </w:r>
      <w:r w:rsidR="000043D8" w:rsidRPr="00D9705D">
        <w:rPr>
          <w:rFonts w:hint="eastAsia"/>
          <w:szCs w:val="24"/>
        </w:rPr>
        <w:t>；</w:t>
      </w:r>
    </w:p>
    <w:p w:rsidR="00AD0BA2" w:rsidRPr="00D9705D" w:rsidRDefault="008B3652" w:rsidP="00FE6761">
      <w:pPr>
        <w:ind w:left="1418" w:firstLineChars="0" w:hanging="567"/>
        <w:rPr>
          <w:szCs w:val="24"/>
        </w:rPr>
      </w:pPr>
      <w:r w:rsidRPr="00D9705D">
        <w:rPr>
          <w:szCs w:val="24"/>
        </w:rPr>
        <w:t>●</w:t>
      </w:r>
      <w:r w:rsidRPr="00D9705D">
        <w:rPr>
          <w:szCs w:val="24"/>
        </w:rPr>
        <w:tab/>
      </w:r>
      <w:r w:rsidR="00EB1264" w:rsidRPr="00D9705D">
        <w:rPr>
          <w:rFonts w:hint="eastAsia"/>
          <w:szCs w:val="24"/>
        </w:rPr>
        <w:t>如果需采取缓解措施，需立即通知承包商</w:t>
      </w:r>
      <w:r w:rsidR="000043D8" w:rsidRPr="00D9705D">
        <w:rPr>
          <w:rFonts w:hint="eastAsia"/>
          <w:szCs w:val="24"/>
        </w:rPr>
        <w:t>；</w:t>
      </w:r>
    </w:p>
    <w:p w:rsidR="00AD0BA2" w:rsidRPr="00D9705D" w:rsidRDefault="008B3652" w:rsidP="00FE6761">
      <w:pPr>
        <w:ind w:left="1418" w:firstLineChars="0" w:hanging="567"/>
        <w:rPr>
          <w:szCs w:val="24"/>
        </w:rPr>
      </w:pPr>
      <w:r w:rsidRPr="00D9705D">
        <w:rPr>
          <w:szCs w:val="24"/>
        </w:rPr>
        <w:t>●</w:t>
      </w:r>
      <w:r w:rsidRPr="00D9705D">
        <w:rPr>
          <w:szCs w:val="24"/>
        </w:rPr>
        <w:tab/>
      </w:r>
      <w:r w:rsidR="00EB1264" w:rsidRPr="00D9705D">
        <w:rPr>
          <w:rFonts w:hint="eastAsia"/>
          <w:szCs w:val="24"/>
        </w:rPr>
        <w:t>检查承包商对缓解措施的实施情况</w:t>
      </w:r>
      <w:r w:rsidR="00836148" w:rsidRPr="00D9705D">
        <w:rPr>
          <w:rFonts w:hint="eastAsia"/>
          <w:szCs w:val="24"/>
        </w:rPr>
        <w:t>和最新进展</w:t>
      </w:r>
      <w:r w:rsidR="000043D8" w:rsidRPr="00D9705D">
        <w:rPr>
          <w:rFonts w:hint="eastAsia"/>
          <w:szCs w:val="24"/>
        </w:rPr>
        <w:t>；</w:t>
      </w:r>
    </w:p>
    <w:p w:rsidR="00AD0BA2" w:rsidRPr="00D9705D" w:rsidRDefault="008B3652" w:rsidP="00FE6761">
      <w:pPr>
        <w:ind w:left="1418" w:firstLineChars="0" w:hanging="567"/>
        <w:rPr>
          <w:szCs w:val="24"/>
        </w:rPr>
      </w:pPr>
      <w:r w:rsidRPr="00D9705D">
        <w:rPr>
          <w:szCs w:val="24"/>
        </w:rPr>
        <w:t>●</w:t>
      </w:r>
      <w:r w:rsidRPr="00D9705D">
        <w:rPr>
          <w:szCs w:val="24"/>
        </w:rPr>
        <w:tab/>
      </w:r>
      <w:r w:rsidR="00A17C29" w:rsidRPr="00D9705D">
        <w:rPr>
          <w:rFonts w:hint="eastAsia"/>
          <w:szCs w:val="24"/>
        </w:rPr>
        <w:t>必要的情况下进行额外的监控和验证，</w:t>
      </w:r>
      <w:r w:rsidR="000043D8" w:rsidRPr="00D9705D">
        <w:rPr>
          <w:rFonts w:hint="eastAsia"/>
          <w:szCs w:val="24"/>
        </w:rPr>
        <w:t>同时对申诉不再复发的正当理由进行审查；</w:t>
      </w:r>
    </w:p>
    <w:p w:rsidR="00EB1264" w:rsidRPr="00D9705D" w:rsidRDefault="008B3652" w:rsidP="00FE6761">
      <w:pPr>
        <w:ind w:left="1418" w:firstLineChars="0" w:hanging="567"/>
        <w:rPr>
          <w:szCs w:val="24"/>
        </w:rPr>
      </w:pPr>
      <w:r w:rsidRPr="00D9705D">
        <w:rPr>
          <w:szCs w:val="24"/>
        </w:rPr>
        <w:t>●</w:t>
      </w:r>
      <w:r w:rsidRPr="00D9705D">
        <w:rPr>
          <w:szCs w:val="24"/>
        </w:rPr>
        <w:tab/>
      </w:r>
      <w:r w:rsidR="000043D8" w:rsidRPr="00D9705D">
        <w:rPr>
          <w:rFonts w:hint="eastAsia"/>
          <w:szCs w:val="24"/>
        </w:rPr>
        <w:t>报告申诉调查结果和随后采取的行动；</w:t>
      </w:r>
    </w:p>
    <w:p w:rsidR="005A3D4F" w:rsidRDefault="008B3652" w:rsidP="00FE6761">
      <w:pPr>
        <w:ind w:left="1418" w:firstLineChars="0" w:hanging="567"/>
        <w:rPr>
          <w:szCs w:val="24"/>
        </w:rPr>
        <w:sectPr w:rsidR="005A3D4F">
          <w:pgSz w:w="11906" w:h="16838"/>
          <w:pgMar w:top="1134" w:right="1134" w:bottom="1134" w:left="1134" w:header="851" w:footer="992" w:gutter="0"/>
          <w:cols w:space="425"/>
          <w:docGrid w:type="lines" w:linePitch="312"/>
        </w:sectPr>
      </w:pPr>
      <w:r w:rsidRPr="00D9705D">
        <w:rPr>
          <w:szCs w:val="24"/>
        </w:rPr>
        <w:t>●</w:t>
      </w:r>
      <w:r w:rsidRPr="00D9705D">
        <w:rPr>
          <w:szCs w:val="24"/>
        </w:rPr>
        <w:tab/>
      </w:r>
      <w:r w:rsidR="000043D8" w:rsidRPr="00D9705D">
        <w:rPr>
          <w:rFonts w:hint="eastAsia"/>
          <w:szCs w:val="24"/>
        </w:rPr>
        <w:t>在环境管理计划报告中记录申诉内容、申诉调查、采取的行动和结果。</w:t>
      </w:r>
    </w:p>
    <w:p w:rsidR="003A6B70" w:rsidRPr="00D9705D" w:rsidRDefault="003A6B70" w:rsidP="003A6B70">
      <w:pPr>
        <w:pStyle w:val="af1"/>
      </w:pPr>
      <w:bookmarkStart w:id="85" w:name="_Toc400791606"/>
      <w:r w:rsidRPr="00D9705D">
        <w:lastRenderedPageBreak/>
        <w:t>附件</w:t>
      </w:r>
      <w:r w:rsidRPr="00D9705D">
        <w:t>1</w:t>
      </w:r>
      <w:r w:rsidRPr="00D9705D">
        <w:t>：环境和社会</w:t>
      </w:r>
      <w:r w:rsidRPr="00D9705D">
        <w:rPr>
          <w:rFonts w:hint="eastAsia"/>
        </w:rPr>
        <w:t>安全</w:t>
      </w:r>
      <w:r w:rsidRPr="00D9705D">
        <w:t>保障筛选表</w:t>
      </w:r>
      <w:bookmarkEnd w:id="85"/>
    </w:p>
    <w:p w:rsidR="003A6B70" w:rsidRDefault="003A6B70" w:rsidP="003A6B70">
      <w:pPr>
        <w:spacing w:before="50"/>
        <w:ind w:left="357" w:firstLineChars="0" w:firstLine="0"/>
        <w:rPr>
          <w:b/>
          <w:sz w:val="21"/>
          <w:szCs w:val="24"/>
        </w:rPr>
      </w:pPr>
    </w:p>
    <w:p w:rsidR="003A6B70" w:rsidRPr="00FE6761" w:rsidRDefault="003A6B70" w:rsidP="003A6B70">
      <w:pPr>
        <w:spacing w:before="50"/>
        <w:ind w:firstLineChars="0" w:firstLine="0"/>
        <w:rPr>
          <w:b/>
          <w:szCs w:val="24"/>
        </w:rPr>
      </w:pPr>
      <w:r>
        <w:rPr>
          <w:rFonts w:hint="eastAsia"/>
          <w:b/>
          <w:szCs w:val="24"/>
        </w:rPr>
        <w:t>表</w:t>
      </w:r>
      <w:r w:rsidRPr="00FE6761">
        <w:rPr>
          <w:b/>
          <w:szCs w:val="24"/>
        </w:rPr>
        <w:t>1.</w:t>
      </w:r>
      <w:r w:rsidRPr="00FE6761">
        <w:rPr>
          <w:b/>
          <w:szCs w:val="24"/>
        </w:rPr>
        <w:tab/>
      </w:r>
      <w:r w:rsidRPr="00FE6761">
        <w:rPr>
          <w:b/>
          <w:szCs w:val="24"/>
        </w:rPr>
        <w:t>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4161"/>
        <w:gridCol w:w="3697"/>
        <w:gridCol w:w="3697"/>
      </w:tblGrid>
      <w:tr w:rsidR="003A6B70" w:rsidRPr="00D9705D" w:rsidTr="0061531A">
        <w:tc>
          <w:tcPr>
            <w:tcW w:w="1093" w:type="pct"/>
          </w:tcPr>
          <w:p w:rsidR="00A22A64" w:rsidRDefault="003A6B70">
            <w:pPr>
              <w:spacing w:line="240" w:lineRule="auto"/>
              <w:ind w:firstLineChars="0" w:firstLine="0"/>
              <w:jc w:val="left"/>
              <w:rPr>
                <w:sz w:val="21"/>
                <w:szCs w:val="24"/>
              </w:rPr>
            </w:pPr>
            <w:r w:rsidRPr="00D9705D">
              <w:rPr>
                <w:sz w:val="21"/>
                <w:szCs w:val="24"/>
              </w:rPr>
              <w:t>场地名称：</w:t>
            </w:r>
          </w:p>
        </w:tc>
        <w:tc>
          <w:tcPr>
            <w:tcW w:w="1407" w:type="pct"/>
          </w:tcPr>
          <w:p w:rsidR="00A22A64" w:rsidRDefault="00A22A64">
            <w:pPr>
              <w:spacing w:line="240" w:lineRule="auto"/>
              <w:ind w:firstLineChars="0" w:firstLine="0"/>
              <w:jc w:val="left"/>
              <w:rPr>
                <w:sz w:val="21"/>
                <w:szCs w:val="24"/>
              </w:rPr>
            </w:pPr>
          </w:p>
        </w:tc>
        <w:tc>
          <w:tcPr>
            <w:tcW w:w="1250" w:type="pct"/>
          </w:tcPr>
          <w:p w:rsidR="00A22A64" w:rsidRDefault="003A6B70">
            <w:pPr>
              <w:spacing w:line="240" w:lineRule="auto"/>
              <w:ind w:firstLineChars="0" w:firstLine="0"/>
              <w:jc w:val="left"/>
              <w:rPr>
                <w:sz w:val="21"/>
                <w:szCs w:val="24"/>
              </w:rPr>
            </w:pPr>
            <w:r w:rsidRPr="00D9705D">
              <w:rPr>
                <w:sz w:val="21"/>
                <w:szCs w:val="24"/>
              </w:rPr>
              <w:t>位置</w:t>
            </w:r>
          </w:p>
        </w:tc>
        <w:tc>
          <w:tcPr>
            <w:tcW w:w="1250" w:type="pct"/>
          </w:tcPr>
          <w:p w:rsidR="00A22A64" w:rsidRDefault="00A22A64">
            <w:pPr>
              <w:spacing w:line="240" w:lineRule="auto"/>
              <w:ind w:firstLineChars="0" w:firstLine="0"/>
              <w:jc w:val="left"/>
              <w:rPr>
                <w:b/>
                <w:sz w:val="21"/>
                <w:szCs w:val="24"/>
              </w:rPr>
            </w:pPr>
          </w:p>
        </w:tc>
      </w:tr>
      <w:tr w:rsidR="003A6B70" w:rsidRPr="00D9705D" w:rsidTr="0061531A">
        <w:tc>
          <w:tcPr>
            <w:tcW w:w="1093" w:type="pct"/>
          </w:tcPr>
          <w:p w:rsidR="00A22A64" w:rsidRDefault="003A6B70">
            <w:pPr>
              <w:spacing w:line="240" w:lineRule="auto"/>
              <w:ind w:firstLineChars="0" w:firstLine="0"/>
              <w:jc w:val="left"/>
              <w:rPr>
                <w:sz w:val="21"/>
                <w:szCs w:val="24"/>
              </w:rPr>
            </w:pPr>
            <w:r w:rsidRPr="00D9705D">
              <w:rPr>
                <w:sz w:val="21"/>
                <w:szCs w:val="24"/>
              </w:rPr>
              <w:t>项目倡议人：</w:t>
            </w:r>
          </w:p>
        </w:tc>
        <w:tc>
          <w:tcPr>
            <w:tcW w:w="1407" w:type="pct"/>
          </w:tcPr>
          <w:p w:rsidR="00A22A64" w:rsidRDefault="00A22A64">
            <w:pPr>
              <w:spacing w:line="240" w:lineRule="auto"/>
              <w:ind w:firstLineChars="0" w:firstLine="0"/>
              <w:jc w:val="left"/>
              <w:rPr>
                <w:sz w:val="21"/>
                <w:szCs w:val="24"/>
              </w:rPr>
            </w:pPr>
          </w:p>
        </w:tc>
        <w:tc>
          <w:tcPr>
            <w:tcW w:w="1250" w:type="pct"/>
          </w:tcPr>
          <w:p w:rsidR="00A22A64" w:rsidRDefault="003A6B70">
            <w:pPr>
              <w:spacing w:line="240" w:lineRule="auto"/>
              <w:ind w:firstLineChars="0" w:firstLine="0"/>
              <w:jc w:val="left"/>
              <w:rPr>
                <w:sz w:val="21"/>
                <w:szCs w:val="24"/>
              </w:rPr>
            </w:pPr>
            <w:r w:rsidRPr="00D9705D">
              <w:rPr>
                <w:sz w:val="21"/>
                <w:szCs w:val="24"/>
              </w:rPr>
              <w:t>联系人：</w:t>
            </w:r>
          </w:p>
        </w:tc>
        <w:tc>
          <w:tcPr>
            <w:tcW w:w="1250" w:type="pct"/>
          </w:tcPr>
          <w:p w:rsidR="00A22A64" w:rsidRDefault="00A22A64">
            <w:pPr>
              <w:spacing w:line="240" w:lineRule="auto"/>
              <w:ind w:firstLineChars="0" w:firstLine="0"/>
              <w:jc w:val="left"/>
              <w:rPr>
                <w:b/>
                <w:sz w:val="21"/>
                <w:szCs w:val="24"/>
              </w:rPr>
            </w:pPr>
          </w:p>
        </w:tc>
      </w:tr>
      <w:tr w:rsidR="003A6B70" w:rsidRPr="00D9705D" w:rsidTr="0061531A">
        <w:tc>
          <w:tcPr>
            <w:tcW w:w="1093" w:type="pct"/>
          </w:tcPr>
          <w:p w:rsidR="00A22A64" w:rsidRDefault="003A6B70">
            <w:pPr>
              <w:spacing w:line="240" w:lineRule="auto"/>
              <w:ind w:firstLineChars="0" w:firstLine="0"/>
              <w:jc w:val="left"/>
              <w:rPr>
                <w:sz w:val="21"/>
                <w:szCs w:val="24"/>
              </w:rPr>
            </w:pPr>
            <w:r w:rsidRPr="00D9705D">
              <w:rPr>
                <w:sz w:val="21"/>
                <w:szCs w:val="24"/>
              </w:rPr>
              <w:t>土地使用类型：</w:t>
            </w:r>
          </w:p>
        </w:tc>
        <w:tc>
          <w:tcPr>
            <w:tcW w:w="1407" w:type="pct"/>
          </w:tcPr>
          <w:p w:rsidR="00A22A64" w:rsidRDefault="00A22A64">
            <w:pPr>
              <w:spacing w:line="240" w:lineRule="auto"/>
              <w:ind w:firstLineChars="0" w:firstLine="0"/>
              <w:jc w:val="left"/>
              <w:rPr>
                <w:sz w:val="21"/>
                <w:szCs w:val="24"/>
              </w:rPr>
            </w:pPr>
          </w:p>
        </w:tc>
        <w:tc>
          <w:tcPr>
            <w:tcW w:w="1250" w:type="pct"/>
          </w:tcPr>
          <w:p w:rsidR="00A22A64" w:rsidRDefault="003A6B70">
            <w:pPr>
              <w:spacing w:line="240" w:lineRule="auto"/>
              <w:ind w:firstLineChars="0" w:firstLine="0"/>
              <w:jc w:val="left"/>
              <w:rPr>
                <w:sz w:val="21"/>
                <w:szCs w:val="24"/>
              </w:rPr>
            </w:pPr>
            <w:r w:rsidRPr="00D9705D">
              <w:rPr>
                <w:sz w:val="21"/>
                <w:szCs w:val="24"/>
              </w:rPr>
              <w:t>土地所有者：</w:t>
            </w:r>
          </w:p>
        </w:tc>
        <w:tc>
          <w:tcPr>
            <w:tcW w:w="1250" w:type="pct"/>
          </w:tcPr>
          <w:p w:rsidR="00A22A64" w:rsidRDefault="00A22A64">
            <w:pPr>
              <w:spacing w:line="240" w:lineRule="auto"/>
              <w:ind w:firstLineChars="0" w:firstLine="0"/>
              <w:jc w:val="left"/>
              <w:rPr>
                <w:b/>
                <w:sz w:val="21"/>
                <w:szCs w:val="24"/>
              </w:rPr>
            </w:pPr>
          </w:p>
        </w:tc>
      </w:tr>
      <w:tr w:rsidR="003A6B70" w:rsidRPr="00D9705D" w:rsidTr="0061531A">
        <w:tc>
          <w:tcPr>
            <w:tcW w:w="5000" w:type="pct"/>
            <w:gridSpan w:val="4"/>
          </w:tcPr>
          <w:p w:rsidR="003A6B70" w:rsidRPr="00D9705D" w:rsidRDefault="003A6B70" w:rsidP="00696DDB">
            <w:pPr>
              <w:spacing w:line="240" w:lineRule="auto"/>
              <w:ind w:firstLineChars="0" w:firstLine="0"/>
              <w:jc w:val="left"/>
              <w:rPr>
                <w:sz w:val="21"/>
                <w:szCs w:val="24"/>
              </w:rPr>
            </w:pPr>
            <w:r w:rsidRPr="00D9705D">
              <w:rPr>
                <w:sz w:val="21"/>
                <w:szCs w:val="24"/>
              </w:rPr>
              <w:t>现场情况简要说明（包括潜在污染</w:t>
            </w:r>
            <w:r w:rsidRPr="00D9705D">
              <w:rPr>
                <w:rFonts w:hint="eastAsia"/>
                <w:sz w:val="21"/>
                <w:szCs w:val="24"/>
              </w:rPr>
              <w:t>，以及地上清理污染物涉及的施工范围内其它建筑或附着物、居住人员等</w:t>
            </w:r>
            <w:r w:rsidRPr="00D9705D">
              <w:rPr>
                <w:sz w:val="21"/>
                <w:szCs w:val="24"/>
              </w:rPr>
              <w:t>）：</w:t>
            </w:r>
          </w:p>
          <w:p w:rsidR="006D7147" w:rsidRDefault="006D7147">
            <w:pPr>
              <w:spacing w:line="240" w:lineRule="auto"/>
              <w:ind w:firstLineChars="0" w:firstLine="0"/>
              <w:jc w:val="left"/>
              <w:rPr>
                <w:sz w:val="21"/>
                <w:szCs w:val="24"/>
              </w:rPr>
            </w:pPr>
          </w:p>
          <w:p w:rsidR="006D7147" w:rsidRDefault="006D7147">
            <w:pPr>
              <w:spacing w:line="240" w:lineRule="auto"/>
              <w:ind w:firstLineChars="0" w:firstLine="0"/>
              <w:jc w:val="left"/>
              <w:rPr>
                <w:sz w:val="21"/>
                <w:szCs w:val="24"/>
              </w:rPr>
            </w:pPr>
          </w:p>
          <w:p w:rsidR="006D7147" w:rsidRDefault="006D7147">
            <w:pPr>
              <w:spacing w:line="240" w:lineRule="auto"/>
              <w:ind w:firstLineChars="0" w:firstLine="0"/>
              <w:jc w:val="left"/>
              <w:rPr>
                <w:sz w:val="21"/>
                <w:szCs w:val="24"/>
              </w:rPr>
            </w:pPr>
          </w:p>
        </w:tc>
      </w:tr>
      <w:tr w:rsidR="003A6B70" w:rsidRPr="00D9705D" w:rsidTr="0061531A">
        <w:tc>
          <w:tcPr>
            <w:tcW w:w="5000" w:type="pct"/>
            <w:gridSpan w:val="4"/>
          </w:tcPr>
          <w:p w:rsidR="003A6B70" w:rsidRDefault="003A6B70" w:rsidP="00696DDB">
            <w:pPr>
              <w:spacing w:line="240" w:lineRule="auto"/>
              <w:ind w:firstLineChars="0" w:firstLine="0"/>
              <w:jc w:val="left"/>
              <w:rPr>
                <w:sz w:val="21"/>
                <w:szCs w:val="24"/>
              </w:rPr>
            </w:pPr>
            <w:r>
              <w:rPr>
                <w:rFonts w:hint="eastAsia"/>
                <w:sz w:val="21"/>
                <w:szCs w:val="24"/>
              </w:rPr>
              <w:t>筛选结果汇总：</w:t>
            </w:r>
          </w:p>
          <w:p w:rsidR="006D7147" w:rsidRDefault="006D7147">
            <w:pPr>
              <w:spacing w:line="240" w:lineRule="auto"/>
              <w:ind w:firstLineChars="0" w:firstLine="0"/>
              <w:jc w:val="left"/>
              <w:rPr>
                <w:sz w:val="21"/>
                <w:szCs w:val="24"/>
              </w:rPr>
            </w:pPr>
          </w:p>
          <w:p w:rsidR="006D7147" w:rsidRDefault="006D7147">
            <w:pPr>
              <w:spacing w:line="240" w:lineRule="auto"/>
              <w:ind w:firstLineChars="0" w:firstLine="0"/>
              <w:jc w:val="left"/>
              <w:rPr>
                <w:sz w:val="21"/>
                <w:szCs w:val="24"/>
              </w:rPr>
            </w:pPr>
          </w:p>
          <w:p w:rsidR="006D7147" w:rsidRDefault="006D7147">
            <w:pPr>
              <w:spacing w:line="240" w:lineRule="auto"/>
              <w:ind w:firstLineChars="0" w:firstLine="0"/>
              <w:jc w:val="left"/>
              <w:rPr>
                <w:sz w:val="21"/>
                <w:szCs w:val="24"/>
              </w:rPr>
            </w:pPr>
          </w:p>
        </w:tc>
      </w:tr>
    </w:tbl>
    <w:p w:rsidR="0070211B" w:rsidRDefault="0070211B" w:rsidP="003A6B70">
      <w:pPr>
        <w:spacing w:before="50"/>
        <w:ind w:firstLineChars="0" w:firstLine="0"/>
        <w:rPr>
          <w:b/>
          <w:szCs w:val="24"/>
        </w:rPr>
      </w:pPr>
    </w:p>
    <w:p w:rsidR="003A6B70" w:rsidRPr="00FE6761" w:rsidRDefault="003A6B70" w:rsidP="003A6B70">
      <w:pPr>
        <w:spacing w:before="50"/>
        <w:ind w:firstLineChars="0" w:firstLine="0"/>
        <w:rPr>
          <w:b/>
          <w:szCs w:val="24"/>
        </w:rPr>
      </w:pPr>
      <w:r>
        <w:rPr>
          <w:rFonts w:hint="eastAsia"/>
          <w:b/>
          <w:szCs w:val="24"/>
        </w:rPr>
        <w:t>表</w:t>
      </w:r>
      <w:r w:rsidRPr="00FE6761">
        <w:rPr>
          <w:b/>
          <w:szCs w:val="24"/>
        </w:rPr>
        <w:t>2.</w:t>
      </w:r>
      <w:r w:rsidRPr="00FE6761">
        <w:rPr>
          <w:b/>
          <w:szCs w:val="24"/>
        </w:rPr>
        <w:tab/>
      </w:r>
      <w:r w:rsidRPr="00FE6761">
        <w:rPr>
          <w:b/>
          <w:szCs w:val="24"/>
        </w:rPr>
        <w:t>中国</w:t>
      </w:r>
      <w:proofErr w:type="gramStart"/>
      <w:r w:rsidRPr="00FE6761">
        <w:rPr>
          <w:b/>
          <w:szCs w:val="24"/>
        </w:rPr>
        <w:t>规</w:t>
      </w:r>
      <w:proofErr w:type="gramEnd"/>
      <w:r w:rsidRPr="00FE6761">
        <w:rPr>
          <w:b/>
          <w:szCs w:val="24"/>
        </w:rPr>
        <w:t>的筛选清单</w:t>
      </w:r>
    </w:p>
    <w:tbl>
      <w:tblPr>
        <w:tblW w:w="5000"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8395"/>
        <w:gridCol w:w="1408"/>
        <w:gridCol w:w="1411"/>
        <w:gridCol w:w="3572"/>
      </w:tblGrid>
      <w:tr w:rsidR="003A6B70" w:rsidRPr="00D9705D" w:rsidTr="003A6B70">
        <w:trPr>
          <w:cantSplit/>
          <w:trHeight w:val="819"/>
        </w:trPr>
        <w:tc>
          <w:tcPr>
            <w:tcW w:w="2839" w:type="pct"/>
            <w:vAlign w:val="center"/>
          </w:tcPr>
          <w:p w:rsidR="00A22A64" w:rsidRDefault="003A6B70">
            <w:pPr>
              <w:spacing w:line="240" w:lineRule="auto"/>
              <w:ind w:firstLineChars="0" w:firstLine="0"/>
              <w:rPr>
                <w:b/>
                <w:sz w:val="21"/>
                <w:szCs w:val="24"/>
              </w:rPr>
            </w:pPr>
            <w:r w:rsidRPr="00D9705D">
              <w:rPr>
                <w:b/>
                <w:sz w:val="21"/>
                <w:szCs w:val="24"/>
              </w:rPr>
              <w:t>此项目是否需要下列任</w:t>
            </w:r>
            <w:proofErr w:type="gramStart"/>
            <w:r w:rsidRPr="00D9705D">
              <w:rPr>
                <w:b/>
                <w:sz w:val="21"/>
                <w:szCs w:val="24"/>
              </w:rPr>
              <w:t>一</w:t>
            </w:r>
            <w:proofErr w:type="gramEnd"/>
            <w:r w:rsidRPr="00D9705D">
              <w:rPr>
                <w:b/>
                <w:sz w:val="21"/>
                <w:szCs w:val="24"/>
              </w:rPr>
              <w:t>安全保障文件？</w:t>
            </w:r>
          </w:p>
        </w:tc>
        <w:tc>
          <w:tcPr>
            <w:tcW w:w="476" w:type="pct"/>
            <w:vAlign w:val="center"/>
          </w:tcPr>
          <w:p w:rsidR="00A22A64" w:rsidRDefault="003A6B70">
            <w:pPr>
              <w:spacing w:line="240" w:lineRule="auto"/>
              <w:ind w:firstLineChars="0" w:firstLine="0"/>
              <w:rPr>
                <w:b/>
                <w:sz w:val="21"/>
                <w:szCs w:val="24"/>
              </w:rPr>
            </w:pPr>
            <w:r w:rsidRPr="00D9705D">
              <w:rPr>
                <w:b/>
                <w:sz w:val="21"/>
                <w:szCs w:val="24"/>
              </w:rPr>
              <w:t>是</w:t>
            </w:r>
          </w:p>
        </w:tc>
        <w:tc>
          <w:tcPr>
            <w:tcW w:w="477" w:type="pct"/>
            <w:vAlign w:val="center"/>
          </w:tcPr>
          <w:p w:rsidR="00A22A64" w:rsidRDefault="003A6B70">
            <w:pPr>
              <w:spacing w:line="240" w:lineRule="auto"/>
              <w:ind w:firstLineChars="0" w:firstLine="0"/>
              <w:rPr>
                <w:b/>
                <w:sz w:val="21"/>
                <w:szCs w:val="24"/>
              </w:rPr>
            </w:pPr>
            <w:r w:rsidRPr="00D9705D">
              <w:rPr>
                <w:b/>
                <w:sz w:val="21"/>
                <w:szCs w:val="24"/>
              </w:rPr>
              <w:t>否</w:t>
            </w:r>
          </w:p>
        </w:tc>
        <w:tc>
          <w:tcPr>
            <w:tcW w:w="1208" w:type="pct"/>
            <w:vAlign w:val="center"/>
          </w:tcPr>
          <w:p w:rsidR="00A22A64" w:rsidRDefault="003A6B70">
            <w:pPr>
              <w:spacing w:line="240" w:lineRule="auto"/>
              <w:ind w:firstLineChars="0" w:firstLine="0"/>
              <w:rPr>
                <w:b/>
                <w:sz w:val="21"/>
                <w:szCs w:val="24"/>
              </w:rPr>
            </w:pPr>
            <w:r w:rsidRPr="00D9705D">
              <w:rPr>
                <w:b/>
                <w:sz w:val="21"/>
                <w:szCs w:val="24"/>
              </w:rPr>
              <w:t>如需要其他文件请指明</w:t>
            </w:r>
          </w:p>
        </w:tc>
      </w:tr>
      <w:tr w:rsidR="003A6B70" w:rsidRPr="00D9705D" w:rsidTr="0061531A">
        <w:trPr>
          <w:cantSplit/>
        </w:trPr>
        <w:tc>
          <w:tcPr>
            <w:tcW w:w="2839" w:type="pct"/>
          </w:tcPr>
          <w:p w:rsidR="00A22A64" w:rsidRDefault="003A6B70">
            <w:pPr>
              <w:spacing w:line="240" w:lineRule="auto"/>
              <w:ind w:firstLineChars="0" w:firstLine="0"/>
              <w:rPr>
                <w:sz w:val="21"/>
                <w:szCs w:val="24"/>
              </w:rPr>
            </w:pPr>
            <w:r w:rsidRPr="00D9705D">
              <w:rPr>
                <w:sz w:val="21"/>
                <w:szCs w:val="24"/>
              </w:rPr>
              <w:t>一个完整的环境影响评价</w:t>
            </w:r>
          </w:p>
        </w:tc>
        <w:tc>
          <w:tcPr>
            <w:tcW w:w="476" w:type="pct"/>
          </w:tcPr>
          <w:p w:rsidR="00A22A64" w:rsidRDefault="00A22A64">
            <w:pPr>
              <w:spacing w:line="240" w:lineRule="auto"/>
              <w:ind w:firstLineChars="0" w:firstLine="0"/>
              <w:rPr>
                <w:b/>
                <w:bCs/>
                <w:sz w:val="21"/>
                <w:szCs w:val="24"/>
              </w:rPr>
            </w:pPr>
          </w:p>
        </w:tc>
        <w:tc>
          <w:tcPr>
            <w:tcW w:w="477" w:type="pct"/>
          </w:tcPr>
          <w:p w:rsidR="00A22A64" w:rsidRDefault="00A22A64">
            <w:pPr>
              <w:spacing w:line="240" w:lineRule="auto"/>
              <w:ind w:firstLineChars="0" w:firstLine="0"/>
              <w:rPr>
                <w:b/>
                <w:bCs/>
                <w:sz w:val="21"/>
                <w:szCs w:val="24"/>
              </w:rPr>
            </w:pPr>
          </w:p>
        </w:tc>
        <w:tc>
          <w:tcPr>
            <w:tcW w:w="1208" w:type="pct"/>
          </w:tcPr>
          <w:p w:rsidR="00A22A64" w:rsidRDefault="00A22A64">
            <w:pPr>
              <w:spacing w:line="240" w:lineRule="auto"/>
              <w:ind w:firstLineChars="0" w:firstLine="0"/>
              <w:jc w:val="center"/>
              <w:rPr>
                <w:b/>
                <w:bCs/>
                <w:sz w:val="21"/>
                <w:szCs w:val="24"/>
              </w:rPr>
            </w:pPr>
          </w:p>
        </w:tc>
      </w:tr>
      <w:tr w:rsidR="003A6B70" w:rsidRPr="00D9705D" w:rsidTr="0061531A">
        <w:trPr>
          <w:cantSplit/>
        </w:trPr>
        <w:tc>
          <w:tcPr>
            <w:tcW w:w="2839" w:type="pct"/>
          </w:tcPr>
          <w:p w:rsidR="00A22A64" w:rsidRDefault="003A6B70">
            <w:pPr>
              <w:spacing w:line="240" w:lineRule="auto"/>
              <w:ind w:firstLineChars="0" w:firstLine="0"/>
              <w:rPr>
                <w:sz w:val="21"/>
                <w:szCs w:val="24"/>
              </w:rPr>
            </w:pPr>
            <w:r w:rsidRPr="00D9705D">
              <w:rPr>
                <w:sz w:val="21"/>
                <w:szCs w:val="24"/>
              </w:rPr>
              <w:t>一个简化的环境影响评估（评估表）</w:t>
            </w:r>
          </w:p>
        </w:tc>
        <w:tc>
          <w:tcPr>
            <w:tcW w:w="476" w:type="pct"/>
          </w:tcPr>
          <w:p w:rsidR="00A22A64" w:rsidRDefault="00A22A64">
            <w:pPr>
              <w:spacing w:line="240" w:lineRule="auto"/>
              <w:ind w:firstLineChars="0" w:firstLine="0"/>
              <w:rPr>
                <w:b/>
                <w:bCs/>
                <w:sz w:val="21"/>
                <w:szCs w:val="24"/>
              </w:rPr>
            </w:pPr>
          </w:p>
        </w:tc>
        <w:tc>
          <w:tcPr>
            <w:tcW w:w="477" w:type="pct"/>
          </w:tcPr>
          <w:p w:rsidR="00A22A64" w:rsidRDefault="00A22A64">
            <w:pPr>
              <w:spacing w:line="240" w:lineRule="auto"/>
              <w:ind w:firstLineChars="0" w:firstLine="0"/>
              <w:rPr>
                <w:b/>
                <w:bCs/>
                <w:sz w:val="21"/>
                <w:szCs w:val="24"/>
              </w:rPr>
            </w:pPr>
          </w:p>
        </w:tc>
        <w:tc>
          <w:tcPr>
            <w:tcW w:w="1208" w:type="pct"/>
          </w:tcPr>
          <w:p w:rsidR="00A22A64" w:rsidRDefault="00A22A64">
            <w:pPr>
              <w:spacing w:line="240" w:lineRule="auto"/>
              <w:ind w:firstLineChars="0" w:firstLine="0"/>
              <w:jc w:val="center"/>
              <w:rPr>
                <w:b/>
                <w:bCs/>
                <w:sz w:val="21"/>
                <w:szCs w:val="24"/>
              </w:rPr>
            </w:pPr>
          </w:p>
        </w:tc>
      </w:tr>
      <w:tr w:rsidR="003A6B70" w:rsidRPr="00D9705D" w:rsidTr="0061531A">
        <w:trPr>
          <w:cantSplit/>
        </w:trPr>
        <w:tc>
          <w:tcPr>
            <w:tcW w:w="2839" w:type="pct"/>
          </w:tcPr>
          <w:p w:rsidR="00A22A64" w:rsidRDefault="003A6B70">
            <w:pPr>
              <w:spacing w:line="240" w:lineRule="auto"/>
              <w:ind w:firstLineChars="0" w:firstLine="0"/>
              <w:rPr>
                <w:sz w:val="21"/>
                <w:szCs w:val="24"/>
              </w:rPr>
            </w:pPr>
            <w:r w:rsidRPr="00D9705D">
              <w:rPr>
                <w:sz w:val="21"/>
                <w:szCs w:val="24"/>
              </w:rPr>
              <w:t>其他文件要求</w:t>
            </w:r>
          </w:p>
        </w:tc>
        <w:tc>
          <w:tcPr>
            <w:tcW w:w="476" w:type="pct"/>
          </w:tcPr>
          <w:p w:rsidR="00A22A64" w:rsidRDefault="00A22A64">
            <w:pPr>
              <w:spacing w:line="240" w:lineRule="auto"/>
              <w:ind w:firstLineChars="0" w:firstLine="0"/>
              <w:rPr>
                <w:b/>
                <w:bCs/>
                <w:sz w:val="21"/>
                <w:szCs w:val="24"/>
              </w:rPr>
            </w:pPr>
          </w:p>
        </w:tc>
        <w:tc>
          <w:tcPr>
            <w:tcW w:w="477" w:type="pct"/>
          </w:tcPr>
          <w:p w:rsidR="00A22A64" w:rsidRDefault="00A22A64">
            <w:pPr>
              <w:spacing w:line="240" w:lineRule="auto"/>
              <w:ind w:firstLineChars="0" w:firstLine="0"/>
              <w:rPr>
                <w:b/>
                <w:bCs/>
                <w:sz w:val="21"/>
                <w:szCs w:val="24"/>
              </w:rPr>
            </w:pPr>
          </w:p>
        </w:tc>
        <w:tc>
          <w:tcPr>
            <w:tcW w:w="1208" w:type="pct"/>
          </w:tcPr>
          <w:p w:rsidR="00A22A64" w:rsidRDefault="00A22A64">
            <w:pPr>
              <w:spacing w:line="240" w:lineRule="auto"/>
              <w:ind w:firstLineChars="0" w:firstLine="0"/>
              <w:jc w:val="center"/>
              <w:rPr>
                <w:b/>
                <w:bCs/>
                <w:sz w:val="21"/>
                <w:szCs w:val="24"/>
              </w:rPr>
            </w:pPr>
          </w:p>
        </w:tc>
      </w:tr>
    </w:tbl>
    <w:p w:rsidR="003A6B70" w:rsidRDefault="003A6B70" w:rsidP="003A6B70">
      <w:pPr>
        <w:spacing w:before="50"/>
        <w:ind w:firstLineChars="0" w:firstLine="0"/>
        <w:rPr>
          <w:b/>
          <w:szCs w:val="24"/>
        </w:rPr>
      </w:pPr>
    </w:p>
    <w:p w:rsidR="003A6B70" w:rsidRPr="00FE6761" w:rsidRDefault="00E900D3" w:rsidP="003A6B70">
      <w:pPr>
        <w:spacing w:before="50"/>
        <w:ind w:firstLineChars="0" w:firstLine="0"/>
        <w:rPr>
          <w:b/>
          <w:szCs w:val="24"/>
        </w:rPr>
      </w:pPr>
      <w:r>
        <w:rPr>
          <w:rFonts w:hint="eastAsia"/>
          <w:b/>
          <w:szCs w:val="24"/>
        </w:rPr>
        <w:lastRenderedPageBreak/>
        <w:t>表</w:t>
      </w:r>
      <w:r w:rsidR="003A6B70" w:rsidRPr="00FE6761">
        <w:rPr>
          <w:b/>
          <w:szCs w:val="24"/>
        </w:rPr>
        <w:t>3.</w:t>
      </w:r>
      <w:r w:rsidR="003A6B70" w:rsidRPr="00FE6761">
        <w:rPr>
          <w:b/>
          <w:szCs w:val="24"/>
        </w:rPr>
        <w:tab/>
      </w:r>
      <w:r w:rsidR="003A6B70" w:rsidRPr="00FE6761">
        <w:rPr>
          <w:b/>
          <w:szCs w:val="24"/>
        </w:rPr>
        <w:t>世行环境和社会</w:t>
      </w:r>
      <w:r w:rsidR="003A6B70" w:rsidRPr="00FE6761">
        <w:rPr>
          <w:rFonts w:hint="eastAsia"/>
          <w:b/>
          <w:szCs w:val="24"/>
        </w:rPr>
        <w:t>安全</w:t>
      </w:r>
      <w:r w:rsidR="003A6B70" w:rsidRPr="00FE6761">
        <w:rPr>
          <w:b/>
          <w:szCs w:val="24"/>
        </w:rPr>
        <w:t>保障筛选清单</w:t>
      </w:r>
    </w:p>
    <w:tbl>
      <w:tblPr>
        <w:tblW w:w="5000"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5048"/>
        <w:gridCol w:w="6"/>
        <w:gridCol w:w="701"/>
        <w:gridCol w:w="760"/>
        <w:gridCol w:w="793"/>
        <w:gridCol w:w="2253"/>
        <w:gridCol w:w="2289"/>
        <w:gridCol w:w="2345"/>
      </w:tblGrid>
      <w:tr w:rsidR="003A6B70" w:rsidRPr="00D9705D" w:rsidTr="0061531A">
        <w:trPr>
          <w:cantSplit/>
          <w:trHeight w:val="819"/>
        </w:trPr>
        <w:tc>
          <w:tcPr>
            <w:tcW w:w="200" w:type="pct"/>
            <w:tcBorders>
              <w:bottom w:val="single" w:sz="4" w:space="0" w:color="auto"/>
            </w:tcBorders>
            <w:vAlign w:val="center"/>
          </w:tcPr>
          <w:p w:rsidR="003A6B70" w:rsidRPr="00D9705D" w:rsidRDefault="003A6B70" w:rsidP="0061531A">
            <w:pPr>
              <w:spacing w:line="240" w:lineRule="auto"/>
              <w:ind w:firstLineChars="0" w:firstLine="0"/>
              <w:jc w:val="left"/>
              <w:rPr>
                <w:b/>
                <w:sz w:val="21"/>
                <w:szCs w:val="24"/>
              </w:rPr>
            </w:pPr>
          </w:p>
        </w:tc>
        <w:tc>
          <w:tcPr>
            <w:tcW w:w="1707" w:type="pct"/>
            <w:tcBorders>
              <w:bottom w:val="single" w:sz="4" w:space="0" w:color="auto"/>
            </w:tcBorders>
            <w:vAlign w:val="center"/>
          </w:tcPr>
          <w:p w:rsidR="003A6B70" w:rsidRPr="00D9705D" w:rsidRDefault="003A6B70" w:rsidP="0061531A">
            <w:pPr>
              <w:spacing w:line="240" w:lineRule="auto"/>
              <w:ind w:firstLineChars="0" w:firstLine="0"/>
              <w:jc w:val="left"/>
              <w:rPr>
                <w:b/>
                <w:sz w:val="21"/>
                <w:szCs w:val="24"/>
              </w:rPr>
            </w:pPr>
            <w:r>
              <w:rPr>
                <w:rFonts w:hint="eastAsia"/>
                <w:b/>
                <w:sz w:val="21"/>
                <w:szCs w:val="24"/>
              </w:rPr>
              <w:t>筛选条目</w:t>
            </w:r>
          </w:p>
        </w:tc>
        <w:tc>
          <w:tcPr>
            <w:tcW w:w="239" w:type="pct"/>
            <w:gridSpan w:val="2"/>
            <w:tcBorders>
              <w:bottom w:val="single" w:sz="4" w:space="0" w:color="auto"/>
            </w:tcBorders>
            <w:vAlign w:val="center"/>
          </w:tcPr>
          <w:p w:rsidR="003A6B70" w:rsidRPr="00D9705D" w:rsidRDefault="003A6B70" w:rsidP="0061531A">
            <w:pPr>
              <w:spacing w:line="240" w:lineRule="auto"/>
              <w:ind w:firstLineChars="0" w:firstLine="0"/>
              <w:jc w:val="left"/>
              <w:rPr>
                <w:b/>
                <w:sz w:val="21"/>
                <w:szCs w:val="24"/>
              </w:rPr>
            </w:pPr>
            <w:r w:rsidRPr="00D9705D">
              <w:rPr>
                <w:b/>
                <w:sz w:val="21"/>
                <w:szCs w:val="24"/>
              </w:rPr>
              <w:t>是</w:t>
            </w:r>
          </w:p>
        </w:tc>
        <w:tc>
          <w:tcPr>
            <w:tcW w:w="257" w:type="pct"/>
            <w:tcBorders>
              <w:bottom w:val="single" w:sz="4" w:space="0" w:color="auto"/>
            </w:tcBorders>
            <w:vAlign w:val="center"/>
          </w:tcPr>
          <w:p w:rsidR="003A6B70" w:rsidRPr="00D9705D" w:rsidRDefault="003A6B70" w:rsidP="0061531A">
            <w:pPr>
              <w:spacing w:line="240" w:lineRule="auto"/>
              <w:ind w:firstLineChars="0" w:firstLine="0"/>
              <w:rPr>
                <w:b/>
                <w:sz w:val="21"/>
                <w:szCs w:val="24"/>
              </w:rPr>
            </w:pPr>
            <w:r w:rsidRPr="00D9705D">
              <w:rPr>
                <w:b/>
                <w:sz w:val="21"/>
                <w:szCs w:val="24"/>
              </w:rPr>
              <w:t>否</w:t>
            </w:r>
          </w:p>
        </w:tc>
        <w:tc>
          <w:tcPr>
            <w:tcW w:w="268" w:type="pct"/>
            <w:tcBorders>
              <w:bottom w:val="single" w:sz="4" w:space="0" w:color="auto"/>
            </w:tcBorders>
            <w:vAlign w:val="center"/>
          </w:tcPr>
          <w:p w:rsidR="003A6B70" w:rsidRPr="00D9705D" w:rsidRDefault="003A6B70" w:rsidP="0061531A">
            <w:pPr>
              <w:spacing w:line="240" w:lineRule="auto"/>
              <w:ind w:firstLineChars="0" w:firstLine="0"/>
              <w:jc w:val="left"/>
              <w:rPr>
                <w:b/>
                <w:sz w:val="21"/>
                <w:szCs w:val="24"/>
              </w:rPr>
            </w:pPr>
            <w:r>
              <w:rPr>
                <w:rFonts w:hint="eastAsia"/>
                <w:b/>
                <w:sz w:val="21"/>
                <w:szCs w:val="24"/>
              </w:rPr>
              <w:t>未知</w:t>
            </w:r>
          </w:p>
        </w:tc>
        <w:tc>
          <w:tcPr>
            <w:tcW w:w="762" w:type="pct"/>
            <w:tcBorders>
              <w:bottom w:val="single" w:sz="4" w:space="0" w:color="auto"/>
            </w:tcBorders>
            <w:vAlign w:val="center"/>
          </w:tcPr>
          <w:p w:rsidR="003A6B70" w:rsidRPr="00D9705D" w:rsidRDefault="003A6B70" w:rsidP="0061531A">
            <w:pPr>
              <w:spacing w:line="240" w:lineRule="auto"/>
              <w:ind w:firstLineChars="0" w:firstLine="0"/>
              <w:jc w:val="center"/>
              <w:rPr>
                <w:b/>
                <w:sz w:val="21"/>
                <w:szCs w:val="24"/>
              </w:rPr>
            </w:pPr>
            <w:r>
              <w:rPr>
                <w:rFonts w:hint="eastAsia"/>
                <w:b/>
                <w:sz w:val="21"/>
                <w:szCs w:val="24"/>
              </w:rPr>
              <w:t>说明</w:t>
            </w:r>
          </w:p>
        </w:tc>
        <w:tc>
          <w:tcPr>
            <w:tcW w:w="774" w:type="pct"/>
            <w:tcBorders>
              <w:bottom w:val="single" w:sz="4" w:space="0" w:color="auto"/>
            </w:tcBorders>
            <w:vAlign w:val="center"/>
          </w:tcPr>
          <w:p w:rsidR="003A6B70" w:rsidRPr="00D9705D" w:rsidRDefault="003A6B70" w:rsidP="0061531A">
            <w:pPr>
              <w:spacing w:line="240" w:lineRule="auto"/>
              <w:ind w:firstLineChars="0" w:firstLine="0"/>
              <w:jc w:val="left"/>
              <w:rPr>
                <w:b/>
                <w:sz w:val="21"/>
                <w:szCs w:val="24"/>
              </w:rPr>
            </w:pPr>
            <w:r w:rsidRPr="00D9705D">
              <w:rPr>
                <w:b/>
                <w:sz w:val="21"/>
                <w:szCs w:val="24"/>
              </w:rPr>
              <w:t>如是</w:t>
            </w:r>
          </w:p>
          <w:p w:rsidR="003A6B70" w:rsidRPr="00D9705D" w:rsidRDefault="003A6B70" w:rsidP="0061531A">
            <w:pPr>
              <w:spacing w:line="240" w:lineRule="auto"/>
              <w:ind w:firstLineChars="0" w:firstLine="0"/>
              <w:jc w:val="left"/>
              <w:rPr>
                <w:b/>
                <w:sz w:val="21"/>
                <w:szCs w:val="24"/>
              </w:rPr>
            </w:pPr>
            <w:r w:rsidRPr="00D9705D">
              <w:rPr>
                <w:b/>
                <w:sz w:val="21"/>
                <w:szCs w:val="24"/>
              </w:rPr>
              <w:t>启动的世界银行政策</w:t>
            </w:r>
          </w:p>
        </w:tc>
        <w:tc>
          <w:tcPr>
            <w:tcW w:w="793" w:type="pct"/>
            <w:tcBorders>
              <w:bottom w:val="single" w:sz="4" w:space="0" w:color="auto"/>
            </w:tcBorders>
            <w:vAlign w:val="center"/>
          </w:tcPr>
          <w:p w:rsidR="003A6B70" w:rsidRDefault="003A6B70" w:rsidP="0061531A">
            <w:pPr>
              <w:spacing w:line="240" w:lineRule="auto"/>
              <w:ind w:firstLineChars="0" w:firstLine="0"/>
              <w:jc w:val="left"/>
              <w:rPr>
                <w:b/>
                <w:sz w:val="21"/>
                <w:szCs w:val="24"/>
              </w:rPr>
            </w:pPr>
            <w:r>
              <w:rPr>
                <w:rFonts w:hint="eastAsia"/>
                <w:b/>
                <w:sz w:val="21"/>
                <w:szCs w:val="24"/>
              </w:rPr>
              <w:t>如是</w:t>
            </w:r>
          </w:p>
          <w:p w:rsidR="003A6B70" w:rsidRPr="00D9705D" w:rsidRDefault="003A6B70" w:rsidP="0061531A">
            <w:pPr>
              <w:spacing w:line="240" w:lineRule="auto"/>
              <w:ind w:firstLineChars="0" w:firstLine="0"/>
              <w:jc w:val="left"/>
              <w:rPr>
                <w:b/>
                <w:sz w:val="21"/>
                <w:szCs w:val="24"/>
              </w:rPr>
            </w:pPr>
            <w:r>
              <w:rPr>
                <w:rFonts w:hint="eastAsia"/>
                <w:b/>
                <w:sz w:val="21"/>
                <w:szCs w:val="24"/>
              </w:rPr>
              <w:t>需要的</w:t>
            </w:r>
            <w:r w:rsidRPr="00D9705D">
              <w:rPr>
                <w:b/>
                <w:sz w:val="21"/>
                <w:szCs w:val="24"/>
              </w:rPr>
              <w:t>文件</w:t>
            </w:r>
          </w:p>
        </w:tc>
      </w:tr>
      <w:tr w:rsidR="003A6B70" w:rsidRPr="00D9705D" w:rsidTr="001B2BD9">
        <w:trPr>
          <w:cantSplit/>
          <w:trHeight w:val="369"/>
        </w:trPr>
        <w:tc>
          <w:tcPr>
            <w:tcW w:w="5000" w:type="pct"/>
            <w:gridSpan w:val="9"/>
            <w:tcBorders>
              <w:bottom w:val="nil"/>
            </w:tcBorders>
            <w:shd w:val="clear" w:color="auto" w:fill="F2F2F2" w:themeFill="background1" w:themeFillShade="F2"/>
            <w:vAlign w:val="center"/>
          </w:tcPr>
          <w:p w:rsidR="003A6B70" w:rsidRPr="00D9705D" w:rsidRDefault="003A6B70" w:rsidP="0061531A">
            <w:pPr>
              <w:spacing w:line="240" w:lineRule="auto"/>
              <w:ind w:firstLineChars="0" w:firstLine="0"/>
              <w:jc w:val="left"/>
              <w:rPr>
                <w:b/>
                <w:smallCaps/>
                <w:sz w:val="21"/>
                <w:szCs w:val="24"/>
              </w:rPr>
            </w:pPr>
            <w:r w:rsidRPr="00D9705D">
              <w:rPr>
                <w:rFonts w:ascii="宋体" w:hAnsi="宋体" w:cs="宋体" w:hint="eastAsia"/>
                <w:b/>
                <w:smallCaps/>
                <w:sz w:val="21"/>
                <w:szCs w:val="24"/>
              </w:rPr>
              <w:t>Ⅰ</w:t>
            </w:r>
            <w:r w:rsidRPr="00D9705D">
              <w:rPr>
                <w:b/>
                <w:smallCaps/>
                <w:sz w:val="21"/>
                <w:szCs w:val="24"/>
              </w:rPr>
              <w:t>环境和社会影响</w:t>
            </w:r>
          </w:p>
        </w:tc>
      </w:tr>
      <w:tr w:rsidR="003A6B70" w:rsidRPr="00D9705D" w:rsidTr="0061531A">
        <w:trPr>
          <w:cantSplit/>
        </w:trPr>
        <w:tc>
          <w:tcPr>
            <w:tcW w:w="200" w:type="pct"/>
            <w:vMerge w:val="restart"/>
            <w:vAlign w:val="center"/>
          </w:tcPr>
          <w:p w:rsidR="003A6B70" w:rsidRPr="00D9705D" w:rsidRDefault="003A6B70" w:rsidP="0061531A">
            <w:pPr>
              <w:spacing w:line="240" w:lineRule="auto"/>
              <w:ind w:firstLineChars="0" w:firstLine="0"/>
              <w:jc w:val="left"/>
              <w:rPr>
                <w:sz w:val="21"/>
                <w:szCs w:val="24"/>
              </w:rPr>
            </w:pPr>
            <w:r w:rsidRPr="00D9705D">
              <w:rPr>
                <w:sz w:val="21"/>
                <w:szCs w:val="24"/>
              </w:rPr>
              <w:t>1</w:t>
            </w:r>
          </w:p>
        </w:tc>
        <w:tc>
          <w:tcPr>
            <w:tcW w:w="1709" w:type="pct"/>
            <w:gridSpan w:val="2"/>
            <w:vAlign w:val="center"/>
          </w:tcPr>
          <w:p w:rsidR="003A6B70" w:rsidRPr="00D9705D" w:rsidRDefault="003A6B70" w:rsidP="0061531A">
            <w:pPr>
              <w:spacing w:line="240" w:lineRule="auto"/>
              <w:ind w:firstLineChars="0" w:firstLine="0"/>
              <w:jc w:val="left"/>
              <w:rPr>
                <w:sz w:val="21"/>
                <w:szCs w:val="24"/>
              </w:rPr>
            </w:pPr>
            <w:r w:rsidRPr="00D9705D">
              <w:rPr>
                <w:sz w:val="21"/>
                <w:szCs w:val="24"/>
              </w:rPr>
              <w:t>子项目影响是否是须慎重处理的，多种多样或前所未有的重大不良环境影响？</w:t>
            </w:r>
            <w:r w:rsidRPr="00D9705D">
              <w:rPr>
                <w:rStyle w:val="ab"/>
                <w:noProof/>
                <w:sz w:val="21"/>
                <w:szCs w:val="24"/>
              </w:rPr>
              <w:footnoteReference w:id="3"/>
            </w:r>
            <w:r w:rsidRPr="00D9705D">
              <w:rPr>
                <w:sz w:val="21"/>
                <w:szCs w:val="24"/>
              </w:rPr>
              <w:t>（注：重大不良环境影响指的是符合下列任</w:t>
            </w:r>
            <w:proofErr w:type="gramStart"/>
            <w:r w:rsidRPr="00D9705D">
              <w:rPr>
                <w:sz w:val="21"/>
                <w:szCs w:val="24"/>
              </w:rPr>
              <w:t>一</w:t>
            </w:r>
            <w:proofErr w:type="gramEnd"/>
            <w:r w:rsidRPr="00D9705D">
              <w:rPr>
                <w:sz w:val="21"/>
                <w:szCs w:val="24"/>
              </w:rPr>
              <w:t>条件的影响（如果下列问题有一个回答</w:t>
            </w:r>
            <w:r w:rsidRPr="00D9705D">
              <w:rPr>
                <w:sz w:val="21"/>
                <w:szCs w:val="24"/>
              </w:rPr>
              <w:t>“</w:t>
            </w:r>
            <w:r w:rsidRPr="00D9705D">
              <w:rPr>
                <w:sz w:val="21"/>
                <w:szCs w:val="24"/>
              </w:rPr>
              <w:t>是</w:t>
            </w:r>
            <w:r w:rsidRPr="00D9705D">
              <w:rPr>
                <w:sz w:val="21"/>
                <w:szCs w:val="24"/>
              </w:rPr>
              <w:t>”</w:t>
            </w:r>
            <w:r w:rsidRPr="00D9705D">
              <w:rPr>
                <w:sz w:val="21"/>
                <w:szCs w:val="24"/>
              </w:rPr>
              <w:t>））</w:t>
            </w:r>
          </w:p>
        </w:tc>
        <w:tc>
          <w:tcPr>
            <w:tcW w:w="237" w:type="pct"/>
            <w:tcBorders>
              <w:bottom w:val="nil"/>
            </w:tcBorders>
            <w:vAlign w:val="center"/>
          </w:tcPr>
          <w:p w:rsidR="003A6B70" w:rsidRPr="00D9705D" w:rsidRDefault="003A6B70" w:rsidP="0061531A">
            <w:pPr>
              <w:spacing w:line="240" w:lineRule="auto"/>
              <w:ind w:firstLineChars="0" w:firstLine="0"/>
              <w:jc w:val="left"/>
              <w:rPr>
                <w:sz w:val="21"/>
                <w:szCs w:val="24"/>
              </w:rPr>
            </w:pPr>
          </w:p>
        </w:tc>
        <w:tc>
          <w:tcPr>
            <w:tcW w:w="257" w:type="pct"/>
            <w:tcBorders>
              <w:bottom w:val="nil"/>
            </w:tcBorders>
            <w:vAlign w:val="center"/>
          </w:tcPr>
          <w:p w:rsidR="003A6B70" w:rsidRPr="00D9705D" w:rsidRDefault="003A6B70" w:rsidP="0061531A">
            <w:pPr>
              <w:spacing w:line="240" w:lineRule="auto"/>
              <w:ind w:firstLineChars="0" w:firstLine="0"/>
              <w:rPr>
                <w:sz w:val="21"/>
                <w:szCs w:val="24"/>
              </w:rPr>
            </w:pPr>
          </w:p>
        </w:tc>
        <w:tc>
          <w:tcPr>
            <w:tcW w:w="268" w:type="pct"/>
            <w:tcBorders>
              <w:bottom w:val="nil"/>
            </w:tcBorders>
            <w:vAlign w:val="center"/>
          </w:tcPr>
          <w:p w:rsidR="003A6B70" w:rsidRPr="00D9705D" w:rsidRDefault="003A6B70" w:rsidP="0061531A">
            <w:pPr>
              <w:spacing w:line="240" w:lineRule="auto"/>
              <w:ind w:firstLineChars="0" w:firstLine="0"/>
              <w:jc w:val="left"/>
              <w:rPr>
                <w:sz w:val="21"/>
                <w:szCs w:val="24"/>
              </w:rPr>
            </w:pPr>
          </w:p>
        </w:tc>
        <w:tc>
          <w:tcPr>
            <w:tcW w:w="762" w:type="pct"/>
            <w:tcBorders>
              <w:bottom w:val="nil"/>
            </w:tcBorders>
            <w:vAlign w:val="center"/>
          </w:tcPr>
          <w:p w:rsidR="003A6B70" w:rsidRPr="00D9705D" w:rsidRDefault="003A6B70" w:rsidP="0061531A">
            <w:pPr>
              <w:spacing w:line="240" w:lineRule="auto"/>
              <w:ind w:firstLineChars="0" w:firstLine="0"/>
              <w:rPr>
                <w:i/>
                <w:sz w:val="21"/>
                <w:szCs w:val="24"/>
              </w:rPr>
            </w:pPr>
          </w:p>
        </w:tc>
        <w:tc>
          <w:tcPr>
            <w:tcW w:w="774" w:type="pct"/>
            <w:vMerge w:val="restart"/>
            <w:vAlign w:val="center"/>
          </w:tcPr>
          <w:p w:rsidR="003A6B70" w:rsidRPr="00D9705D" w:rsidRDefault="003A6B70" w:rsidP="0061531A">
            <w:pPr>
              <w:spacing w:line="240" w:lineRule="auto"/>
              <w:ind w:firstLineChars="0" w:firstLine="0"/>
              <w:jc w:val="left"/>
              <w:rPr>
                <w:i/>
                <w:sz w:val="21"/>
                <w:szCs w:val="24"/>
              </w:rPr>
            </w:pPr>
            <w:r w:rsidRPr="00D9705D">
              <w:rPr>
                <w:i/>
                <w:sz w:val="21"/>
                <w:szCs w:val="24"/>
              </w:rPr>
              <w:t>OP 4.01</w:t>
            </w:r>
            <w:r w:rsidRPr="00D9705D">
              <w:rPr>
                <w:i/>
                <w:sz w:val="21"/>
                <w:szCs w:val="24"/>
              </w:rPr>
              <w:t>环境评价</w:t>
            </w:r>
          </w:p>
          <w:p w:rsidR="003A6B70" w:rsidRPr="00D9705D" w:rsidRDefault="003A6B70" w:rsidP="0061531A">
            <w:pPr>
              <w:spacing w:line="240" w:lineRule="auto"/>
              <w:ind w:firstLineChars="0" w:firstLine="0"/>
              <w:jc w:val="left"/>
              <w:rPr>
                <w:sz w:val="21"/>
                <w:szCs w:val="24"/>
              </w:rPr>
            </w:pPr>
            <w:r w:rsidRPr="00D9705D">
              <w:rPr>
                <w:sz w:val="21"/>
                <w:szCs w:val="24"/>
              </w:rPr>
              <w:t>A</w:t>
            </w:r>
            <w:r>
              <w:rPr>
                <w:rFonts w:hint="eastAsia"/>
                <w:sz w:val="21"/>
                <w:szCs w:val="24"/>
              </w:rPr>
              <w:t>类</w:t>
            </w:r>
          </w:p>
        </w:tc>
        <w:tc>
          <w:tcPr>
            <w:tcW w:w="793" w:type="pct"/>
            <w:vMerge w:val="restart"/>
            <w:vAlign w:val="center"/>
          </w:tcPr>
          <w:p w:rsidR="003A6B70" w:rsidRPr="00D9705D" w:rsidRDefault="003A6B70" w:rsidP="0061531A">
            <w:pPr>
              <w:spacing w:line="240" w:lineRule="auto"/>
              <w:ind w:firstLineChars="0" w:firstLine="0"/>
              <w:jc w:val="left"/>
              <w:rPr>
                <w:sz w:val="21"/>
                <w:szCs w:val="24"/>
              </w:rPr>
            </w:pPr>
            <w:r w:rsidRPr="00D9705D">
              <w:rPr>
                <w:sz w:val="21"/>
                <w:szCs w:val="24"/>
              </w:rPr>
              <w:t>针对特定污染场地环境评价（包括环境管理计划）</w:t>
            </w:r>
          </w:p>
        </w:tc>
      </w:tr>
      <w:tr w:rsidR="003A6B70" w:rsidRPr="00D9705D" w:rsidTr="0061531A">
        <w:trPr>
          <w:cantSplit/>
        </w:trPr>
        <w:tc>
          <w:tcPr>
            <w:tcW w:w="200" w:type="pct"/>
            <w:vMerge/>
            <w:vAlign w:val="center"/>
          </w:tcPr>
          <w:p w:rsidR="003A6B70" w:rsidRPr="00D9705D" w:rsidRDefault="003A6B70" w:rsidP="0061531A">
            <w:pPr>
              <w:spacing w:line="240" w:lineRule="auto"/>
              <w:ind w:firstLineChars="0" w:firstLine="0"/>
              <w:jc w:val="left"/>
              <w:rPr>
                <w:sz w:val="21"/>
                <w:szCs w:val="24"/>
              </w:rPr>
            </w:pPr>
          </w:p>
        </w:tc>
        <w:tc>
          <w:tcPr>
            <w:tcW w:w="1709" w:type="pct"/>
            <w:gridSpan w:val="2"/>
            <w:tcBorders>
              <w:bottom w:val="single" w:sz="4" w:space="0" w:color="auto"/>
            </w:tcBorders>
            <w:vAlign w:val="center"/>
          </w:tcPr>
          <w:p w:rsidR="003A6B70" w:rsidRPr="00D9705D" w:rsidRDefault="003A6B70" w:rsidP="00474EE2">
            <w:pPr>
              <w:spacing w:line="240" w:lineRule="auto"/>
              <w:ind w:left="420" w:hangingChars="200" w:hanging="420"/>
              <w:jc w:val="left"/>
              <w:rPr>
                <w:sz w:val="21"/>
                <w:szCs w:val="24"/>
              </w:rPr>
            </w:pPr>
            <w:r>
              <w:rPr>
                <w:rFonts w:hint="eastAsia"/>
                <w:sz w:val="21"/>
                <w:szCs w:val="24"/>
              </w:rPr>
              <w:t>——</w:t>
            </w:r>
            <w:r w:rsidRPr="00D9705D">
              <w:rPr>
                <w:sz w:val="21"/>
                <w:szCs w:val="24"/>
              </w:rPr>
              <w:t>该子项目位于环境敏感区域内或附近（如森林、草原、河流和湿地），社会保护区（国家公园，自然保护区，世界遗产场地等），或生态保护区</w:t>
            </w:r>
            <w:r>
              <w:rPr>
                <w:rFonts w:hint="eastAsia"/>
                <w:sz w:val="21"/>
                <w:szCs w:val="24"/>
              </w:rPr>
              <w:t>。</w:t>
            </w:r>
          </w:p>
        </w:tc>
        <w:tc>
          <w:tcPr>
            <w:tcW w:w="237" w:type="pct"/>
            <w:tcBorders>
              <w:bottom w:val="single" w:sz="4" w:space="0" w:color="auto"/>
            </w:tcBorders>
            <w:vAlign w:val="center"/>
          </w:tcPr>
          <w:p w:rsidR="003A6B70" w:rsidRPr="00D9705D" w:rsidRDefault="003A6B70" w:rsidP="0061531A">
            <w:pPr>
              <w:spacing w:line="240" w:lineRule="auto"/>
              <w:ind w:firstLineChars="0" w:firstLine="0"/>
              <w:jc w:val="left"/>
              <w:rPr>
                <w:sz w:val="21"/>
                <w:szCs w:val="24"/>
              </w:rPr>
            </w:pPr>
          </w:p>
        </w:tc>
        <w:tc>
          <w:tcPr>
            <w:tcW w:w="257" w:type="pct"/>
            <w:tcBorders>
              <w:bottom w:val="single" w:sz="4" w:space="0" w:color="auto"/>
            </w:tcBorders>
            <w:vAlign w:val="center"/>
          </w:tcPr>
          <w:p w:rsidR="003A6B70" w:rsidRPr="00D9705D" w:rsidRDefault="003A6B70" w:rsidP="0061531A">
            <w:pPr>
              <w:spacing w:line="240" w:lineRule="auto"/>
              <w:ind w:firstLineChars="0" w:firstLine="0"/>
              <w:rPr>
                <w:sz w:val="21"/>
                <w:szCs w:val="24"/>
              </w:rPr>
            </w:pPr>
          </w:p>
        </w:tc>
        <w:tc>
          <w:tcPr>
            <w:tcW w:w="268" w:type="pct"/>
            <w:tcBorders>
              <w:bottom w:val="single" w:sz="4" w:space="0" w:color="auto"/>
            </w:tcBorders>
            <w:vAlign w:val="center"/>
          </w:tcPr>
          <w:p w:rsidR="003A6B70" w:rsidRPr="00D9705D" w:rsidRDefault="003A6B70" w:rsidP="0061531A">
            <w:pPr>
              <w:spacing w:line="240" w:lineRule="auto"/>
              <w:ind w:firstLineChars="0" w:firstLine="0"/>
              <w:jc w:val="left"/>
              <w:rPr>
                <w:sz w:val="21"/>
                <w:szCs w:val="24"/>
              </w:rPr>
            </w:pPr>
          </w:p>
        </w:tc>
        <w:tc>
          <w:tcPr>
            <w:tcW w:w="762" w:type="pct"/>
            <w:tcBorders>
              <w:bottom w:val="single" w:sz="4" w:space="0" w:color="auto"/>
            </w:tcBorders>
            <w:vAlign w:val="center"/>
          </w:tcPr>
          <w:p w:rsidR="003A6B70" w:rsidRPr="00D9705D" w:rsidRDefault="003A6B70" w:rsidP="0061531A">
            <w:pPr>
              <w:spacing w:line="240" w:lineRule="auto"/>
              <w:ind w:firstLineChars="0" w:firstLine="0"/>
              <w:rPr>
                <w:sz w:val="21"/>
                <w:szCs w:val="24"/>
              </w:rPr>
            </w:pPr>
          </w:p>
        </w:tc>
        <w:tc>
          <w:tcPr>
            <w:tcW w:w="774" w:type="pct"/>
            <w:vMerge/>
            <w:vAlign w:val="center"/>
          </w:tcPr>
          <w:p w:rsidR="003A6B70" w:rsidRPr="00D9705D" w:rsidRDefault="003A6B70" w:rsidP="0061531A">
            <w:pPr>
              <w:ind w:firstLine="420"/>
              <w:jc w:val="left"/>
              <w:rPr>
                <w:sz w:val="21"/>
                <w:szCs w:val="24"/>
              </w:rPr>
            </w:pPr>
          </w:p>
        </w:tc>
        <w:tc>
          <w:tcPr>
            <w:tcW w:w="793" w:type="pct"/>
            <w:vMerge/>
            <w:vAlign w:val="center"/>
          </w:tcPr>
          <w:p w:rsidR="003A6B70" w:rsidRPr="00D9705D" w:rsidRDefault="003A6B70" w:rsidP="0061531A">
            <w:pPr>
              <w:spacing w:line="240" w:lineRule="auto"/>
              <w:ind w:firstLineChars="0" w:firstLine="0"/>
              <w:jc w:val="left"/>
              <w:rPr>
                <w:sz w:val="21"/>
                <w:szCs w:val="24"/>
              </w:rPr>
            </w:pPr>
          </w:p>
        </w:tc>
      </w:tr>
      <w:tr w:rsidR="003A6B70" w:rsidRPr="00D9705D" w:rsidTr="0061531A">
        <w:trPr>
          <w:cantSplit/>
        </w:trPr>
        <w:tc>
          <w:tcPr>
            <w:tcW w:w="200" w:type="pct"/>
            <w:vMerge/>
            <w:vAlign w:val="center"/>
          </w:tcPr>
          <w:p w:rsidR="003A6B70" w:rsidRPr="00D9705D" w:rsidRDefault="003A6B70" w:rsidP="0061531A">
            <w:pPr>
              <w:spacing w:line="240" w:lineRule="auto"/>
              <w:ind w:firstLineChars="0" w:firstLine="0"/>
              <w:jc w:val="left"/>
              <w:rPr>
                <w:sz w:val="21"/>
                <w:szCs w:val="24"/>
              </w:rPr>
            </w:pPr>
          </w:p>
        </w:tc>
        <w:tc>
          <w:tcPr>
            <w:tcW w:w="1709" w:type="pct"/>
            <w:gridSpan w:val="2"/>
            <w:tcBorders>
              <w:top w:val="single" w:sz="4" w:space="0" w:color="auto"/>
              <w:bottom w:val="single" w:sz="4" w:space="0" w:color="auto"/>
            </w:tcBorders>
            <w:vAlign w:val="center"/>
          </w:tcPr>
          <w:p w:rsidR="003A6B70" w:rsidRPr="00D9705D" w:rsidRDefault="003A6B70" w:rsidP="0061531A">
            <w:pPr>
              <w:spacing w:line="240" w:lineRule="auto"/>
              <w:ind w:firstLineChars="0" w:firstLine="0"/>
              <w:jc w:val="left"/>
              <w:rPr>
                <w:sz w:val="21"/>
                <w:szCs w:val="24"/>
              </w:rPr>
            </w:pPr>
            <w:r>
              <w:rPr>
                <w:rFonts w:hint="eastAsia"/>
                <w:sz w:val="21"/>
                <w:szCs w:val="24"/>
              </w:rPr>
              <w:t>——</w:t>
            </w:r>
            <w:r w:rsidRPr="00D9705D">
              <w:rPr>
                <w:sz w:val="21"/>
                <w:szCs w:val="24"/>
              </w:rPr>
              <w:t>该子项目含有优先污染物。</w:t>
            </w:r>
          </w:p>
        </w:tc>
        <w:tc>
          <w:tcPr>
            <w:tcW w:w="237" w:type="pct"/>
            <w:tcBorders>
              <w:top w:val="single" w:sz="4" w:space="0" w:color="auto"/>
              <w:bottom w:val="single" w:sz="4" w:space="0" w:color="auto"/>
            </w:tcBorders>
            <w:vAlign w:val="center"/>
          </w:tcPr>
          <w:p w:rsidR="003A6B70" w:rsidRPr="00D9705D" w:rsidRDefault="003A6B70" w:rsidP="0061531A">
            <w:pPr>
              <w:spacing w:line="240" w:lineRule="auto"/>
              <w:ind w:firstLineChars="0" w:firstLine="0"/>
              <w:jc w:val="left"/>
              <w:rPr>
                <w:sz w:val="21"/>
                <w:szCs w:val="24"/>
              </w:rPr>
            </w:pPr>
          </w:p>
        </w:tc>
        <w:tc>
          <w:tcPr>
            <w:tcW w:w="257" w:type="pct"/>
            <w:tcBorders>
              <w:top w:val="single" w:sz="4" w:space="0" w:color="auto"/>
              <w:bottom w:val="single" w:sz="4" w:space="0" w:color="auto"/>
            </w:tcBorders>
            <w:vAlign w:val="center"/>
          </w:tcPr>
          <w:p w:rsidR="003A6B70" w:rsidRPr="00D9705D" w:rsidRDefault="003A6B70" w:rsidP="0061531A">
            <w:pPr>
              <w:spacing w:line="240" w:lineRule="auto"/>
              <w:ind w:firstLineChars="0" w:firstLine="0"/>
              <w:rPr>
                <w:sz w:val="21"/>
                <w:szCs w:val="24"/>
              </w:rPr>
            </w:pPr>
          </w:p>
        </w:tc>
        <w:tc>
          <w:tcPr>
            <w:tcW w:w="268" w:type="pct"/>
            <w:tcBorders>
              <w:top w:val="single" w:sz="4" w:space="0" w:color="auto"/>
              <w:bottom w:val="single" w:sz="4" w:space="0" w:color="auto"/>
            </w:tcBorders>
            <w:vAlign w:val="center"/>
          </w:tcPr>
          <w:p w:rsidR="003A6B70" w:rsidRPr="00D9705D" w:rsidRDefault="003A6B70" w:rsidP="0061531A">
            <w:pPr>
              <w:spacing w:line="240" w:lineRule="auto"/>
              <w:ind w:firstLineChars="0" w:firstLine="0"/>
              <w:jc w:val="left"/>
              <w:rPr>
                <w:sz w:val="21"/>
                <w:szCs w:val="24"/>
              </w:rPr>
            </w:pPr>
          </w:p>
        </w:tc>
        <w:tc>
          <w:tcPr>
            <w:tcW w:w="762" w:type="pct"/>
            <w:tcBorders>
              <w:top w:val="single" w:sz="4" w:space="0" w:color="auto"/>
              <w:bottom w:val="single" w:sz="4" w:space="0" w:color="auto"/>
            </w:tcBorders>
            <w:vAlign w:val="center"/>
          </w:tcPr>
          <w:p w:rsidR="003A6B70" w:rsidRPr="00D9705D" w:rsidRDefault="003A6B70" w:rsidP="0061531A">
            <w:pPr>
              <w:spacing w:line="240" w:lineRule="auto"/>
              <w:ind w:firstLineChars="0" w:firstLine="0"/>
              <w:rPr>
                <w:sz w:val="21"/>
                <w:szCs w:val="24"/>
              </w:rPr>
            </w:pPr>
          </w:p>
        </w:tc>
        <w:tc>
          <w:tcPr>
            <w:tcW w:w="774" w:type="pct"/>
            <w:vMerge/>
            <w:vAlign w:val="center"/>
          </w:tcPr>
          <w:p w:rsidR="003A6B70" w:rsidRPr="00D9705D" w:rsidRDefault="003A6B70" w:rsidP="0061531A">
            <w:pPr>
              <w:ind w:firstLine="420"/>
              <w:jc w:val="left"/>
              <w:rPr>
                <w:sz w:val="21"/>
                <w:szCs w:val="24"/>
              </w:rPr>
            </w:pPr>
          </w:p>
        </w:tc>
        <w:tc>
          <w:tcPr>
            <w:tcW w:w="793" w:type="pct"/>
            <w:vMerge/>
            <w:vAlign w:val="center"/>
          </w:tcPr>
          <w:p w:rsidR="003A6B70" w:rsidRPr="00D9705D" w:rsidRDefault="003A6B70" w:rsidP="0061531A">
            <w:pPr>
              <w:spacing w:line="240" w:lineRule="auto"/>
              <w:ind w:firstLineChars="0" w:firstLine="0"/>
              <w:jc w:val="left"/>
              <w:rPr>
                <w:sz w:val="21"/>
                <w:szCs w:val="24"/>
              </w:rPr>
            </w:pPr>
          </w:p>
        </w:tc>
      </w:tr>
      <w:tr w:rsidR="003A6B70" w:rsidRPr="00D9705D" w:rsidTr="0061531A">
        <w:trPr>
          <w:cantSplit/>
          <w:trHeight w:val="345"/>
        </w:trPr>
        <w:tc>
          <w:tcPr>
            <w:tcW w:w="200" w:type="pct"/>
            <w:vMerge/>
            <w:vAlign w:val="center"/>
          </w:tcPr>
          <w:p w:rsidR="003A6B70" w:rsidRPr="00D9705D" w:rsidRDefault="003A6B70" w:rsidP="0061531A">
            <w:pPr>
              <w:spacing w:line="240" w:lineRule="auto"/>
              <w:ind w:firstLineChars="0" w:firstLine="0"/>
              <w:jc w:val="left"/>
              <w:rPr>
                <w:sz w:val="21"/>
                <w:szCs w:val="24"/>
              </w:rPr>
            </w:pPr>
          </w:p>
        </w:tc>
        <w:tc>
          <w:tcPr>
            <w:tcW w:w="1709" w:type="pct"/>
            <w:gridSpan w:val="2"/>
            <w:tcBorders>
              <w:top w:val="single" w:sz="4" w:space="0" w:color="auto"/>
              <w:bottom w:val="nil"/>
            </w:tcBorders>
            <w:vAlign w:val="center"/>
          </w:tcPr>
          <w:p w:rsidR="003A6B70" w:rsidRPr="00D9705D" w:rsidRDefault="003A6B70" w:rsidP="0061531A">
            <w:pPr>
              <w:ind w:firstLineChars="0" w:firstLine="0"/>
              <w:jc w:val="left"/>
              <w:rPr>
                <w:sz w:val="21"/>
                <w:szCs w:val="24"/>
              </w:rPr>
            </w:pPr>
            <w:r>
              <w:rPr>
                <w:rFonts w:hint="eastAsia"/>
                <w:sz w:val="21"/>
                <w:szCs w:val="24"/>
              </w:rPr>
              <w:t>——</w:t>
            </w:r>
            <w:r w:rsidRPr="00D9705D">
              <w:rPr>
                <w:sz w:val="21"/>
                <w:szCs w:val="24"/>
              </w:rPr>
              <w:t>该子项目导致该地区土壤侵蚀退化。</w:t>
            </w:r>
          </w:p>
        </w:tc>
        <w:tc>
          <w:tcPr>
            <w:tcW w:w="237" w:type="pct"/>
            <w:tcBorders>
              <w:top w:val="single" w:sz="4" w:space="0" w:color="auto"/>
              <w:bottom w:val="nil"/>
            </w:tcBorders>
            <w:vAlign w:val="center"/>
          </w:tcPr>
          <w:p w:rsidR="003A6B70" w:rsidRPr="00D9705D" w:rsidRDefault="003A6B70" w:rsidP="0061531A">
            <w:pPr>
              <w:spacing w:line="240" w:lineRule="auto"/>
              <w:ind w:firstLineChars="0" w:firstLine="0"/>
              <w:jc w:val="left"/>
              <w:rPr>
                <w:sz w:val="21"/>
                <w:szCs w:val="24"/>
              </w:rPr>
            </w:pPr>
          </w:p>
        </w:tc>
        <w:tc>
          <w:tcPr>
            <w:tcW w:w="257" w:type="pct"/>
            <w:tcBorders>
              <w:top w:val="single" w:sz="4" w:space="0" w:color="auto"/>
              <w:bottom w:val="nil"/>
            </w:tcBorders>
            <w:vAlign w:val="center"/>
          </w:tcPr>
          <w:p w:rsidR="003A6B70" w:rsidRPr="00D9705D" w:rsidRDefault="003A6B70" w:rsidP="0061531A">
            <w:pPr>
              <w:spacing w:line="240" w:lineRule="auto"/>
              <w:ind w:firstLineChars="0" w:firstLine="0"/>
              <w:rPr>
                <w:sz w:val="21"/>
                <w:szCs w:val="24"/>
              </w:rPr>
            </w:pPr>
          </w:p>
        </w:tc>
        <w:tc>
          <w:tcPr>
            <w:tcW w:w="268" w:type="pct"/>
            <w:tcBorders>
              <w:top w:val="single" w:sz="4" w:space="0" w:color="auto"/>
              <w:bottom w:val="nil"/>
            </w:tcBorders>
            <w:vAlign w:val="center"/>
          </w:tcPr>
          <w:p w:rsidR="003A6B70" w:rsidRPr="00D9705D" w:rsidRDefault="003A6B70" w:rsidP="0061531A">
            <w:pPr>
              <w:spacing w:line="240" w:lineRule="auto"/>
              <w:ind w:firstLineChars="0" w:firstLine="0"/>
              <w:jc w:val="left"/>
              <w:rPr>
                <w:sz w:val="21"/>
                <w:szCs w:val="24"/>
              </w:rPr>
            </w:pPr>
          </w:p>
        </w:tc>
        <w:tc>
          <w:tcPr>
            <w:tcW w:w="762" w:type="pct"/>
            <w:tcBorders>
              <w:top w:val="single" w:sz="4" w:space="0" w:color="auto"/>
              <w:bottom w:val="nil"/>
            </w:tcBorders>
            <w:vAlign w:val="center"/>
          </w:tcPr>
          <w:p w:rsidR="003A6B70" w:rsidRPr="00D9705D" w:rsidRDefault="003A6B70" w:rsidP="0061531A">
            <w:pPr>
              <w:spacing w:line="240" w:lineRule="auto"/>
              <w:ind w:firstLineChars="0" w:firstLine="0"/>
              <w:rPr>
                <w:sz w:val="21"/>
                <w:szCs w:val="24"/>
              </w:rPr>
            </w:pPr>
          </w:p>
        </w:tc>
        <w:tc>
          <w:tcPr>
            <w:tcW w:w="774" w:type="pct"/>
            <w:vMerge/>
            <w:vAlign w:val="center"/>
          </w:tcPr>
          <w:p w:rsidR="003A6B70" w:rsidRPr="00D9705D" w:rsidRDefault="003A6B70" w:rsidP="0061531A">
            <w:pPr>
              <w:ind w:firstLine="420"/>
              <w:jc w:val="left"/>
              <w:rPr>
                <w:sz w:val="21"/>
                <w:szCs w:val="24"/>
              </w:rPr>
            </w:pPr>
          </w:p>
        </w:tc>
        <w:tc>
          <w:tcPr>
            <w:tcW w:w="793" w:type="pct"/>
            <w:vMerge/>
            <w:vAlign w:val="center"/>
          </w:tcPr>
          <w:p w:rsidR="003A6B70" w:rsidRPr="00D9705D" w:rsidRDefault="003A6B70" w:rsidP="0061531A">
            <w:pPr>
              <w:spacing w:line="240" w:lineRule="auto"/>
              <w:ind w:firstLineChars="0" w:firstLine="0"/>
              <w:jc w:val="left"/>
              <w:rPr>
                <w:sz w:val="21"/>
                <w:szCs w:val="24"/>
              </w:rPr>
            </w:pPr>
          </w:p>
        </w:tc>
      </w:tr>
      <w:tr w:rsidR="003A6B70" w:rsidRPr="00D9705D" w:rsidTr="0061531A">
        <w:trPr>
          <w:cantSplit/>
        </w:trPr>
        <w:tc>
          <w:tcPr>
            <w:tcW w:w="200" w:type="pct"/>
            <w:vMerge/>
            <w:vAlign w:val="center"/>
          </w:tcPr>
          <w:p w:rsidR="003A6B70" w:rsidRPr="00D9705D" w:rsidRDefault="003A6B70" w:rsidP="0061531A">
            <w:pPr>
              <w:spacing w:line="240" w:lineRule="auto"/>
              <w:ind w:firstLineChars="0" w:firstLine="0"/>
              <w:jc w:val="left"/>
              <w:rPr>
                <w:sz w:val="21"/>
                <w:szCs w:val="24"/>
              </w:rPr>
            </w:pPr>
          </w:p>
        </w:tc>
        <w:tc>
          <w:tcPr>
            <w:tcW w:w="1709" w:type="pct"/>
            <w:gridSpan w:val="2"/>
            <w:tcBorders>
              <w:top w:val="single" w:sz="4" w:space="0" w:color="auto"/>
              <w:bottom w:val="single" w:sz="4" w:space="0" w:color="auto"/>
            </w:tcBorders>
            <w:vAlign w:val="center"/>
          </w:tcPr>
          <w:p w:rsidR="003A6B70" w:rsidRPr="00D9705D" w:rsidRDefault="003A6B70" w:rsidP="00474EE2">
            <w:pPr>
              <w:spacing w:line="240" w:lineRule="auto"/>
              <w:ind w:left="420" w:hangingChars="200" w:hanging="420"/>
              <w:jc w:val="left"/>
              <w:rPr>
                <w:sz w:val="21"/>
                <w:szCs w:val="24"/>
              </w:rPr>
            </w:pPr>
            <w:r>
              <w:rPr>
                <w:rFonts w:hint="eastAsia"/>
                <w:sz w:val="21"/>
                <w:szCs w:val="24"/>
              </w:rPr>
              <w:t>——</w:t>
            </w:r>
            <w:r w:rsidRPr="00D9705D">
              <w:rPr>
                <w:sz w:val="21"/>
                <w:szCs w:val="24"/>
              </w:rPr>
              <w:t>该子项目直接排放、不当存储与处理所生成的大量开挖土壤、废物和其他建筑废料，对当地土壤、河流、溪流或地下水造成不利影响</w:t>
            </w:r>
            <w:r>
              <w:rPr>
                <w:rFonts w:hint="eastAsia"/>
                <w:sz w:val="21"/>
                <w:szCs w:val="24"/>
              </w:rPr>
              <w:t>。</w:t>
            </w:r>
          </w:p>
        </w:tc>
        <w:tc>
          <w:tcPr>
            <w:tcW w:w="237" w:type="pct"/>
            <w:tcBorders>
              <w:top w:val="single" w:sz="4" w:space="0" w:color="auto"/>
              <w:bottom w:val="single" w:sz="4" w:space="0" w:color="auto"/>
            </w:tcBorders>
            <w:vAlign w:val="center"/>
          </w:tcPr>
          <w:p w:rsidR="003A6B70" w:rsidRPr="00D9705D" w:rsidRDefault="003A6B70" w:rsidP="0061531A">
            <w:pPr>
              <w:spacing w:line="240" w:lineRule="auto"/>
              <w:ind w:firstLineChars="0" w:firstLine="0"/>
              <w:jc w:val="left"/>
              <w:rPr>
                <w:sz w:val="21"/>
                <w:szCs w:val="24"/>
              </w:rPr>
            </w:pPr>
          </w:p>
        </w:tc>
        <w:tc>
          <w:tcPr>
            <w:tcW w:w="257" w:type="pct"/>
            <w:tcBorders>
              <w:top w:val="single" w:sz="4" w:space="0" w:color="auto"/>
              <w:bottom w:val="single" w:sz="4" w:space="0" w:color="auto"/>
            </w:tcBorders>
            <w:vAlign w:val="center"/>
          </w:tcPr>
          <w:p w:rsidR="003A6B70" w:rsidRPr="00D9705D" w:rsidRDefault="003A6B70" w:rsidP="0061531A">
            <w:pPr>
              <w:spacing w:line="240" w:lineRule="auto"/>
              <w:ind w:firstLineChars="0" w:firstLine="0"/>
              <w:rPr>
                <w:sz w:val="21"/>
                <w:szCs w:val="24"/>
              </w:rPr>
            </w:pPr>
          </w:p>
        </w:tc>
        <w:tc>
          <w:tcPr>
            <w:tcW w:w="268" w:type="pct"/>
            <w:tcBorders>
              <w:top w:val="single" w:sz="4" w:space="0" w:color="auto"/>
              <w:bottom w:val="single" w:sz="4" w:space="0" w:color="auto"/>
            </w:tcBorders>
            <w:vAlign w:val="center"/>
          </w:tcPr>
          <w:p w:rsidR="003A6B70" w:rsidRPr="00D9705D" w:rsidRDefault="003A6B70" w:rsidP="0061531A">
            <w:pPr>
              <w:spacing w:line="240" w:lineRule="auto"/>
              <w:ind w:firstLineChars="0" w:firstLine="0"/>
              <w:jc w:val="left"/>
              <w:rPr>
                <w:sz w:val="21"/>
                <w:szCs w:val="24"/>
              </w:rPr>
            </w:pPr>
          </w:p>
        </w:tc>
        <w:tc>
          <w:tcPr>
            <w:tcW w:w="762" w:type="pct"/>
            <w:tcBorders>
              <w:top w:val="single" w:sz="4" w:space="0" w:color="auto"/>
              <w:bottom w:val="single" w:sz="4" w:space="0" w:color="auto"/>
            </w:tcBorders>
            <w:vAlign w:val="center"/>
          </w:tcPr>
          <w:p w:rsidR="003A6B70" w:rsidRPr="00D9705D" w:rsidRDefault="003A6B70" w:rsidP="0061531A">
            <w:pPr>
              <w:spacing w:line="240" w:lineRule="auto"/>
              <w:ind w:firstLineChars="0" w:firstLine="0"/>
              <w:rPr>
                <w:sz w:val="21"/>
                <w:szCs w:val="24"/>
              </w:rPr>
            </w:pPr>
          </w:p>
        </w:tc>
        <w:tc>
          <w:tcPr>
            <w:tcW w:w="774" w:type="pct"/>
            <w:vMerge/>
            <w:vAlign w:val="center"/>
          </w:tcPr>
          <w:p w:rsidR="003A6B70" w:rsidRPr="00D9705D" w:rsidRDefault="003A6B70" w:rsidP="0061531A">
            <w:pPr>
              <w:ind w:firstLine="420"/>
              <w:jc w:val="left"/>
              <w:rPr>
                <w:sz w:val="21"/>
                <w:szCs w:val="24"/>
              </w:rPr>
            </w:pPr>
          </w:p>
        </w:tc>
        <w:tc>
          <w:tcPr>
            <w:tcW w:w="793" w:type="pct"/>
            <w:vMerge/>
            <w:vAlign w:val="center"/>
          </w:tcPr>
          <w:p w:rsidR="003A6B70" w:rsidRPr="00D9705D" w:rsidRDefault="003A6B70" w:rsidP="0061531A">
            <w:pPr>
              <w:spacing w:line="240" w:lineRule="auto"/>
              <w:ind w:firstLineChars="0" w:firstLine="0"/>
              <w:jc w:val="left"/>
              <w:rPr>
                <w:sz w:val="21"/>
                <w:szCs w:val="24"/>
              </w:rPr>
            </w:pPr>
          </w:p>
        </w:tc>
      </w:tr>
      <w:tr w:rsidR="003A6B70" w:rsidRPr="00D9705D" w:rsidTr="0061531A">
        <w:trPr>
          <w:cantSplit/>
        </w:trPr>
        <w:tc>
          <w:tcPr>
            <w:tcW w:w="200" w:type="pct"/>
            <w:vMerge/>
            <w:tcBorders>
              <w:bottom w:val="nil"/>
            </w:tcBorders>
            <w:vAlign w:val="center"/>
          </w:tcPr>
          <w:p w:rsidR="003A6B70" w:rsidRPr="00D9705D" w:rsidRDefault="003A6B70" w:rsidP="0061531A">
            <w:pPr>
              <w:spacing w:line="240" w:lineRule="auto"/>
              <w:ind w:firstLineChars="0" w:firstLine="0"/>
              <w:jc w:val="left"/>
              <w:rPr>
                <w:sz w:val="21"/>
                <w:szCs w:val="24"/>
              </w:rPr>
            </w:pPr>
          </w:p>
        </w:tc>
        <w:tc>
          <w:tcPr>
            <w:tcW w:w="1709" w:type="pct"/>
            <w:gridSpan w:val="2"/>
            <w:tcBorders>
              <w:top w:val="single" w:sz="4" w:space="0" w:color="auto"/>
              <w:bottom w:val="nil"/>
            </w:tcBorders>
            <w:vAlign w:val="center"/>
          </w:tcPr>
          <w:p w:rsidR="003A6B70" w:rsidRPr="00D9705D" w:rsidRDefault="003A6B70" w:rsidP="00474EE2">
            <w:pPr>
              <w:spacing w:line="240" w:lineRule="auto"/>
              <w:ind w:left="420" w:hangingChars="200" w:hanging="420"/>
              <w:jc w:val="left"/>
              <w:rPr>
                <w:sz w:val="21"/>
                <w:szCs w:val="24"/>
              </w:rPr>
            </w:pPr>
            <w:r>
              <w:rPr>
                <w:rFonts w:hint="eastAsia"/>
                <w:sz w:val="21"/>
                <w:szCs w:val="24"/>
              </w:rPr>
              <w:t>——</w:t>
            </w:r>
            <w:r w:rsidRPr="00D9705D">
              <w:rPr>
                <w:sz w:val="21"/>
                <w:szCs w:val="24"/>
              </w:rPr>
              <w:t>该子项目将废物运至他国境内，违反了危险材料和废物越境转移国家公约。</w:t>
            </w:r>
          </w:p>
        </w:tc>
        <w:tc>
          <w:tcPr>
            <w:tcW w:w="237" w:type="pct"/>
            <w:tcBorders>
              <w:top w:val="single" w:sz="4" w:space="0" w:color="auto"/>
              <w:bottom w:val="nil"/>
            </w:tcBorders>
            <w:vAlign w:val="center"/>
          </w:tcPr>
          <w:p w:rsidR="003A6B70" w:rsidRPr="00D9705D" w:rsidRDefault="003A6B70" w:rsidP="0061531A">
            <w:pPr>
              <w:spacing w:line="240" w:lineRule="auto"/>
              <w:ind w:firstLineChars="0" w:firstLine="0"/>
              <w:jc w:val="left"/>
              <w:rPr>
                <w:sz w:val="21"/>
                <w:szCs w:val="24"/>
              </w:rPr>
            </w:pPr>
          </w:p>
        </w:tc>
        <w:tc>
          <w:tcPr>
            <w:tcW w:w="257" w:type="pct"/>
            <w:tcBorders>
              <w:top w:val="single" w:sz="4" w:space="0" w:color="auto"/>
              <w:bottom w:val="nil"/>
            </w:tcBorders>
            <w:vAlign w:val="center"/>
          </w:tcPr>
          <w:p w:rsidR="003A6B70" w:rsidRPr="00D9705D" w:rsidRDefault="003A6B70" w:rsidP="0061531A">
            <w:pPr>
              <w:spacing w:line="240" w:lineRule="auto"/>
              <w:ind w:firstLineChars="0" w:firstLine="0"/>
              <w:rPr>
                <w:sz w:val="21"/>
                <w:szCs w:val="24"/>
              </w:rPr>
            </w:pPr>
          </w:p>
        </w:tc>
        <w:tc>
          <w:tcPr>
            <w:tcW w:w="268" w:type="pct"/>
            <w:tcBorders>
              <w:top w:val="single" w:sz="4" w:space="0" w:color="auto"/>
              <w:bottom w:val="nil"/>
            </w:tcBorders>
            <w:vAlign w:val="center"/>
          </w:tcPr>
          <w:p w:rsidR="003A6B70" w:rsidRPr="00D9705D" w:rsidRDefault="003A6B70" w:rsidP="0061531A">
            <w:pPr>
              <w:spacing w:line="240" w:lineRule="auto"/>
              <w:ind w:firstLineChars="0" w:firstLine="0"/>
              <w:jc w:val="left"/>
              <w:rPr>
                <w:sz w:val="21"/>
                <w:szCs w:val="24"/>
              </w:rPr>
            </w:pPr>
          </w:p>
        </w:tc>
        <w:tc>
          <w:tcPr>
            <w:tcW w:w="762" w:type="pct"/>
            <w:tcBorders>
              <w:top w:val="single" w:sz="4" w:space="0" w:color="auto"/>
              <w:bottom w:val="nil"/>
            </w:tcBorders>
            <w:vAlign w:val="center"/>
          </w:tcPr>
          <w:p w:rsidR="003A6B70" w:rsidRPr="00D9705D" w:rsidRDefault="003A6B70" w:rsidP="0061531A">
            <w:pPr>
              <w:spacing w:line="240" w:lineRule="auto"/>
              <w:ind w:firstLineChars="0" w:firstLine="0"/>
              <w:rPr>
                <w:sz w:val="21"/>
                <w:szCs w:val="24"/>
              </w:rPr>
            </w:pPr>
          </w:p>
        </w:tc>
        <w:tc>
          <w:tcPr>
            <w:tcW w:w="774" w:type="pct"/>
            <w:vMerge/>
            <w:vAlign w:val="center"/>
          </w:tcPr>
          <w:p w:rsidR="003A6B70" w:rsidRPr="00D9705D" w:rsidRDefault="003A6B70" w:rsidP="0061531A">
            <w:pPr>
              <w:ind w:firstLine="420"/>
              <w:jc w:val="left"/>
              <w:rPr>
                <w:sz w:val="21"/>
                <w:szCs w:val="24"/>
              </w:rPr>
            </w:pPr>
          </w:p>
        </w:tc>
        <w:tc>
          <w:tcPr>
            <w:tcW w:w="793" w:type="pct"/>
            <w:vMerge/>
            <w:vAlign w:val="center"/>
          </w:tcPr>
          <w:p w:rsidR="003A6B70" w:rsidRPr="00D9705D" w:rsidRDefault="003A6B70" w:rsidP="0061531A">
            <w:pPr>
              <w:spacing w:line="240" w:lineRule="auto"/>
              <w:ind w:firstLineChars="0" w:firstLine="0"/>
              <w:jc w:val="left"/>
              <w:rPr>
                <w:sz w:val="21"/>
                <w:szCs w:val="24"/>
              </w:rPr>
            </w:pP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2</w:t>
            </w:r>
          </w:p>
        </w:tc>
        <w:tc>
          <w:tcPr>
            <w:tcW w:w="1707" w:type="pct"/>
            <w:vAlign w:val="center"/>
          </w:tcPr>
          <w:p w:rsidR="003A6B70" w:rsidRPr="00D9705D" w:rsidRDefault="003A6B70" w:rsidP="0061531A">
            <w:pPr>
              <w:spacing w:line="240" w:lineRule="auto"/>
              <w:ind w:firstLineChars="0" w:firstLine="0"/>
              <w:jc w:val="left"/>
              <w:rPr>
                <w:sz w:val="21"/>
                <w:szCs w:val="24"/>
              </w:rPr>
            </w:pPr>
            <w:r>
              <w:rPr>
                <w:rFonts w:hint="eastAsia"/>
                <w:sz w:val="21"/>
                <w:szCs w:val="24"/>
              </w:rPr>
              <w:t>影响范围</w:t>
            </w:r>
            <w:r w:rsidRPr="00D9705D">
              <w:rPr>
                <w:sz w:val="21"/>
                <w:szCs w:val="24"/>
              </w:rPr>
              <w:t>是否</w:t>
            </w:r>
            <w:r>
              <w:rPr>
                <w:rFonts w:hint="eastAsia"/>
                <w:sz w:val="21"/>
                <w:szCs w:val="24"/>
              </w:rPr>
              <w:t>大于场地</w:t>
            </w:r>
            <w:r>
              <w:rPr>
                <w:sz w:val="21"/>
                <w:szCs w:val="24"/>
              </w:rPr>
              <w:t>或构筑物</w:t>
            </w:r>
            <w:r>
              <w:rPr>
                <w:rFonts w:hint="eastAsia"/>
                <w:sz w:val="21"/>
                <w:szCs w:val="24"/>
              </w:rPr>
              <w:t>所在</w:t>
            </w:r>
            <w:r w:rsidRPr="00D9705D">
              <w:rPr>
                <w:sz w:val="21"/>
                <w:szCs w:val="24"/>
              </w:rPr>
              <w:t>区域，</w:t>
            </w:r>
            <w:r>
              <w:rPr>
                <w:rFonts w:hint="eastAsia"/>
                <w:sz w:val="21"/>
                <w:szCs w:val="24"/>
              </w:rPr>
              <w:t>且为</w:t>
            </w:r>
            <w:r w:rsidRPr="00D9705D">
              <w:rPr>
                <w:sz w:val="21"/>
                <w:szCs w:val="24"/>
              </w:rPr>
              <w:t>不可逆的重大不良环境影响？</w:t>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i/>
                <w:sz w:val="21"/>
                <w:szCs w:val="24"/>
              </w:rPr>
            </w:pPr>
          </w:p>
        </w:tc>
        <w:tc>
          <w:tcPr>
            <w:tcW w:w="774" w:type="pct"/>
            <w:vMerge/>
            <w:vAlign w:val="center"/>
          </w:tcPr>
          <w:p w:rsidR="003A6B70" w:rsidRPr="00D9705D" w:rsidRDefault="003A6B70" w:rsidP="0061531A">
            <w:pPr>
              <w:spacing w:line="240" w:lineRule="auto"/>
              <w:ind w:firstLineChars="0" w:firstLine="0"/>
              <w:jc w:val="left"/>
              <w:rPr>
                <w:sz w:val="21"/>
                <w:szCs w:val="24"/>
              </w:rPr>
            </w:pPr>
          </w:p>
        </w:tc>
        <w:tc>
          <w:tcPr>
            <w:tcW w:w="793" w:type="pct"/>
            <w:vMerge/>
            <w:vAlign w:val="center"/>
          </w:tcPr>
          <w:p w:rsidR="003A6B70" w:rsidRPr="00D9705D" w:rsidRDefault="003A6B70" w:rsidP="0061531A">
            <w:pPr>
              <w:spacing w:line="240" w:lineRule="auto"/>
              <w:ind w:firstLineChars="0" w:firstLine="0"/>
              <w:jc w:val="left"/>
              <w:rPr>
                <w:i/>
                <w:sz w:val="21"/>
                <w:szCs w:val="24"/>
              </w:rPr>
            </w:pP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3</w:t>
            </w:r>
          </w:p>
        </w:tc>
        <w:tc>
          <w:tcPr>
            <w:tcW w:w="1707" w:type="pct"/>
            <w:vAlign w:val="center"/>
          </w:tcPr>
          <w:p w:rsidR="003A6B70" w:rsidRPr="00D9705D" w:rsidRDefault="003A6B70" w:rsidP="0061531A">
            <w:pPr>
              <w:spacing w:line="240" w:lineRule="auto"/>
              <w:ind w:firstLineChars="0" w:firstLine="0"/>
              <w:jc w:val="left"/>
              <w:rPr>
                <w:color w:val="000000"/>
                <w:sz w:val="21"/>
                <w:szCs w:val="24"/>
              </w:rPr>
            </w:pPr>
            <w:r w:rsidRPr="00D9705D">
              <w:rPr>
                <w:color w:val="000000"/>
                <w:sz w:val="21"/>
                <w:szCs w:val="24"/>
              </w:rPr>
              <w:t>该子项目造成的影响是否小于</w:t>
            </w:r>
            <w:r w:rsidRPr="00D9705D">
              <w:rPr>
                <w:color w:val="000000"/>
                <w:sz w:val="21"/>
                <w:szCs w:val="24"/>
              </w:rPr>
              <w:t>A</w:t>
            </w:r>
            <w:r w:rsidRPr="00D9705D">
              <w:rPr>
                <w:color w:val="000000"/>
                <w:sz w:val="21"/>
                <w:szCs w:val="24"/>
              </w:rPr>
              <w:t>类项目造成的影响？</w:t>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i/>
                <w:sz w:val="21"/>
                <w:szCs w:val="24"/>
              </w:rPr>
            </w:pPr>
          </w:p>
        </w:tc>
        <w:tc>
          <w:tcPr>
            <w:tcW w:w="774" w:type="pct"/>
            <w:vMerge w:val="restart"/>
            <w:vAlign w:val="center"/>
          </w:tcPr>
          <w:p w:rsidR="003A6B70" w:rsidRPr="00D9705D" w:rsidRDefault="003A6B70" w:rsidP="0061531A">
            <w:pPr>
              <w:spacing w:line="240" w:lineRule="auto"/>
              <w:ind w:firstLineChars="0" w:firstLine="0"/>
              <w:jc w:val="left"/>
              <w:rPr>
                <w:i/>
                <w:sz w:val="21"/>
                <w:szCs w:val="24"/>
              </w:rPr>
            </w:pPr>
            <w:r w:rsidRPr="00D9705D">
              <w:rPr>
                <w:i/>
                <w:sz w:val="21"/>
                <w:szCs w:val="24"/>
              </w:rPr>
              <w:t>OP 4.01</w:t>
            </w:r>
            <w:r w:rsidRPr="00D9705D">
              <w:rPr>
                <w:i/>
                <w:sz w:val="21"/>
                <w:szCs w:val="24"/>
              </w:rPr>
              <w:t>环境评价</w:t>
            </w:r>
          </w:p>
          <w:p w:rsidR="003A6B70" w:rsidRPr="00D9705D" w:rsidRDefault="003A6B70" w:rsidP="0061531A">
            <w:pPr>
              <w:spacing w:line="240" w:lineRule="auto"/>
              <w:ind w:firstLineChars="0" w:firstLine="0"/>
              <w:jc w:val="left"/>
              <w:rPr>
                <w:sz w:val="21"/>
                <w:szCs w:val="24"/>
              </w:rPr>
            </w:pPr>
            <w:r w:rsidRPr="00D9705D">
              <w:rPr>
                <w:sz w:val="21"/>
                <w:szCs w:val="24"/>
              </w:rPr>
              <w:t>B</w:t>
            </w:r>
            <w:r w:rsidRPr="00D9705D">
              <w:rPr>
                <w:sz w:val="21"/>
                <w:szCs w:val="24"/>
              </w:rPr>
              <w:t>类</w:t>
            </w:r>
          </w:p>
        </w:tc>
        <w:tc>
          <w:tcPr>
            <w:tcW w:w="793" w:type="pct"/>
            <w:vMerge w:val="restart"/>
            <w:vAlign w:val="center"/>
          </w:tcPr>
          <w:p w:rsidR="003A6B70" w:rsidRPr="00D9705D" w:rsidRDefault="003A6B70" w:rsidP="0061531A">
            <w:pPr>
              <w:spacing w:line="240" w:lineRule="auto"/>
              <w:ind w:firstLineChars="0" w:firstLine="0"/>
              <w:jc w:val="left"/>
              <w:rPr>
                <w:i/>
                <w:sz w:val="21"/>
                <w:szCs w:val="24"/>
              </w:rPr>
            </w:pPr>
            <w:r w:rsidRPr="00D9705D">
              <w:rPr>
                <w:sz w:val="21"/>
                <w:szCs w:val="24"/>
              </w:rPr>
              <w:t>针对特定污染场地环境评价（包括环境管理计划）</w:t>
            </w: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4</w:t>
            </w:r>
          </w:p>
        </w:tc>
        <w:tc>
          <w:tcPr>
            <w:tcW w:w="1707" w:type="pct"/>
            <w:vAlign w:val="center"/>
          </w:tcPr>
          <w:p w:rsidR="003A6B70" w:rsidRPr="00D9705D" w:rsidRDefault="003A6B70" w:rsidP="0061531A">
            <w:pPr>
              <w:spacing w:line="240" w:lineRule="auto"/>
              <w:ind w:firstLineChars="0" w:firstLine="0"/>
              <w:jc w:val="left"/>
              <w:rPr>
                <w:color w:val="000000"/>
                <w:kern w:val="0"/>
                <w:sz w:val="21"/>
                <w:szCs w:val="24"/>
              </w:rPr>
            </w:pPr>
            <w:r>
              <w:rPr>
                <w:color w:val="000000"/>
                <w:sz w:val="21"/>
                <w:szCs w:val="24"/>
              </w:rPr>
              <w:t>这些影响是否针对特定污染场地，且</w:t>
            </w:r>
            <w:r>
              <w:rPr>
                <w:rFonts w:hint="eastAsia"/>
                <w:color w:val="000000"/>
                <w:sz w:val="21"/>
                <w:szCs w:val="24"/>
              </w:rPr>
              <w:t>较少</w:t>
            </w:r>
            <w:r w:rsidRPr="00D9705D">
              <w:rPr>
                <w:color w:val="000000"/>
                <w:sz w:val="21"/>
                <w:szCs w:val="24"/>
              </w:rPr>
              <w:t>为不可逆影响？</w:t>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i/>
                <w:sz w:val="21"/>
                <w:szCs w:val="24"/>
              </w:rPr>
            </w:pPr>
          </w:p>
        </w:tc>
        <w:tc>
          <w:tcPr>
            <w:tcW w:w="774" w:type="pct"/>
            <w:vMerge/>
            <w:vAlign w:val="center"/>
          </w:tcPr>
          <w:p w:rsidR="003A6B70" w:rsidRPr="00D9705D" w:rsidRDefault="003A6B70" w:rsidP="0061531A">
            <w:pPr>
              <w:spacing w:line="240" w:lineRule="auto"/>
              <w:ind w:firstLineChars="0" w:firstLine="0"/>
              <w:jc w:val="left"/>
              <w:rPr>
                <w:sz w:val="21"/>
                <w:szCs w:val="24"/>
              </w:rPr>
            </w:pPr>
          </w:p>
        </w:tc>
        <w:tc>
          <w:tcPr>
            <w:tcW w:w="793" w:type="pct"/>
            <w:vMerge/>
            <w:vAlign w:val="center"/>
          </w:tcPr>
          <w:p w:rsidR="003A6B70" w:rsidRPr="00D9705D" w:rsidRDefault="003A6B70" w:rsidP="0061531A">
            <w:pPr>
              <w:spacing w:line="240" w:lineRule="auto"/>
              <w:ind w:firstLineChars="0" w:firstLine="0"/>
              <w:jc w:val="left"/>
              <w:rPr>
                <w:i/>
                <w:sz w:val="21"/>
                <w:szCs w:val="24"/>
              </w:rPr>
            </w:pP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lastRenderedPageBreak/>
              <w:t>5</w:t>
            </w:r>
          </w:p>
        </w:tc>
        <w:tc>
          <w:tcPr>
            <w:tcW w:w="1707"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被提议的该子项目是否很少有或没有不良环境影响</w:t>
            </w:r>
            <w:r>
              <w:rPr>
                <w:rFonts w:hint="eastAsia"/>
                <w:sz w:val="21"/>
                <w:szCs w:val="24"/>
              </w:rPr>
              <w:t>？</w:t>
            </w:r>
            <w:r w:rsidRPr="00D9705D">
              <w:rPr>
                <w:rStyle w:val="ab"/>
                <w:noProof/>
                <w:sz w:val="21"/>
                <w:szCs w:val="24"/>
              </w:rPr>
              <w:footnoteReference w:id="4"/>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i/>
                <w:sz w:val="21"/>
                <w:szCs w:val="24"/>
              </w:rPr>
            </w:pPr>
          </w:p>
        </w:tc>
        <w:tc>
          <w:tcPr>
            <w:tcW w:w="774" w:type="pct"/>
            <w:vAlign w:val="center"/>
          </w:tcPr>
          <w:p w:rsidR="003A6B70" w:rsidRPr="00D9705D" w:rsidRDefault="003A6B70" w:rsidP="0061531A">
            <w:pPr>
              <w:spacing w:line="240" w:lineRule="auto"/>
              <w:ind w:firstLineChars="0" w:firstLine="0"/>
              <w:jc w:val="left"/>
              <w:rPr>
                <w:i/>
                <w:sz w:val="21"/>
                <w:szCs w:val="24"/>
              </w:rPr>
            </w:pPr>
            <w:r w:rsidRPr="00D9705D">
              <w:rPr>
                <w:i/>
                <w:sz w:val="21"/>
                <w:szCs w:val="24"/>
              </w:rPr>
              <w:t>OP 4.01</w:t>
            </w:r>
            <w:r w:rsidRPr="00D9705D">
              <w:rPr>
                <w:i/>
                <w:sz w:val="21"/>
                <w:szCs w:val="24"/>
              </w:rPr>
              <w:t>环境评价</w:t>
            </w:r>
          </w:p>
          <w:p w:rsidR="003A6B70" w:rsidRPr="00D9705D" w:rsidRDefault="003A6B70" w:rsidP="0061531A">
            <w:pPr>
              <w:spacing w:line="240" w:lineRule="auto"/>
              <w:ind w:firstLineChars="0" w:firstLine="0"/>
              <w:jc w:val="left"/>
              <w:rPr>
                <w:sz w:val="21"/>
                <w:szCs w:val="24"/>
              </w:rPr>
            </w:pPr>
            <w:r w:rsidRPr="00D9705D">
              <w:rPr>
                <w:sz w:val="21"/>
                <w:szCs w:val="24"/>
              </w:rPr>
              <w:t>C</w:t>
            </w:r>
            <w:r w:rsidRPr="00D9705D">
              <w:rPr>
                <w:sz w:val="21"/>
                <w:szCs w:val="24"/>
              </w:rPr>
              <w:t>类</w:t>
            </w:r>
          </w:p>
        </w:tc>
        <w:tc>
          <w:tcPr>
            <w:tcW w:w="793"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无需采取行动</w:t>
            </w:r>
          </w:p>
        </w:tc>
      </w:tr>
      <w:tr w:rsidR="003A6B70" w:rsidRPr="00D9705D" w:rsidTr="001B2BD9">
        <w:trPr>
          <w:cantSplit/>
        </w:trPr>
        <w:tc>
          <w:tcPr>
            <w:tcW w:w="5000" w:type="pct"/>
            <w:gridSpan w:val="9"/>
            <w:shd w:val="clear" w:color="auto" w:fill="F2F2F2" w:themeFill="background1" w:themeFillShade="F2"/>
            <w:vAlign w:val="center"/>
          </w:tcPr>
          <w:p w:rsidR="003A6B70" w:rsidRPr="00D9705D" w:rsidRDefault="003A6B70" w:rsidP="0061531A">
            <w:pPr>
              <w:spacing w:line="240" w:lineRule="auto"/>
              <w:ind w:firstLineChars="0" w:firstLine="0"/>
              <w:jc w:val="left"/>
              <w:rPr>
                <w:sz w:val="21"/>
                <w:szCs w:val="24"/>
              </w:rPr>
            </w:pPr>
            <w:r w:rsidRPr="00D9705D">
              <w:rPr>
                <w:rFonts w:ascii="宋体" w:hAnsi="宋体" w:cs="宋体" w:hint="eastAsia"/>
                <w:b/>
                <w:smallCaps/>
                <w:sz w:val="21"/>
                <w:szCs w:val="24"/>
              </w:rPr>
              <w:t>Ⅱ</w:t>
            </w:r>
            <w:r w:rsidRPr="00D9705D">
              <w:rPr>
                <w:b/>
                <w:smallCaps/>
                <w:sz w:val="21"/>
                <w:szCs w:val="24"/>
              </w:rPr>
              <w:t>自然栖息地</w:t>
            </w: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6</w:t>
            </w:r>
          </w:p>
        </w:tc>
        <w:tc>
          <w:tcPr>
            <w:tcW w:w="1707"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该子项目是否涉及自然栖息地的重大转变或退化？</w:t>
            </w:r>
            <w:r>
              <w:rPr>
                <w:rStyle w:val="ab"/>
                <w:sz w:val="21"/>
                <w:szCs w:val="24"/>
              </w:rPr>
              <w:footnoteReference w:id="5"/>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i/>
                <w:sz w:val="21"/>
                <w:szCs w:val="24"/>
              </w:rPr>
            </w:pPr>
          </w:p>
        </w:tc>
        <w:tc>
          <w:tcPr>
            <w:tcW w:w="774" w:type="pct"/>
            <w:vAlign w:val="center"/>
          </w:tcPr>
          <w:p w:rsidR="003A6B70" w:rsidRPr="008217F4" w:rsidRDefault="003A6B70" w:rsidP="0061531A">
            <w:pPr>
              <w:spacing w:line="240" w:lineRule="auto"/>
              <w:ind w:firstLineChars="0" w:firstLine="0"/>
              <w:jc w:val="left"/>
              <w:rPr>
                <w:i/>
                <w:sz w:val="21"/>
                <w:szCs w:val="24"/>
              </w:rPr>
            </w:pPr>
            <w:r w:rsidRPr="00D9705D">
              <w:rPr>
                <w:i/>
                <w:sz w:val="21"/>
                <w:szCs w:val="24"/>
              </w:rPr>
              <w:t>OP 4.04</w:t>
            </w:r>
            <w:r w:rsidRPr="00D9705D">
              <w:rPr>
                <w:i/>
                <w:sz w:val="21"/>
                <w:szCs w:val="24"/>
              </w:rPr>
              <w:t>自然栖息地</w:t>
            </w:r>
          </w:p>
        </w:tc>
        <w:tc>
          <w:tcPr>
            <w:tcW w:w="793" w:type="pct"/>
            <w:vAlign w:val="center"/>
          </w:tcPr>
          <w:p w:rsidR="003A6B70" w:rsidRPr="00D9705D" w:rsidRDefault="003A6B70" w:rsidP="0061531A">
            <w:pPr>
              <w:spacing w:line="240" w:lineRule="auto"/>
              <w:ind w:firstLineChars="0" w:firstLine="0"/>
              <w:jc w:val="left"/>
              <w:rPr>
                <w:sz w:val="21"/>
                <w:szCs w:val="24"/>
              </w:rPr>
            </w:pPr>
            <w:r>
              <w:rPr>
                <w:rFonts w:hint="eastAsia"/>
                <w:sz w:val="21"/>
                <w:szCs w:val="24"/>
              </w:rPr>
              <w:t>不符合条件</w:t>
            </w:r>
          </w:p>
        </w:tc>
      </w:tr>
      <w:tr w:rsidR="003A6B70" w:rsidRPr="00D9705D" w:rsidTr="001B2BD9">
        <w:trPr>
          <w:cantSplit/>
        </w:trPr>
        <w:tc>
          <w:tcPr>
            <w:tcW w:w="5000" w:type="pct"/>
            <w:gridSpan w:val="9"/>
            <w:shd w:val="clear" w:color="auto" w:fill="F2F2F2" w:themeFill="background1" w:themeFillShade="F2"/>
            <w:vAlign w:val="center"/>
          </w:tcPr>
          <w:p w:rsidR="003A6B70" w:rsidRPr="00D9705D" w:rsidRDefault="003A6B70" w:rsidP="0061531A">
            <w:pPr>
              <w:spacing w:line="240" w:lineRule="auto"/>
              <w:ind w:firstLineChars="0" w:firstLine="0"/>
              <w:jc w:val="left"/>
              <w:rPr>
                <w:sz w:val="21"/>
                <w:szCs w:val="24"/>
              </w:rPr>
            </w:pPr>
            <w:proofErr w:type="gramStart"/>
            <w:r w:rsidRPr="00D9705D">
              <w:rPr>
                <w:rFonts w:ascii="宋体" w:hAnsi="宋体" w:cs="宋体" w:hint="eastAsia"/>
                <w:b/>
                <w:smallCaps/>
                <w:sz w:val="21"/>
                <w:szCs w:val="24"/>
              </w:rPr>
              <w:t>Ⅲ</w:t>
            </w:r>
            <w:r w:rsidRPr="00D9705D">
              <w:rPr>
                <w:b/>
                <w:smallCaps/>
                <w:sz w:val="21"/>
                <w:szCs w:val="24"/>
              </w:rPr>
              <w:t>物质</w:t>
            </w:r>
            <w:proofErr w:type="gramEnd"/>
            <w:r w:rsidRPr="00D9705D">
              <w:rPr>
                <w:b/>
                <w:smallCaps/>
                <w:sz w:val="21"/>
                <w:szCs w:val="24"/>
              </w:rPr>
              <w:t>文化资源</w:t>
            </w: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7</w:t>
            </w:r>
          </w:p>
        </w:tc>
        <w:tc>
          <w:tcPr>
            <w:tcW w:w="1707"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该子项目是否对物质文化资源有不利影响？</w:t>
            </w:r>
            <w:r w:rsidRPr="00E14A26">
              <w:rPr>
                <w:noProof/>
                <w:sz w:val="21"/>
                <w:szCs w:val="24"/>
                <w:vertAlign w:val="superscript"/>
              </w:rPr>
              <w:footnoteReference w:id="6"/>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sz w:val="21"/>
                <w:szCs w:val="24"/>
              </w:rPr>
            </w:pPr>
          </w:p>
        </w:tc>
        <w:tc>
          <w:tcPr>
            <w:tcW w:w="774"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OP 4.11</w:t>
            </w:r>
            <w:r w:rsidRPr="00D9705D">
              <w:rPr>
                <w:sz w:val="21"/>
                <w:szCs w:val="24"/>
              </w:rPr>
              <w:t>物质文化资源</w:t>
            </w:r>
          </w:p>
        </w:tc>
        <w:tc>
          <w:tcPr>
            <w:tcW w:w="793" w:type="pct"/>
            <w:vAlign w:val="center"/>
          </w:tcPr>
          <w:p w:rsidR="003A6B70" w:rsidRPr="00BF0D3F" w:rsidRDefault="003A6B70" w:rsidP="0061531A">
            <w:pPr>
              <w:spacing w:line="240" w:lineRule="auto"/>
              <w:ind w:firstLineChars="0" w:firstLine="0"/>
              <w:jc w:val="left"/>
              <w:rPr>
                <w:sz w:val="21"/>
                <w:szCs w:val="24"/>
              </w:rPr>
            </w:pPr>
            <w:bookmarkStart w:id="89" w:name="OLE_LINK27"/>
            <w:bookmarkStart w:id="90" w:name="OLE_LINK30"/>
            <w:r w:rsidRPr="00BF0D3F">
              <w:rPr>
                <w:rFonts w:hint="eastAsia"/>
                <w:sz w:val="21"/>
                <w:szCs w:val="24"/>
              </w:rPr>
              <w:t>如果回答“是”，应提出物质</w:t>
            </w:r>
            <w:r w:rsidRPr="00BF0D3F">
              <w:rPr>
                <w:sz w:val="21"/>
                <w:szCs w:val="24"/>
              </w:rPr>
              <w:t>文化资源</w:t>
            </w:r>
            <w:r w:rsidR="00353CDD">
              <w:rPr>
                <w:rFonts w:hint="eastAsia"/>
                <w:sz w:val="21"/>
                <w:szCs w:val="24"/>
              </w:rPr>
              <w:t>管理计划；</w:t>
            </w:r>
          </w:p>
          <w:p w:rsidR="003A6B70" w:rsidRPr="00D9705D" w:rsidRDefault="003A6B70" w:rsidP="0061531A">
            <w:pPr>
              <w:spacing w:line="240" w:lineRule="auto"/>
              <w:ind w:firstLineChars="0" w:firstLine="0"/>
              <w:jc w:val="left"/>
              <w:rPr>
                <w:sz w:val="21"/>
                <w:szCs w:val="24"/>
              </w:rPr>
            </w:pPr>
            <w:r w:rsidRPr="00BF0D3F">
              <w:rPr>
                <w:rFonts w:hint="eastAsia"/>
                <w:sz w:val="21"/>
                <w:szCs w:val="24"/>
              </w:rPr>
              <w:t>如果回答“否”，环境管理计划中应包括“意外发现物质</w:t>
            </w:r>
            <w:r w:rsidRPr="00BF0D3F">
              <w:rPr>
                <w:sz w:val="21"/>
                <w:szCs w:val="24"/>
              </w:rPr>
              <w:t>文化资源</w:t>
            </w:r>
            <w:r w:rsidRPr="00BF0D3F">
              <w:rPr>
                <w:rFonts w:hint="eastAsia"/>
                <w:sz w:val="21"/>
                <w:szCs w:val="24"/>
              </w:rPr>
              <w:t>的管理程序”</w:t>
            </w:r>
            <w:bookmarkEnd w:id="89"/>
            <w:bookmarkEnd w:id="90"/>
            <w:r w:rsidR="00DA0969">
              <w:rPr>
                <w:rStyle w:val="ab"/>
                <w:sz w:val="21"/>
                <w:szCs w:val="24"/>
              </w:rPr>
              <w:footnoteReference w:id="7"/>
            </w:r>
          </w:p>
        </w:tc>
      </w:tr>
      <w:tr w:rsidR="003A6B70" w:rsidRPr="00D9705D" w:rsidTr="001B2BD9">
        <w:trPr>
          <w:cantSplit/>
        </w:trPr>
        <w:tc>
          <w:tcPr>
            <w:tcW w:w="5000" w:type="pct"/>
            <w:gridSpan w:val="9"/>
            <w:shd w:val="clear" w:color="auto" w:fill="F2F2F2" w:themeFill="background1" w:themeFillShade="F2"/>
            <w:vAlign w:val="center"/>
          </w:tcPr>
          <w:p w:rsidR="003A6B70" w:rsidRPr="00D9705D" w:rsidRDefault="003A6B70" w:rsidP="0061531A">
            <w:pPr>
              <w:spacing w:line="240" w:lineRule="auto"/>
              <w:ind w:firstLineChars="0" w:firstLine="0"/>
              <w:jc w:val="left"/>
              <w:rPr>
                <w:sz w:val="21"/>
                <w:szCs w:val="24"/>
              </w:rPr>
            </w:pPr>
            <w:r w:rsidRPr="00D9705D">
              <w:rPr>
                <w:rFonts w:ascii="宋体" w:hAnsi="宋体" w:cs="宋体" w:hint="eastAsia"/>
                <w:b/>
                <w:smallCaps/>
                <w:sz w:val="21"/>
                <w:szCs w:val="24"/>
              </w:rPr>
              <w:t>Ⅳ</w:t>
            </w:r>
            <w:r w:rsidRPr="00D9705D">
              <w:rPr>
                <w:b/>
                <w:smallCaps/>
                <w:sz w:val="21"/>
                <w:szCs w:val="24"/>
              </w:rPr>
              <w:t>大坝安全</w:t>
            </w: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8</w:t>
            </w:r>
          </w:p>
        </w:tc>
        <w:tc>
          <w:tcPr>
            <w:tcW w:w="1707"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该子项目是否建设一个新的防洪大坝，或依赖现有防洪大坝或在建大坝？</w:t>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sz w:val="21"/>
                <w:szCs w:val="24"/>
              </w:rPr>
            </w:pPr>
          </w:p>
        </w:tc>
        <w:tc>
          <w:tcPr>
            <w:tcW w:w="774"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OP 4.37</w:t>
            </w:r>
            <w:r w:rsidRPr="00D9705D">
              <w:rPr>
                <w:sz w:val="21"/>
                <w:szCs w:val="24"/>
              </w:rPr>
              <w:t>大坝安全</w:t>
            </w:r>
          </w:p>
        </w:tc>
        <w:tc>
          <w:tcPr>
            <w:tcW w:w="793"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大坝安全计划</w:t>
            </w:r>
          </w:p>
        </w:tc>
      </w:tr>
      <w:tr w:rsidR="003A6B70" w:rsidRPr="00D9705D" w:rsidTr="001B2BD9">
        <w:trPr>
          <w:cantSplit/>
        </w:trPr>
        <w:tc>
          <w:tcPr>
            <w:tcW w:w="5000" w:type="pct"/>
            <w:gridSpan w:val="9"/>
            <w:shd w:val="clear" w:color="auto" w:fill="F2F2F2" w:themeFill="background1" w:themeFillShade="F2"/>
            <w:vAlign w:val="center"/>
          </w:tcPr>
          <w:p w:rsidR="003A6B70" w:rsidRPr="00D9705D" w:rsidRDefault="003A6B70" w:rsidP="0061531A">
            <w:pPr>
              <w:spacing w:line="240" w:lineRule="auto"/>
              <w:ind w:firstLineChars="0" w:firstLine="0"/>
              <w:jc w:val="left"/>
              <w:rPr>
                <w:sz w:val="21"/>
                <w:szCs w:val="24"/>
              </w:rPr>
            </w:pPr>
            <w:r w:rsidRPr="00D9705D">
              <w:rPr>
                <w:rFonts w:ascii="宋体" w:hAnsi="宋体" w:cs="宋体" w:hint="eastAsia"/>
                <w:b/>
                <w:smallCaps/>
                <w:sz w:val="21"/>
                <w:szCs w:val="24"/>
              </w:rPr>
              <w:t>Ⅴ</w:t>
            </w:r>
            <w:r w:rsidRPr="00D9705D">
              <w:rPr>
                <w:b/>
                <w:smallCaps/>
                <w:sz w:val="21"/>
                <w:szCs w:val="24"/>
              </w:rPr>
              <w:t>移民和土地征收</w:t>
            </w: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9</w:t>
            </w:r>
          </w:p>
        </w:tc>
        <w:tc>
          <w:tcPr>
            <w:tcW w:w="1707"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该项目是否因发展需要要求征用土地（公共或私人，暂时或永久）？</w:t>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sz w:val="21"/>
                <w:szCs w:val="24"/>
              </w:rPr>
            </w:pPr>
          </w:p>
        </w:tc>
        <w:tc>
          <w:tcPr>
            <w:tcW w:w="774"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OP 4.12</w:t>
            </w:r>
            <w:r w:rsidRPr="00D9705D">
              <w:rPr>
                <w:sz w:val="21"/>
                <w:szCs w:val="24"/>
              </w:rPr>
              <w:t>非自愿移民</w:t>
            </w:r>
          </w:p>
        </w:tc>
        <w:tc>
          <w:tcPr>
            <w:tcW w:w="793"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移民安置计划</w:t>
            </w: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lastRenderedPageBreak/>
              <w:t>10</w:t>
            </w:r>
          </w:p>
        </w:tc>
        <w:tc>
          <w:tcPr>
            <w:tcW w:w="1707"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是否有人被禁止使用其日常使用的经济资源（如牧场、垂钓地点，森林）？</w:t>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sz w:val="21"/>
                <w:szCs w:val="24"/>
              </w:rPr>
            </w:pPr>
          </w:p>
        </w:tc>
        <w:tc>
          <w:tcPr>
            <w:tcW w:w="774"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OP 4.12</w:t>
            </w:r>
            <w:r w:rsidRPr="00D9705D">
              <w:rPr>
                <w:sz w:val="21"/>
                <w:szCs w:val="24"/>
              </w:rPr>
              <w:t>非自愿移民</w:t>
            </w:r>
          </w:p>
        </w:tc>
        <w:tc>
          <w:tcPr>
            <w:tcW w:w="793"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移民安置计划</w:t>
            </w: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11</w:t>
            </w:r>
          </w:p>
        </w:tc>
        <w:tc>
          <w:tcPr>
            <w:tcW w:w="1707"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该项目是否导致个人或家庭的非</w:t>
            </w:r>
            <w:r w:rsidRPr="00D9705D">
              <w:rPr>
                <w:rFonts w:hint="eastAsia"/>
                <w:sz w:val="21"/>
                <w:szCs w:val="24"/>
              </w:rPr>
              <w:t>自愿</w:t>
            </w:r>
            <w:r w:rsidRPr="00D9705D">
              <w:rPr>
                <w:sz w:val="21"/>
                <w:szCs w:val="24"/>
              </w:rPr>
              <w:t>移民？</w:t>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sz w:val="21"/>
                <w:szCs w:val="24"/>
              </w:rPr>
            </w:pPr>
          </w:p>
        </w:tc>
        <w:tc>
          <w:tcPr>
            <w:tcW w:w="774"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OP 4.12</w:t>
            </w:r>
            <w:r w:rsidRPr="00D9705D">
              <w:rPr>
                <w:sz w:val="21"/>
                <w:szCs w:val="24"/>
              </w:rPr>
              <w:t>非自愿移民</w:t>
            </w:r>
          </w:p>
        </w:tc>
        <w:tc>
          <w:tcPr>
            <w:tcW w:w="793"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移民安置计划</w:t>
            </w: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12</w:t>
            </w:r>
          </w:p>
        </w:tc>
        <w:tc>
          <w:tcPr>
            <w:tcW w:w="1707" w:type="pct"/>
            <w:vAlign w:val="center"/>
          </w:tcPr>
          <w:p w:rsidR="003A6B70" w:rsidRPr="00D9705D" w:rsidRDefault="003A6B70" w:rsidP="00B56E7B">
            <w:pPr>
              <w:spacing w:line="240" w:lineRule="auto"/>
              <w:ind w:firstLineChars="0" w:firstLine="0"/>
              <w:jc w:val="left"/>
              <w:rPr>
                <w:sz w:val="21"/>
                <w:szCs w:val="24"/>
              </w:rPr>
            </w:pPr>
            <w:r w:rsidRPr="00D9705D">
              <w:rPr>
                <w:sz w:val="21"/>
                <w:szCs w:val="24"/>
              </w:rPr>
              <w:t>该项目是否导致作物、果树和家用设施（如</w:t>
            </w:r>
            <w:r w:rsidR="00B56E7B">
              <w:rPr>
                <w:rFonts w:hint="eastAsia"/>
                <w:sz w:val="21"/>
                <w:szCs w:val="24"/>
              </w:rPr>
              <w:t>粮</w:t>
            </w:r>
            <w:r w:rsidR="00B56E7B" w:rsidRPr="00D9705D">
              <w:rPr>
                <w:sz w:val="21"/>
                <w:szCs w:val="24"/>
              </w:rPr>
              <w:t>仓</w:t>
            </w:r>
            <w:r w:rsidRPr="00D9705D">
              <w:rPr>
                <w:sz w:val="21"/>
                <w:szCs w:val="24"/>
              </w:rPr>
              <w:t>，外部厕所和厨房等）的暂时或永久性损失？</w:t>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sz w:val="21"/>
                <w:szCs w:val="24"/>
              </w:rPr>
            </w:pPr>
          </w:p>
        </w:tc>
        <w:tc>
          <w:tcPr>
            <w:tcW w:w="774"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OP 4.12</w:t>
            </w:r>
            <w:r w:rsidRPr="00D9705D">
              <w:rPr>
                <w:sz w:val="21"/>
                <w:szCs w:val="24"/>
              </w:rPr>
              <w:t>非自愿移民</w:t>
            </w:r>
          </w:p>
        </w:tc>
        <w:tc>
          <w:tcPr>
            <w:tcW w:w="793"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移民安置计划</w:t>
            </w:r>
          </w:p>
        </w:tc>
      </w:tr>
      <w:tr w:rsidR="003A6B70" w:rsidRPr="00D9705D" w:rsidTr="001B2BD9">
        <w:trPr>
          <w:cantSplit/>
        </w:trPr>
        <w:tc>
          <w:tcPr>
            <w:tcW w:w="5000" w:type="pct"/>
            <w:gridSpan w:val="9"/>
            <w:shd w:val="clear" w:color="auto" w:fill="F2F2F2" w:themeFill="background1" w:themeFillShade="F2"/>
            <w:vAlign w:val="center"/>
          </w:tcPr>
          <w:p w:rsidR="003A6B70" w:rsidRPr="00D9705D" w:rsidRDefault="003A6B70" w:rsidP="00DA0969">
            <w:pPr>
              <w:spacing w:line="240" w:lineRule="auto"/>
              <w:ind w:firstLineChars="0" w:firstLine="0"/>
              <w:jc w:val="left"/>
              <w:rPr>
                <w:sz w:val="21"/>
                <w:szCs w:val="24"/>
              </w:rPr>
            </w:pPr>
            <w:r w:rsidRPr="00D9705D">
              <w:rPr>
                <w:rFonts w:ascii="宋体" w:hAnsi="宋体" w:cs="宋体" w:hint="eastAsia"/>
                <w:b/>
                <w:sz w:val="21"/>
                <w:szCs w:val="24"/>
              </w:rPr>
              <w:t>Ⅵ</w:t>
            </w:r>
            <w:r w:rsidR="00DA0969">
              <w:rPr>
                <w:rFonts w:hint="eastAsia"/>
                <w:b/>
                <w:sz w:val="21"/>
                <w:szCs w:val="24"/>
              </w:rPr>
              <w:t>土著居民</w:t>
            </w: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13</w:t>
            </w:r>
          </w:p>
        </w:tc>
        <w:tc>
          <w:tcPr>
            <w:tcW w:w="1707"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该项目是否可能对部落社区或生活在该地区的弱势群体造成不良影响？</w:t>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sz w:val="21"/>
                <w:szCs w:val="24"/>
              </w:rPr>
            </w:pPr>
          </w:p>
        </w:tc>
        <w:tc>
          <w:tcPr>
            <w:tcW w:w="774"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OP 4.10</w:t>
            </w:r>
            <w:r w:rsidRPr="00D9705D">
              <w:rPr>
                <w:sz w:val="21"/>
                <w:szCs w:val="24"/>
              </w:rPr>
              <w:t>少数</w:t>
            </w:r>
            <w:r>
              <w:rPr>
                <w:rFonts w:hint="eastAsia"/>
                <w:sz w:val="21"/>
                <w:szCs w:val="24"/>
              </w:rPr>
              <w:t>民族</w:t>
            </w:r>
          </w:p>
        </w:tc>
        <w:tc>
          <w:tcPr>
            <w:tcW w:w="793" w:type="pct"/>
            <w:vAlign w:val="center"/>
          </w:tcPr>
          <w:p w:rsidR="003A6B70" w:rsidRPr="00D9705D" w:rsidRDefault="00DA0969" w:rsidP="0061531A">
            <w:pPr>
              <w:spacing w:line="240" w:lineRule="auto"/>
              <w:ind w:firstLineChars="0" w:firstLine="0"/>
              <w:jc w:val="left"/>
              <w:rPr>
                <w:sz w:val="21"/>
                <w:szCs w:val="24"/>
              </w:rPr>
            </w:pPr>
            <w:r>
              <w:rPr>
                <w:rFonts w:hint="eastAsia"/>
                <w:sz w:val="21"/>
                <w:szCs w:val="24"/>
              </w:rPr>
              <w:t>土著居民计划</w:t>
            </w: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14</w:t>
            </w:r>
          </w:p>
        </w:tc>
        <w:tc>
          <w:tcPr>
            <w:tcW w:w="1707"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该地区的这些群体成员是否可从项目中受益？</w:t>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sz w:val="21"/>
                <w:szCs w:val="24"/>
              </w:rPr>
            </w:pPr>
          </w:p>
        </w:tc>
        <w:tc>
          <w:tcPr>
            <w:tcW w:w="774"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OP 4.10</w:t>
            </w:r>
            <w:r w:rsidRPr="00D9705D">
              <w:rPr>
                <w:sz w:val="21"/>
                <w:szCs w:val="24"/>
              </w:rPr>
              <w:t>少数</w:t>
            </w:r>
            <w:r>
              <w:rPr>
                <w:rFonts w:hint="eastAsia"/>
                <w:sz w:val="21"/>
                <w:szCs w:val="24"/>
              </w:rPr>
              <w:t>民族</w:t>
            </w:r>
          </w:p>
        </w:tc>
        <w:tc>
          <w:tcPr>
            <w:tcW w:w="793" w:type="pct"/>
            <w:vAlign w:val="center"/>
          </w:tcPr>
          <w:p w:rsidR="003A6B70" w:rsidRPr="00D9705D" w:rsidRDefault="00DA0969" w:rsidP="0061531A">
            <w:pPr>
              <w:spacing w:line="240" w:lineRule="auto"/>
              <w:ind w:firstLineChars="0" w:firstLine="0"/>
              <w:jc w:val="left"/>
              <w:rPr>
                <w:sz w:val="21"/>
                <w:szCs w:val="24"/>
              </w:rPr>
            </w:pPr>
            <w:r>
              <w:rPr>
                <w:rFonts w:hint="eastAsia"/>
                <w:sz w:val="21"/>
                <w:szCs w:val="24"/>
              </w:rPr>
              <w:t>土著居民计划</w:t>
            </w: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15</w:t>
            </w:r>
          </w:p>
        </w:tc>
        <w:tc>
          <w:tcPr>
            <w:tcW w:w="1707"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项目区域内是否存在少数民族</w:t>
            </w:r>
            <w:r>
              <w:rPr>
                <w:rFonts w:hint="eastAsia"/>
                <w:sz w:val="21"/>
                <w:szCs w:val="24"/>
              </w:rPr>
              <w:t>聚集区</w:t>
            </w:r>
            <w:r w:rsidRPr="00D9705D">
              <w:rPr>
                <w:sz w:val="21"/>
                <w:szCs w:val="24"/>
              </w:rPr>
              <w:t>，并可能受到该子项目的影响？</w:t>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sz w:val="21"/>
                <w:szCs w:val="24"/>
              </w:rPr>
            </w:pPr>
          </w:p>
        </w:tc>
        <w:tc>
          <w:tcPr>
            <w:tcW w:w="774"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OP 4.10</w:t>
            </w:r>
            <w:r w:rsidRPr="00D9705D">
              <w:rPr>
                <w:sz w:val="21"/>
                <w:szCs w:val="24"/>
              </w:rPr>
              <w:t>少数</w:t>
            </w:r>
            <w:r>
              <w:rPr>
                <w:rFonts w:hint="eastAsia"/>
                <w:sz w:val="21"/>
                <w:szCs w:val="24"/>
              </w:rPr>
              <w:t>民族</w:t>
            </w:r>
          </w:p>
        </w:tc>
        <w:tc>
          <w:tcPr>
            <w:tcW w:w="793" w:type="pct"/>
            <w:vAlign w:val="center"/>
          </w:tcPr>
          <w:p w:rsidR="003A6B70" w:rsidRPr="00D9705D" w:rsidRDefault="005E0590" w:rsidP="0061531A">
            <w:pPr>
              <w:spacing w:line="240" w:lineRule="auto"/>
              <w:ind w:firstLineChars="0" w:firstLine="0"/>
              <w:jc w:val="left"/>
              <w:rPr>
                <w:sz w:val="21"/>
                <w:szCs w:val="24"/>
              </w:rPr>
            </w:pPr>
            <w:r>
              <w:rPr>
                <w:sz w:val="21"/>
                <w:szCs w:val="24"/>
              </w:rPr>
              <w:t>土著居民计划</w:t>
            </w:r>
          </w:p>
        </w:tc>
      </w:tr>
    </w:tbl>
    <w:p w:rsidR="003A6B70" w:rsidRPr="00FE6761" w:rsidRDefault="003A6B70" w:rsidP="003A6B70">
      <w:pPr>
        <w:spacing w:before="50"/>
        <w:ind w:firstLineChars="0" w:firstLine="0"/>
        <w:rPr>
          <w:b/>
          <w:szCs w:val="24"/>
        </w:rPr>
      </w:pPr>
      <w:r>
        <w:rPr>
          <w:rFonts w:hint="eastAsia"/>
          <w:b/>
          <w:szCs w:val="24"/>
        </w:rPr>
        <w:t>表</w:t>
      </w:r>
      <w:r w:rsidRPr="00FE6761">
        <w:rPr>
          <w:b/>
          <w:szCs w:val="24"/>
        </w:rPr>
        <w:t>4.</w:t>
      </w:r>
      <w:r w:rsidRPr="00FE6761">
        <w:rPr>
          <w:b/>
          <w:szCs w:val="24"/>
        </w:rPr>
        <w:tab/>
      </w:r>
      <w:r w:rsidRPr="00FE6761">
        <w:rPr>
          <w:rFonts w:hint="eastAsia"/>
          <w:b/>
          <w:szCs w:val="24"/>
        </w:rPr>
        <w:t>安全保障文件</w:t>
      </w:r>
      <w:r w:rsidRPr="00FE6761">
        <w:rPr>
          <w:b/>
          <w:szCs w:val="24"/>
        </w:rPr>
        <w:t>筛选结论</w:t>
      </w:r>
    </w:p>
    <w:tbl>
      <w:tblPr>
        <w:tblW w:w="5000"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6018"/>
        <w:gridCol w:w="8768"/>
      </w:tblGrid>
      <w:tr w:rsidR="003A6B70" w:rsidRPr="00D9705D" w:rsidTr="0061531A">
        <w:trPr>
          <w:cantSplit/>
          <w:trHeight w:val="193"/>
        </w:trPr>
        <w:tc>
          <w:tcPr>
            <w:tcW w:w="2035" w:type="pct"/>
            <w:vAlign w:val="center"/>
          </w:tcPr>
          <w:p w:rsidR="003A6B70" w:rsidRPr="00D9705D" w:rsidRDefault="003A6B70" w:rsidP="0061531A">
            <w:pPr>
              <w:spacing w:before="163"/>
              <w:ind w:firstLine="420"/>
              <w:jc w:val="center"/>
              <w:rPr>
                <w:sz w:val="21"/>
                <w:szCs w:val="24"/>
              </w:rPr>
            </w:pPr>
            <w:r w:rsidRPr="00D9705D">
              <w:rPr>
                <w:rFonts w:hint="eastAsia"/>
                <w:sz w:val="21"/>
                <w:szCs w:val="24"/>
              </w:rPr>
              <w:t>分类</w:t>
            </w:r>
          </w:p>
        </w:tc>
        <w:tc>
          <w:tcPr>
            <w:tcW w:w="2965" w:type="pct"/>
          </w:tcPr>
          <w:p w:rsidR="003A6B70" w:rsidRPr="00D9705D" w:rsidRDefault="003A6B70" w:rsidP="0061531A">
            <w:pPr>
              <w:spacing w:before="163"/>
              <w:ind w:firstLine="422"/>
              <w:jc w:val="left"/>
              <w:rPr>
                <w:b/>
                <w:sz w:val="21"/>
                <w:szCs w:val="24"/>
              </w:rPr>
            </w:pPr>
          </w:p>
        </w:tc>
      </w:tr>
      <w:tr w:rsidR="003A6B70" w:rsidRPr="00D9705D" w:rsidTr="0061531A">
        <w:trPr>
          <w:cantSplit/>
        </w:trPr>
        <w:tc>
          <w:tcPr>
            <w:tcW w:w="2035" w:type="pct"/>
            <w:vAlign w:val="center"/>
          </w:tcPr>
          <w:p w:rsidR="003A6B70" w:rsidRPr="00D9705D" w:rsidRDefault="003A6B70" w:rsidP="0061531A">
            <w:pPr>
              <w:spacing w:before="163"/>
              <w:ind w:firstLineChars="0" w:firstLine="0"/>
              <w:jc w:val="center"/>
              <w:rPr>
                <w:sz w:val="21"/>
                <w:szCs w:val="24"/>
              </w:rPr>
            </w:pPr>
            <w:r w:rsidRPr="00D9705D">
              <w:rPr>
                <w:rFonts w:hint="eastAsia"/>
                <w:sz w:val="21"/>
                <w:szCs w:val="24"/>
              </w:rPr>
              <w:t>需准备的安全保障文件</w:t>
            </w:r>
          </w:p>
        </w:tc>
        <w:tc>
          <w:tcPr>
            <w:tcW w:w="2965" w:type="pct"/>
          </w:tcPr>
          <w:p w:rsidR="003A6B70" w:rsidRPr="00D9705D" w:rsidRDefault="003A6B70" w:rsidP="0061531A">
            <w:pPr>
              <w:spacing w:before="163"/>
              <w:ind w:firstLine="420"/>
              <w:rPr>
                <w:sz w:val="21"/>
                <w:szCs w:val="24"/>
              </w:rPr>
            </w:pPr>
          </w:p>
          <w:p w:rsidR="003A6B70" w:rsidRPr="00D9705D" w:rsidRDefault="003A6B70" w:rsidP="0061531A">
            <w:pPr>
              <w:spacing w:before="163"/>
              <w:ind w:firstLine="420"/>
              <w:rPr>
                <w:sz w:val="21"/>
                <w:szCs w:val="24"/>
              </w:rPr>
            </w:pPr>
          </w:p>
          <w:p w:rsidR="003A6B70" w:rsidRPr="00D9705D" w:rsidRDefault="003A6B70" w:rsidP="0061531A">
            <w:pPr>
              <w:spacing w:before="163"/>
              <w:ind w:firstLine="420"/>
              <w:rPr>
                <w:sz w:val="21"/>
                <w:szCs w:val="24"/>
              </w:rPr>
            </w:pPr>
          </w:p>
          <w:p w:rsidR="003A6B70" w:rsidRPr="00D9705D" w:rsidRDefault="003A6B70" w:rsidP="0061531A">
            <w:pPr>
              <w:spacing w:before="163"/>
              <w:ind w:firstLineChars="0" w:firstLine="0"/>
              <w:rPr>
                <w:sz w:val="21"/>
                <w:szCs w:val="24"/>
              </w:rPr>
            </w:pPr>
          </w:p>
        </w:tc>
      </w:tr>
    </w:tbl>
    <w:p w:rsidR="00FE6761" w:rsidRDefault="003A6B70" w:rsidP="003A6B70">
      <w:pPr>
        <w:spacing w:before="50"/>
        <w:ind w:firstLineChars="0" w:firstLine="0"/>
        <w:rPr>
          <w:b/>
          <w:sz w:val="21"/>
          <w:szCs w:val="24"/>
        </w:rPr>
      </w:pPr>
      <w:r w:rsidRPr="00D9705D">
        <w:rPr>
          <w:rFonts w:hint="eastAsia"/>
          <w:sz w:val="21"/>
          <w:szCs w:val="24"/>
        </w:rPr>
        <w:t>筛选人</w:t>
      </w:r>
      <w:r w:rsidRPr="00D9705D">
        <w:rPr>
          <w:sz w:val="21"/>
          <w:szCs w:val="24"/>
        </w:rPr>
        <w:t>：</w:t>
      </w:r>
      <w:r w:rsidRPr="00D9705D">
        <w:rPr>
          <w:sz w:val="21"/>
          <w:szCs w:val="24"/>
        </w:rPr>
        <w:t>_______________________</w:t>
      </w:r>
    </w:p>
    <w:p w:rsidR="00AA3CE0" w:rsidRPr="00D9705D" w:rsidRDefault="00AA3CE0" w:rsidP="00A85545">
      <w:pPr>
        <w:spacing w:before="163"/>
        <w:ind w:right="110" w:firstLine="420"/>
        <w:rPr>
          <w:sz w:val="21"/>
          <w:szCs w:val="24"/>
        </w:rPr>
        <w:sectPr w:rsidR="00AA3CE0" w:rsidRPr="00D9705D" w:rsidSect="0035656F">
          <w:footnotePr>
            <w:numRestart w:val="eachSect"/>
          </w:footnotePr>
          <w:endnotePr>
            <w:numFmt w:val="decimal"/>
          </w:endnotePr>
          <w:pgSz w:w="16838" w:h="11906" w:orient="landscape" w:code="9"/>
          <w:pgMar w:top="1134" w:right="1134" w:bottom="1134" w:left="1134" w:header="851" w:footer="992" w:gutter="0"/>
          <w:cols w:space="425"/>
          <w:docGrid w:type="lines" w:linePitch="326"/>
        </w:sectPr>
      </w:pPr>
    </w:p>
    <w:p w:rsidR="00AA3CE0" w:rsidRPr="00D9705D" w:rsidRDefault="002E4160" w:rsidP="00BE6E31">
      <w:pPr>
        <w:pStyle w:val="af1"/>
      </w:pPr>
      <w:bookmarkStart w:id="91" w:name="_Toc400791607"/>
      <w:r w:rsidRPr="00D9705D">
        <w:lastRenderedPageBreak/>
        <w:t>附件</w:t>
      </w:r>
      <w:r w:rsidRPr="00D9705D">
        <w:t>2</w:t>
      </w:r>
      <w:r w:rsidRPr="00D9705D">
        <w:t>：环境</w:t>
      </w:r>
      <w:r w:rsidR="002F2D8D" w:rsidRPr="00D9705D">
        <w:rPr>
          <w:rFonts w:hint="eastAsia"/>
        </w:rPr>
        <w:t>评价</w:t>
      </w:r>
      <w:r w:rsidRPr="00D9705D">
        <w:t>报告</w:t>
      </w:r>
      <w:r w:rsidR="00380D10">
        <w:rPr>
          <w:rFonts w:hint="eastAsia"/>
        </w:rPr>
        <w:t>提纲</w:t>
      </w:r>
      <w:bookmarkEnd w:id="91"/>
    </w:p>
    <w:p w:rsidR="00AA3CE0" w:rsidRPr="00D9705D" w:rsidRDefault="00AA3CE0" w:rsidP="00A85545">
      <w:pPr>
        <w:spacing w:before="156"/>
        <w:ind w:firstLine="420"/>
        <w:rPr>
          <w:sz w:val="21"/>
          <w:szCs w:val="24"/>
        </w:rPr>
      </w:pPr>
    </w:p>
    <w:p w:rsidR="00AA3CE0" w:rsidRPr="00D9705D" w:rsidRDefault="002E4160" w:rsidP="00BE6E31">
      <w:pPr>
        <w:pStyle w:val="2"/>
      </w:pPr>
      <w:bookmarkStart w:id="92" w:name="_Toc400791608"/>
      <w:r w:rsidRPr="00D9705D">
        <w:t>附件</w:t>
      </w:r>
      <w:r w:rsidRPr="00D9705D">
        <w:t>2.1</w:t>
      </w:r>
      <w:r w:rsidRPr="00D9705D">
        <w:t>：场地</w:t>
      </w:r>
      <w:r w:rsidR="00AB1D6A">
        <w:rPr>
          <w:rFonts w:hint="eastAsia"/>
        </w:rPr>
        <w:t>评价报告</w:t>
      </w:r>
      <w:r w:rsidRPr="00D9705D">
        <w:t>提纲</w:t>
      </w:r>
      <w:bookmarkEnd w:id="92"/>
    </w:p>
    <w:p w:rsidR="00470D9B" w:rsidRDefault="006A46CF">
      <w:pPr>
        <w:ind w:firstLineChars="0" w:firstLine="0"/>
      </w:pPr>
      <w:r>
        <w:rPr>
          <w:rFonts w:hint="eastAsia"/>
        </w:rPr>
        <w:t>执行总结</w:t>
      </w:r>
    </w:p>
    <w:p w:rsidR="00470D9B" w:rsidRDefault="006A46CF">
      <w:pPr>
        <w:pStyle w:val="a7"/>
        <w:numPr>
          <w:ilvl w:val="0"/>
          <w:numId w:val="15"/>
        </w:numPr>
        <w:ind w:firstLineChars="0"/>
      </w:pPr>
      <w:r>
        <w:t>项目背景</w:t>
      </w:r>
    </w:p>
    <w:p w:rsidR="00470D9B" w:rsidRDefault="006F68EE">
      <w:pPr>
        <w:pStyle w:val="a7"/>
        <w:numPr>
          <w:ilvl w:val="0"/>
          <w:numId w:val="15"/>
        </w:numPr>
        <w:ind w:firstLineChars="0"/>
      </w:pPr>
      <w:r>
        <w:t>政策</w:t>
      </w:r>
      <w:r>
        <w:rPr>
          <w:rFonts w:hint="eastAsia"/>
        </w:rPr>
        <w:t>、</w:t>
      </w:r>
      <w:r>
        <w:t>法律和管理框架</w:t>
      </w:r>
    </w:p>
    <w:p w:rsidR="00470D9B" w:rsidRDefault="006F68EE">
      <w:pPr>
        <w:pStyle w:val="a7"/>
        <w:numPr>
          <w:ilvl w:val="1"/>
          <w:numId w:val="15"/>
        </w:numPr>
        <w:ind w:firstLineChars="0"/>
      </w:pPr>
      <w:r>
        <w:t>国内法律法规和政策</w:t>
      </w:r>
    </w:p>
    <w:p w:rsidR="00470D9B" w:rsidRDefault="006F68EE">
      <w:pPr>
        <w:pStyle w:val="a7"/>
        <w:numPr>
          <w:ilvl w:val="1"/>
          <w:numId w:val="15"/>
        </w:numPr>
        <w:ind w:firstLineChars="0"/>
      </w:pPr>
      <w:r>
        <w:t>世行安全保障政策</w:t>
      </w:r>
    </w:p>
    <w:p w:rsidR="00470D9B" w:rsidRDefault="006F68EE">
      <w:pPr>
        <w:pStyle w:val="a7"/>
        <w:numPr>
          <w:ilvl w:val="1"/>
          <w:numId w:val="15"/>
        </w:numPr>
        <w:ind w:firstLineChars="0"/>
      </w:pPr>
      <w:r>
        <w:t>世行集团环境</w:t>
      </w:r>
      <w:r>
        <w:rPr>
          <w:rFonts w:hint="eastAsia"/>
        </w:rPr>
        <w:t>、</w:t>
      </w:r>
      <w:r>
        <w:t>健康和</w:t>
      </w:r>
      <w:proofErr w:type="gramStart"/>
      <w:r>
        <w:t>安全导</w:t>
      </w:r>
      <w:proofErr w:type="gramEnd"/>
      <w:r>
        <w:t>则</w:t>
      </w:r>
    </w:p>
    <w:p w:rsidR="00470D9B" w:rsidRDefault="006F68EE">
      <w:pPr>
        <w:pStyle w:val="a7"/>
        <w:numPr>
          <w:ilvl w:val="0"/>
          <w:numId w:val="15"/>
        </w:numPr>
        <w:ind w:firstLineChars="0"/>
      </w:pPr>
      <w:r>
        <w:rPr>
          <w:rFonts w:hint="eastAsia"/>
        </w:rPr>
        <w:t>场地调查</w:t>
      </w:r>
    </w:p>
    <w:p w:rsidR="00470D9B" w:rsidRDefault="006F68EE">
      <w:pPr>
        <w:pStyle w:val="a7"/>
        <w:numPr>
          <w:ilvl w:val="1"/>
          <w:numId w:val="15"/>
        </w:numPr>
        <w:ind w:firstLineChars="0"/>
      </w:pPr>
      <w:r>
        <w:rPr>
          <w:rFonts w:hint="eastAsia"/>
        </w:rPr>
        <w:t>目的</w:t>
      </w:r>
    </w:p>
    <w:p w:rsidR="00470D9B" w:rsidRDefault="006F68EE">
      <w:pPr>
        <w:pStyle w:val="a7"/>
        <w:numPr>
          <w:ilvl w:val="1"/>
          <w:numId w:val="15"/>
        </w:numPr>
        <w:ind w:firstLineChars="0"/>
      </w:pPr>
      <w:r>
        <w:rPr>
          <w:rFonts w:hint="eastAsia"/>
        </w:rPr>
        <w:t>范围</w:t>
      </w:r>
    </w:p>
    <w:p w:rsidR="00470D9B" w:rsidRDefault="006F68EE">
      <w:pPr>
        <w:pStyle w:val="a7"/>
        <w:numPr>
          <w:ilvl w:val="1"/>
          <w:numId w:val="15"/>
        </w:numPr>
        <w:ind w:firstLineChars="0"/>
      </w:pPr>
      <w:r>
        <w:t>场地调查方法</w:t>
      </w:r>
    </w:p>
    <w:p w:rsidR="00470D9B" w:rsidRDefault="006F68EE">
      <w:pPr>
        <w:pStyle w:val="a7"/>
        <w:numPr>
          <w:ilvl w:val="1"/>
          <w:numId w:val="15"/>
        </w:numPr>
        <w:ind w:firstLineChars="0"/>
      </w:pPr>
      <w:r>
        <w:rPr>
          <w:rFonts w:hint="eastAsia"/>
        </w:rPr>
        <w:t>场地调查过程和结果</w:t>
      </w:r>
    </w:p>
    <w:p w:rsidR="00470D9B" w:rsidRDefault="006F68EE">
      <w:pPr>
        <w:pStyle w:val="a7"/>
        <w:numPr>
          <w:ilvl w:val="0"/>
          <w:numId w:val="15"/>
        </w:numPr>
        <w:ind w:firstLineChars="0"/>
      </w:pPr>
      <w:r>
        <w:t>风险评估和修复目标</w:t>
      </w:r>
      <w:r>
        <w:rPr>
          <w:rFonts w:hint="eastAsia"/>
        </w:rPr>
        <w:t>（</w:t>
      </w:r>
      <w:r w:rsidR="00AB6E97">
        <w:rPr>
          <w:rFonts w:hint="eastAsia"/>
        </w:rPr>
        <w:t>详</w:t>
      </w:r>
      <w:r>
        <w:t>见附件</w:t>
      </w:r>
      <w:r>
        <w:rPr>
          <w:rFonts w:hint="eastAsia"/>
        </w:rPr>
        <w:t>2.2</w:t>
      </w:r>
      <w:r>
        <w:rPr>
          <w:rFonts w:hint="eastAsia"/>
        </w:rPr>
        <w:t>）</w:t>
      </w:r>
    </w:p>
    <w:p w:rsidR="00470D9B" w:rsidRDefault="006F68EE">
      <w:pPr>
        <w:pStyle w:val="a7"/>
        <w:numPr>
          <w:ilvl w:val="1"/>
          <w:numId w:val="15"/>
        </w:numPr>
        <w:ind w:firstLineChars="0"/>
      </w:pPr>
      <w:r>
        <w:rPr>
          <w:rFonts w:hint="eastAsia"/>
        </w:rPr>
        <w:t>风险评估流程</w:t>
      </w:r>
    </w:p>
    <w:p w:rsidR="00470D9B" w:rsidRDefault="006F68EE">
      <w:pPr>
        <w:pStyle w:val="a7"/>
        <w:numPr>
          <w:ilvl w:val="1"/>
          <w:numId w:val="15"/>
        </w:numPr>
        <w:ind w:firstLineChars="0"/>
      </w:pPr>
      <w:r>
        <w:t>场地概念模型</w:t>
      </w:r>
    </w:p>
    <w:p w:rsidR="00470D9B" w:rsidRDefault="006F68EE">
      <w:pPr>
        <w:pStyle w:val="a7"/>
        <w:numPr>
          <w:ilvl w:val="1"/>
          <w:numId w:val="15"/>
        </w:numPr>
        <w:ind w:firstLineChars="0"/>
      </w:pPr>
      <w:r w:rsidRPr="006F68EE">
        <w:rPr>
          <w:rFonts w:hint="eastAsia"/>
        </w:rPr>
        <w:t>风险计算</w:t>
      </w:r>
    </w:p>
    <w:p w:rsidR="00470D9B" w:rsidRDefault="006F68EE">
      <w:pPr>
        <w:pStyle w:val="a7"/>
        <w:numPr>
          <w:ilvl w:val="1"/>
          <w:numId w:val="15"/>
        </w:numPr>
        <w:ind w:firstLineChars="0"/>
      </w:pPr>
      <w:r>
        <w:t>修复目标值</w:t>
      </w:r>
    </w:p>
    <w:p w:rsidR="00470D9B" w:rsidRDefault="006F68EE">
      <w:pPr>
        <w:pStyle w:val="a7"/>
        <w:numPr>
          <w:ilvl w:val="1"/>
          <w:numId w:val="15"/>
        </w:numPr>
        <w:ind w:firstLineChars="0"/>
      </w:pPr>
      <w:r>
        <w:rPr>
          <w:rFonts w:hint="eastAsia"/>
        </w:rPr>
        <w:t>修复范围</w:t>
      </w:r>
    </w:p>
    <w:p w:rsidR="00470D9B" w:rsidRPr="00A90619" w:rsidRDefault="006F68EE">
      <w:pPr>
        <w:pStyle w:val="a7"/>
        <w:numPr>
          <w:ilvl w:val="0"/>
          <w:numId w:val="15"/>
        </w:numPr>
        <w:ind w:firstLineChars="0"/>
      </w:pPr>
      <w:r>
        <w:t>修复方</w:t>
      </w:r>
      <w:r w:rsidRPr="00A90619">
        <w:t>案</w:t>
      </w:r>
      <w:r w:rsidR="007102B4" w:rsidRPr="00A90619">
        <w:rPr>
          <w:rFonts w:hint="eastAsia"/>
        </w:rPr>
        <w:t>（</w:t>
      </w:r>
      <w:r w:rsidR="00AD27DA" w:rsidRPr="00A90619">
        <w:rPr>
          <w:rFonts w:hint="eastAsia"/>
        </w:rPr>
        <w:t>详见附件</w:t>
      </w:r>
      <w:r w:rsidR="00AB6E97" w:rsidRPr="00A90619">
        <w:rPr>
          <w:rFonts w:hint="eastAsia"/>
        </w:rPr>
        <w:t>2.3</w:t>
      </w:r>
      <w:r w:rsidR="007102B4" w:rsidRPr="00A90619">
        <w:rPr>
          <w:rFonts w:hint="eastAsia"/>
        </w:rPr>
        <w:t>）</w:t>
      </w:r>
    </w:p>
    <w:p w:rsidR="00470D9B" w:rsidRPr="00A90619" w:rsidRDefault="007102B4">
      <w:pPr>
        <w:pStyle w:val="a7"/>
        <w:numPr>
          <w:ilvl w:val="1"/>
          <w:numId w:val="15"/>
        </w:numPr>
        <w:ind w:firstLineChars="0"/>
      </w:pPr>
      <w:r w:rsidRPr="00A90619">
        <w:t>场地</w:t>
      </w:r>
      <w:proofErr w:type="gramStart"/>
      <w:r w:rsidRPr="00A90619">
        <w:t>修复总</w:t>
      </w:r>
      <w:proofErr w:type="gramEnd"/>
      <w:r w:rsidRPr="00A90619">
        <w:t>策略</w:t>
      </w:r>
    </w:p>
    <w:p w:rsidR="00470D9B" w:rsidRDefault="007102B4">
      <w:pPr>
        <w:pStyle w:val="a7"/>
        <w:numPr>
          <w:ilvl w:val="1"/>
          <w:numId w:val="15"/>
        </w:numPr>
        <w:ind w:firstLineChars="0"/>
      </w:pPr>
      <w:r>
        <w:rPr>
          <w:rFonts w:hint="eastAsia"/>
        </w:rPr>
        <w:t>污染土开挖方案</w:t>
      </w:r>
    </w:p>
    <w:p w:rsidR="00470D9B" w:rsidRDefault="007102B4">
      <w:pPr>
        <w:pStyle w:val="a7"/>
        <w:numPr>
          <w:ilvl w:val="1"/>
          <w:numId w:val="15"/>
        </w:numPr>
        <w:ind w:firstLineChars="0"/>
      </w:pPr>
      <w:r>
        <w:t>污染土运输方案</w:t>
      </w:r>
    </w:p>
    <w:p w:rsidR="00470D9B" w:rsidRDefault="007102B4">
      <w:pPr>
        <w:pStyle w:val="a7"/>
        <w:numPr>
          <w:ilvl w:val="1"/>
          <w:numId w:val="15"/>
        </w:numPr>
        <w:ind w:firstLineChars="0"/>
      </w:pPr>
      <w:r>
        <w:rPr>
          <w:rFonts w:hint="eastAsia"/>
        </w:rPr>
        <w:t>污染土贮存方案</w:t>
      </w:r>
    </w:p>
    <w:p w:rsidR="00470D9B" w:rsidRDefault="007102B4">
      <w:pPr>
        <w:pStyle w:val="a7"/>
        <w:numPr>
          <w:ilvl w:val="1"/>
          <w:numId w:val="15"/>
        </w:numPr>
        <w:ind w:firstLineChars="0"/>
      </w:pPr>
      <w:r>
        <w:rPr>
          <w:rFonts w:hint="eastAsia"/>
        </w:rPr>
        <w:t>污染土修复方案</w:t>
      </w:r>
    </w:p>
    <w:p w:rsidR="00470D9B" w:rsidRDefault="007102B4">
      <w:pPr>
        <w:pStyle w:val="a7"/>
        <w:numPr>
          <w:ilvl w:val="2"/>
          <w:numId w:val="15"/>
        </w:numPr>
        <w:ind w:firstLineChars="0"/>
      </w:pPr>
      <w:r>
        <w:rPr>
          <w:rFonts w:hint="eastAsia"/>
        </w:rPr>
        <w:t>技术选择</w:t>
      </w:r>
    </w:p>
    <w:p w:rsidR="00470D9B" w:rsidRDefault="007102B4">
      <w:pPr>
        <w:pStyle w:val="a7"/>
        <w:numPr>
          <w:ilvl w:val="2"/>
          <w:numId w:val="15"/>
        </w:numPr>
        <w:ind w:firstLineChars="0"/>
      </w:pPr>
      <w:r>
        <w:t>位置选择</w:t>
      </w:r>
    </w:p>
    <w:p w:rsidR="00470D9B" w:rsidRDefault="007102B4">
      <w:pPr>
        <w:pStyle w:val="a7"/>
        <w:numPr>
          <w:ilvl w:val="2"/>
          <w:numId w:val="15"/>
        </w:numPr>
        <w:ind w:firstLineChars="0"/>
      </w:pPr>
      <w:r>
        <w:lastRenderedPageBreak/>
        <w:t>修复方案</w:t>
      </w:r>
    </w:p>
    <w:p w:rsidR="00470D9B" w:rsidRDefault="007102B4">
      <w:pPr>
        <w:pStyle w:val="a7"/>
        <w:numPr>
          <w:ilvl w:val="2"/>
          <w:numId w:val="15"/>
        </w:numPr>
        <w:ind w:firstLineChars="0"/>
      </w:pPr>
      <w:proofErr w:type="gramStart"/>
      <w:r>
        <w:rPr>
          <w:rFonts w:hint="eastAsia"/>
        </w:rPr>
        <w:t>清洁图</w:t>
      </w:r>
      <w:proofErr w:type="gramEnd"/>
      <w:r>
        <w:rPr>
          <w:rFonts w:hint="eastAsia"/>
        </w:rPr>
        <w:t>处理</w:t>
      </w:r>
    </w:p>
    <w:p w:rsidR="00470D9B" w:rsidRDefault="007102B4">
      <w:pPr>
        <w:pStyle w:val="a7"/>
        <w:numPr>
          <w:ilvl w:val="2"/>
          <w:numId w:val="15"/>
        </w:numPr>
        <w:ind w:firstLineChars="0"/>
      </w:pPr>
      <w:r>
        <w:rPr>
          <w:rFonts w:hint="eastAsia"/>
        </w:rPr>
        <w:t>修复费用</w:t>
      </w:r>
    </w:p>
    <w:p w:rsidR="00470D9B" w:rsidRDefault="007102B4">
      <w:pPr>
        <w:pStyle w:val="a7"/>
        <w:numPr>
          <w:ilvl w:val="2"/>
          <w:numId w:val="15"/>
        </w:numPr>
        <w:ind w:firstLineChars="0"/>
      </w:pPr>
      <w:r>
        <w:t>修复时间进度安排</w:t>
      </w:r>
    </w:p>
    <w:p w:rsidR="00470D9B" w:rsidRDefault="007102B4">
      <w:pPr>
        <w:pStyle w:val="a7"/>
        <w:numPr>
          <w:ilvl w:val="0"/>
          <w:numId w:val="15"/>
        </w:numPr>
        <w:ind w:firstLineChars="0"/>
      </w:pPr>
      <w:r>
        <w:rPr>
          <w:rFonts w:hint="eastAsia"/>
        </w:rPr>
        <w:t>不确定性分析</w:t>
      </w:r>
    </w:p>
    <w:p w:rsidR="00470D9B" w:rsidRDefault="007102B4">
      <w:pPr>
        <w:pStyle w:val="a7"/>
        <w:numPr>
          <w:ilvl w:val="0"/>
          <w:numId w:val="15"/>
        </w:numPr>
        <w:ind w:firstLineChars="0"/>
      </w:pPr>
      <w:r>
        <w:rPr>
          <w:rFonts w:hint="eastAsia"/>
        </w:rPr>
        <w:t>场地修复环境和社会管理计划（见附件</w:t>
      </w:r>
      <w:r>
        <w:rPr>
          <w:rFonts w:hint="eastAsia"/>
        </w:rPr>
        <w:t>2.4</w:t>
      </w:r>
      <w:r>
        <w:rPr>
          <w:rFonts w:hint="eastAsia"/>
        </w:rPr>
        <w:t>）</w:t>
      </w:r>
    </w:p>
    <w:p w:rsidR="00470D9B" w:rsidRDefault="007102B4">
      <w:pPr>
        <w:pStyle w:val="a7"/>
        <w:numPr>
          <w:ilvl w:val="0"/>
          <w:numId w:val="15"/>
        </w:numPr>
        <w:ind w:firstLineChars="0"/>
      </w:pPr>
      <w:r>
        <w:rPr>
          <w:rFonts w:hint="eastAsia"/>
        </w:rPr>
        <w:t>公众咨询和信息公开</w:t>
      </w:r>
    </w:p>
    <w:p w:rsidR="00470D9B" w:rsidRDefault="0011697A">
      <w:pPr>
        <w:pStyle w:val="a7"/>
        <w:numPr>
          <w:ilvl w:val="1"/>
          <w:numId w:val="15"/>
        </w:numPr>
        <w:ind w:firstLineChars="0"/>
      </w:pPr>
      <w:r>
        <w:rPr>
          <w:rFonts w:hint="eastAsia"/>
        </w:rPr>
        <w:t>目的和方法</w:t>
      </w:r>
    </w:p>
    <w:p w:rsidR="00470D9B" w:rsidRDefault="0011697A">
      <w:pPr>
        <w:pStyle w:val="a7"/>
        <w:numPr>
          <w:ilvl w:val="1"/>
          <w:numId w:val="15"/>
        </w:numPr>
        <w:ind w:firstLineChars="0"/>
      </w:pPr>
      <w:r>
        <w:rPr>
          <w:rFonts w:hint="eastAsia"/>
        </w:rPr>
        <w:t>第</w:t>
      </w:r>
      <w:r>
        <w:rPr>
          <w:rFonts w:hint="eastAsia"/>
        </w:rPr>
        <w:t>1</w:t>
      </w:r>
      <w:r>
        <w:rPr>
          <w:rFonts w:hint="eastAsia"/>
        </w:rPr>
        <w:t>阶段咨询</w:t>
      </w:r>
    </w:p>
    <w:p w:rsidR="00470D9B" w:rsidRDefault="0011697A">
      <w:pPr>
        <w:pStyle w:val="a7"/>
        <w:numPr>
          <w:ilvl w:val="1"/>
          <w:numId w:val="15"/>
        </w:numPr>
        <w:ind w:firstLineChars="0"/>
      </w:pPr>
      <w:r>
        <w:rPr>
          <w:rFonts w:hint="eastAsia"/>
        </w:rPr>
        <w:t>第</w:t>
      </w:r>
      <w:r>
        <w:rPr>
          <w:rFonts w:hint="eastAsia"/>
        </w:rPr>
        <w:t>2</w:t>
      </w:r>
      <w:r>
        <w:rPr>
          <w:rFonts w:hint="eastAsia"/>
        </w:rPr>
        <w:t>阶段咨询</w:t>
      </w:r>
    </w:p>
    <w:p w:rsidR="00AA3CE0" w:rsidRPr="00D9705D" w:rsidRDefault="00AA3CE0" w:rsidP="00A85545">
      <w:pPr>
        <w:spacing w:before="156"/>
        <w:ind w:firstLine="420"/>
        <w:outlineLvl w:val="1"/>
        <w:rPr>
          <w:sz w:val="21"/>
          <w:szCs w:val="24"/>
        </w:rPr>
        <w:sectPr w:rsidR="00AA3CE0" w:rsidRPr="00D9705D">
          <w:pgSz w:w="11906" w:h="16838"/>
          <w:pgMar w:top="1134" w:right="1134" w:bottom="1134" w:left="1134" w:header="851" w:footer="992" w:gutter="0"/>
          <w:cols w:space="425"/>
          <w:docGrid w:type="lines" w:linePitch="312"/>
        </w:sectPr>
      </w:pPr>
    </w:p>
    <w:p w:rsidR="005C15EF" w:rsidRDefault="002E4160" w:rsidP="005C15EF">
      <w:pPr>
        <w:pStyle w:val="2"/>
      </w:pPr>
      <w:bookmarkStart w:id="93" w:name="_Toc400791609"/>
      <w:r w:rsidRPr="00D9705D">
        <w:lastRenderedPageBreak/>
        <w:t>附件</w:t>
      </w:r>
      <w:r w:rsidRPr="00D9705D">
        <w:t>2.2</w:t>
      </w:r>
      <w:r w:rsidRPr="00D9705D">
        <w:t>：</w:t>
      </w:r>
      <w:r w:rsidR="005C15EF">
        <w:t>风险评估提纲</w:t>
      </w:r>
      <w:bookmarkEnd w:id="93"/>
    </w:p>
    <w:p w:rsidR="00470D9B" w:rsidRDefault="005C15EF">
      <w:pPr>
        <w:pStyle w:val="a7"/>
        <w:numPr>
          <w:ilvl w:val="0"/>
          <w:numId w:val="58"/>
        </w:numPr>
        <w:ind w:firstLineChars="0"/>
      </w:pPr>
      <w:r>
        <w:rPr>
          <w:rFonts w:hint="eastAsia"/>
        </w:rPr>
        <w:t>建立场地概念模型</w:t>
      </w:r>
    </w:p>
    <w:p w:rsidR="00470D9B" w:rsidRDefault="005C15EF">
      <w:pPr>
        <w:pStyle w:val="a7"/>
        <w:numPr>
          <w:ilvl w:val="1"/>
          <w:numId w:val="58"/>
        </w:numPr>
        <w:ind w:firstLineChars="0"/>
      </w:pPr>
      <w:r>
        <w:rPr>
          <w:rFonts w:hint="eastAsia"/>
        </w:rPr>
        <w:t>确定关注污染物和暴露途径</w:t>
      </w:r>
    </w:p>
    <w:p w:rsidR="00470D9B" w:rsidRDefault="005C15EF">
      <w:pPr>
        <w:pStyle w:val="a7"/>
        <w:numPr>
          <w:ilvl w:val="1"/>
          <w:numId w:val="58"/>
        </w:numPr>
        <w:ind w:firstLineChars="0"/>
      </w:pPr>
      <w:r>
        <w:rPr>
          <w:rFonts w:hint="eastAsia"/>
        </w:rPr>
        <w:t>确定暴露点浓度</w:t>
      </w:r>
    </w:p>
    <w:p w:rsidR="00470D9B" w:rsidRDefault="005C15EF">
      <w:pPr>
        <w:pStyle w:val="a7"/>
        <w:numPr>
          <w:ilvl w:val="1"/>
          <w:numId w:val="58"/>
        </w:numPr>
        <w:ind w:firstLineChars="0"/>
      </w:pPr>
      <w:r>
        <w:rPr>
          <w:rFonts w:hint="eastAsia"/>
        </w:rPr>
        <w:t>建立场地概念模型</w:t>
      </w:r>
    </w:p>
    <w:p w:rsidR="00470D9B" w:rsidRDefault="005C15EF">
      <w:pPr>
        <w:pStyle w:val="a7"/>
        <w:numPr>
          <w:ilvl w:val="0"/>
          <w:numId w:val="58"/>
        </w:numPr>
        <w:ind w:firstLineChars="0"/>
      </w:pPr>
      <w:r>
        <w:rPr>
          <w:rFonts w:hint="eastAsia"/>
        </w:rPr>
        <w:t>计算健康风险</w:t>
      </w:r>
    </w:p>
    <w:p w:rsidR="00470D9B" w:rsidRDefault="005C15EF">
      <w:pPr>
        <w:pStyle w:val="a7"/>
        <w:numPr>
          <w:ilvl w:val="1"/>
          <w:numId w:val="58"/>
        </w:numPr>
        <w:ind w:firstLineChars="0"/>
      </w:pPr>
      <w:r>
        <w:rPr>
          <w:rFonts w:hint="eastAsia"/>
        </w:rPr>
        <w:t>选择计算模型</w:t>
      </w:r>
    </w:p>
    <w:p w:rsidR="00470D9B" w:rsidRDefault="005C15EF">
      <w:pPr>
        <w:pStyle w:val="a7"/>
        <w:numPr>
          <w:ilvl w:val="1"/>
          <w:numId w:val="58"/>
        </w:numPr>
        <w:ind w:firstLineChars="0"/>
      </w:pPr>
      <w:r>
        <w:rPr>
          <w:rFonts w:hint="eastAsia"/>
        </w:rPr>
        <w:t>选择计算参数</w:t>
      </w:r>
    </w:p>
    <w:p w:rsidR="00470D9B" w:rsidRDefault="005C15EF">
      <w:pPr>
        <w:pStyle w:val="a7"/>
        <w:numPr>
          <w:ilvl w:val="1"/>
          <w:numId w:val="58"/>
        </w:numPr>
        <w:ind w:firstLineChars="0"/>
      </w:pPr>
      <w:r>
        <w:rPr>
          <w:rFonts w:hint="eastAsia"/>
        </w:rPr>
        <w:t>风险计算</w:t>
      </w:r>
    </w:p>
    <w:p w:rsidR="00470D9B" w:rsidRDefault="005C15EF">
      <w:pPr>
        <w:pStyle w:val="a7"/>
        <w:numPr>
          <w:ilvl w:val="0"/>
          <w:numId w:val="58"/>
        </w:numPr>
        <w:ind w:firstLineChars="0"/>
      </w:pPr>
      <w:r>
        <w:rPr>
          <w:rFonts w:hint="eastAsia"/>
        </w:rPr>
        <w:t>确定修复目标和修复范围</w:t>
      </w:r>
    </w:p>
    <w:p w:rsidR="00470D9B" w:rsidRDefault="005C15EF">
      <w:pPr>
        <w:pStyle w:val="a7"/>
        <w:numPr>
          <w:ilvl w:val="1"/>
          <w:numId w:val="58"/>
        </w:numPr>
        <w:ind w:firstLineChars="0"/>
      </w:pPr>
      <w:r>
        <w:rPr>
          <w:rFonts w:hint="eastAsia"/>
        </w:rPr>
        <w:t>修复目标</w:t>
      </w:r>
    </w:p>
    <w:p w:rsidR="00470D9B" w:rsidRDefault="005C15EF">
      <w:pPr>
        <w:pStyle w:val="a7"/>
        <w:numPr>
          <w:ilvl w:val="1"/>
          <w:numId w:val="58"/>
        </w:numPr>
        <w:ind w:firstLineChars="0"/>
      </w:pPr>
      <w:r>
        <w:rPr>
          <w:rFonts w:hint="eastAsia"/>
        </w:rPr>
        <w:t>估算修复范围</w:t>
      </w:r>
    </w:p>
    <w:p w:rsidR="00470D9B" w:rsidRDefault="005C15EF">
      <w:pPr>
        <w:pStyle w:val="a7"/>
        <w:numPr>
          <w:ilvl w:val="0"/>
          <w:numId w:val="58"/>
        </w:numPr>
        <w:ind w:firstLineChars="0"/>
      </w:pPr>
      <w:r>
        <w:rPr>
          <w:rFonts w:hint="eastAsia"/>
        </w:rPr>
        <w:t>补充采样（可选）</w:t>
      </w:r>
    </w:p>
    <w:p w:rsidR="00470D9B" w:rsidRDefault="005C15EF">
      <w:pPr>
        <w:pStyle w:val="a7"/>
        <w:numPr>
          <w:ilvl w:val="1"/>
          <w:numId w:val="58"/>
        </w:numPr>
        <w:ind w:firstLineChars="0"/>
      </w:pPr>
      <w:r>
        <w:rPr>
          <w:rFonts w:hint="eastAsia"/>
        </w:rPr>
        <w:t>补充采样计划</w:t>
      </w:r>
    </w:p>
    <w:p w:rsidR="00470D9B" w:rsidRDefault="005C15EF">
      <w:pPr>
        <w:pStyle w:val="a7"/>
        <w:numPr>
          <w:ilvl w:val="1"/>
          <w:numId w:val="58"/>
        </w:numPr>
        <w:ind w:firstLineChars="0"/>
      </w:pPr>
      <w:r>
        <w:rPr>
          <w:rFonts w:hint="eastAsia"/>
        </w:rPr>
        <w:t>实验室分析方法</w:t>
      </w:r>
    </w:p>
    <w:p w:rsidR="00470D9B" w:rsidRDefault="005C15EF">
      <w:pPr>
        <w:pStyle w:val="a7"/>
        <w:numPr>
          <w:ilvl w:val="1"/>
          <w:numId w:val="58"/>
        </w:numPr>
        <w:ind w:firstLineChars="0"/>
      </w:pPr>
      <w:r>
        <w:rPr>
          <w:rFonts w:hint="eastAsia"/>
        </w:rPr>
        <w:t>检测结果分析</w:t>
      </w:r>
    </w:p>
    <w:p w:rsidR="00470D9B" w:rsidRDefault="005C15EF">
      <w:pPr>
        <w:pStyle w:val="a7"/>
        <w:numPr>
          <w:ilvl w:val="0"/>
          <w:numId w:val="58"/>
        </w:numPr>
        <w:ind w:firstLineChars="0"/>
      </w:pPr>
      <w:r>
        <w:rPr>
          <w:rFonts w:hint="eastAsia"/>
        </w:rPr>
        <w:t>风险评估结论</w:t>
      </w:r>
    </w:p>
    <w:p w:rsidR="008B2DAD" w:rsidRDefault="005C15EF" w:rsidP="005C15EF">
      <w:pPr>
        <w:ind w:firstLineChars="0" w:firstLine="0"/>
        <w:rPr>
          <w:noProof/>
        </w:rPr>
        <w:sectPr w:rsidR="008B2DAD">
          <w:pgSz w:w="11906" w:h="16838"/>
          <w:pgMar w:top="1134" w:right="1134" w:bottom="1134" w:left="1134" w:header="851" w:footer="992" w:gutter="0"/>
          <w:cols w:space="425"/>
          <w:docGrid w:type="lines" w:linePitch="312"/>
        </w:sectPr>
      </w:pPr>
      <w:r>
        <w:rPr>
          <w:rFonts w:hint="eastAsia"/>
          <w:noProof/>
        </w:rPr>
        <w:t>EA</w:t>
      </w:r>
      <w:r>
        <w:rPr>
          <w:rFonts w:hint="eastAsia"/>
          <w:noProof/>
        </w:rPr>
        <w:t>报告中应提供</w:t>
      </w:r>
      <w:r w:rsidRPr="00D9705D">
        <w:rPr>
          <w:noProof/>
        </w:rPr>
        <w:t>现场记录照片、场地调查与钻井记录、实验分析结果、水文地质勘查报告及附图、污染分布图等</w:t>
      </w:r>
      <w:r>
        <w:rPr>
          <w:rFonts w:hint="eastAsia"/>
          <w:noProof/>
        </w:rPr>
        <w:t>。</w:t>
      </w:r>
    </w:p>
    <w:p w:rsidR="00AA3CE0" w:rsidRPr="00D9705D" w:rsidRDefault="008B2DAD" w:rsidP="00BE6E31">
      <w:pPr>
        <w:pStyle w:val="2"/>
      </w:pPr>
      <w:bookmarkStart w:id="94" w:name="_Toc400791610"/>
      <w:r>
        <w:lastRenderedPageBreak/>
        <w:t>附件</w:t>
      </w:r>
      <w:r>
        <w:rPr>
          <w:rFonts w:hint="eastAsia"/>
        </w:rPr>
        <w:t xml:space="preserve">2.3 </w:t>
      </w:r>
      <w:r w:rsidR="002E4160" w:rsidRPr="00D9705D">
        <w:t>场地修复</w:t>
      </w:r>
      <w:r w:rsidR="00760F58">
        <w:rPr>
          <w:rFonts w:hint="eastAsia"/>
        </w:rPr>
        <w:t>技术</w:t>
      </w:r>
      <w:r w:rsidR="002E4160" w:rsidRPr="00D9705D">
        <w:t>方案提纲</w:t>
      </w:r>
      <w:bookmarkEnd w:id="94"/>
    </w:p>
    <w:p w:rsidR="00AA3CE0" w:rsidRPr="00D9705D" w:rsidRDefault="00AA3CE0" w:rsidP="00C555C4">
      <w:pPr>
        <w:ind w:firstLine="480"/>
      </w:pPr>
    </w:p>
    <w:p w:rsidR="00AA3CE0" w:rsidRPr="00D9705D" w:rsidRDefault="00AA3CE0" w:rsidP="00C555C4">
      <w:pPr>
        <w:numPr>
          <w:ilvl w:val="0"/>
          <w:numId w:val="17"/>
        </w:numPr>
        <w:ind w:firstLineChars="0"/>
      </w:pPr>
      <w:r w:rsidRPr="00D9705D">
        <w:rPr>
          <w:noProof/>
        </w:rPr>
        <w:t>修复策略选择</w:t>
      </w:r>
    </w:p>
    <w:p w:rsidR="00AA3CE0" w:rsidRPr="00D9705D" w:rsidRDefault="00AA3CE0" w:rsidP="00C555C4">
      <w:pPr>
        <w:numPr>
          <w:ilvl w:val="1"/>
          <w:numId w:val="17"/>
        </w:numPr>
        <w:ind w:firstLineChars="0"/>
      </w:pPr>
      <w:r w:rsidRPr="00D9705D">
        <w:rPr>
          <w:noProof/>
        </w:rPr>
        <w:t>细化场地概念模型</w:t>
      </w:r>
    </w:p>
    <w:p w:rsidR="00AA3CE0" w:rsidRPr="00D9705D" w:rsidRDefault="00AA3CE0" w:rsidP="00C555C4">
      <w:pPr>
        <w:numPr>
          <w:ilvl w:val="1"/>
          <w:numId w:val="17"/>
        </w:numPr>
        <w:ind w:firstLineChars="0"/>
      </w:pPr>
      <w:r w:rsidRPr="00D9705D">
        <w:rPr>
          <w:noProof/>
        </w:rPr>
        <w:t>确认场地总体修复目标</w:t>
      </w:r>
    </w:p>
    <w:p w:rsidR="00AA3CE0" w:rsidRPr="00D9705D" w:rsidRDefault="00AA3CE0" w:rsidP="00C555C4">
      <w:pPr>
        <w:numPr>
          <w:ilvl w:val="1"/>
          <w:numId w:val="17"/>
        </w:numPr>
        <w:ind w:firstLineChars="0"/>
      </w:pPr>
      <w:r w:rsidRPr="00D9705D">
        <w:rPr>
          <w:noProof/>
        </w:rPr>
        <w:t>确定修复策略</w:t>
      </w:r>
    </w:p>
    <w:p w:rsidR="00AA3CE0" w:rsidRPr="00D9705D" w:rsidRDefault="00AA3CE0" w:rsidP="00C555C4">
      <w:pPr>
        <w:numPr>
          <w:ilvl w:val="2"/>
          <w:numId w:val="17"/>
        </w:numPr>
        <w:ind w:firstLineChars="0"/>
      </w:pPr>
      <w:r w:rsidRPr="00D9705D">
        <w:rPr>
          <w:noProof/>
        </w:rPr>
        <w:t>土壤修复目标值和修复范围</w:t>
      </w:r>
    </w:p>
    <w:p w:rsidR="00AA3CE0" w:rsidRPr="00D9705D" w:rsidRDefault="00AA3CE0" w:rsidP="00C555C4">
      <w:pPr>
        <w:numPr>
          <w:ilvl w:val="2"/>
          <w:numId w:val="17"/>
        </w:numPr>
        <w:ind w:firstLineChars="0"/>
      </w:pPr>
      <w:r w:rsidRPr="00D9705D">
        <w:rPr>
          <w:noProof/>
        </w:rPr>
        <w:t>地下水修复目标值和修复范围</w:t>
      </w:r>
    </w:p>
    <w:p w:rsidR="00AA3CE0" w:rsidRPr="00D9705D" w:rsidRDefault="00AA3CE0" w:rsidP="00C555C4">
      <w:pPr>
        <w:numPr>
          <w:ilvl w:val="2"/>
          <w:numId w:val="17"/>
        </w:numPr>
        <w:ind w:firstLineChars="0"/>
      </w:pPr>
      <w:r w:rsidRPr="00D9705D">
        <w:rPr>
          <w:noProof/>
        </w:rPr>
        <w:t>工程量估算</w:t>
      </w:r>
    </w:p>
    <w:p w:rsidR="00AA3CE0" w:rsidRPr="00D9705D" w:rsidRDefault="00AA3CE0" w:rsidP="00C555C4">
      <w:pPr>
        <w:numPr>
          <w:ilvl w:val="2"/>
          <w:numId w:val="17"/>
        </w:numPr>
        <w:ind w:firstLineChars="0"/>
      </w:pPr>
      <w:r w:rsidRPr="00D9705D">
        <w:rPr>
          <w:noProof/>
        </w:rPr>
        <w:t>确定修复策略</w:t>
      </w:r>
    </w:p>
    <w:p w:rsidR="00AA3CE0" w:rsidRPr="00D9705D" w:rsidRDefault="00AA3CE0" w:rsidP="00C555C4">
      <w:pPr>
        <w:numPr>
          <w:ilvl w:val="0"/>
          <w:numId w:val="17"/>
        </w:numPr>
        <w:ind w:firstLineChars="0"/>
      </w:pPr>
      <w:r w:rsidRPr="00D9705D">
        <w:rPr>
          <w:noProof/>
        </w:rPr>
        <w:t>场地修复技术筛选与评估</w:t>
      </w:r>
    </w:p>
    <w:p w:rsidR="00AA3CE0" w:rsidRPr="00D9705D" w:rsidRDefault="00AA3CE0" w:rsidP="00C555C4">
      <w:pPr>
        <w:numPr>
          <w:ilvl w:val="1"/>
          <w:numId w:val="17"/>
        </w:numPr>
        <w:ind w:firstLineChars="0"/>
      </w:pPr>
      <w:r w:rsidRPr="00D9705D">
        <w:rPr>
          <w:noProof/>
        </w:rPr>
        <w:t>技术筛选过程</w:t>
      </w:r>
    </w:p>
    <w:p w:rsidR="00AA3CE0" w:rsidRPr="00D9705D" w:rsidRDefault="00AA3CE0" w:rsidP="00C555C4">
      <w:pPr>
        <w:numPr>
          <w:ilvl w:val="2"/>
          <w:numId w:val="17"/>
        </w:numPr>
        <w:ind w:firstLineChars="0"/>
      </w:pPr>
      <w:r w:rsidRPr="00D9705D">
        <w:rPr>
          <w:noProof/>
        </w:rPr>
        <w:t>修复技术初步筛选</w:t>
      </w:r>
    </w:p>
    <w:p w:rsidR="00AA3CE0" w:rsidRPr="00D9705D" w:rsidRDefault="00AA3CE0" w:rsidP="00C555C4">
      <w:pPr>
        <w:numPr>
          <w:ilvl w:val="2"/>
          <w:numId w:val="17"/>
        </w:numPr>
        <w:ind w:firstLineChars="0"/>
      </w:pPr>
      <w:r w:rsidRPr="00D9705D">
        <w:rPr>
          <w:noProof/>
        </w:rPr>
        <w:t>修复技术详细筛选</w:t>
      </w:r>
    </w:p>
    <w:p w:rsidR="00AA3CE0" w:rsidRPr="00D9705D" w:rsidRDefault="00AA3CE0" w:rsidP="00C555C4">
      <w:pPr>
        <w:numPr>
          <w:ilvl w:val="1"/>
          <w:numId w:val="17"/>
        </w:numPr>
        <w:ind w:firstLineChars="0"/>
      </w:pPr>
      <w:r w:rsidRPr="00D9705D">
        <w:rPr>
          <w:noProof/>
        </w:rPr>
        <w:t>技术评估过程</w:t>
      </w:r>
    </w:p>
    <w:p w:rsidR="00AA3CE0" w:rsidRPr="00D9705D" w:rsidRDefault="00AA3CE0" w:rsidP="00C555C4">
      <w:pPr>
        <w:numPr>
          <w:ilvl w:val="2"/>
          <w:numId w:val="17"/>
        </w:numPr>
        <w:ind w:firstLineChars="0"/>
      </w:pPr>
      <w:r w:rsidRPr="00D9705D">
        <w:rPr>
          <w:noProof/>
        </w:rPr>
        <w:t>可行性评估</w:t>
      </w:r>
    </w:p>
    <w:p w:rsidR="00AA3CE0" w:rsidRPr="00D9705D" w:rsidRDefault="00AA3CE0" w:rsidP="00C555C4">
      <w:pPr>
        <w:numPr>
          <w:ilvl w:val="2"/>
          <w:numId w:val="17"/>
        </w:numPr>
        <w:ind w:firstLineChars="0"/>
      </w:pPr>
      <w:r w:rsidRPr="00D9705D">
        <w:rPr>
          <w:noProof/>
        </w:rPr>
        <w:t>筛选性试验</w:t>
      </w:r>
    </w:p>
    <w:p w:rsidR="00AA3CE0" w:rsidRPr="00D9705D" w:rsidRDefault="00AA3CE0" w:rsidP="00C555C4">
      <w:pPr>
        <w:numPr>
          <w:ilvl w:val="2"/>
          <w:numId w:val="17"/>
        </w:numPr>
        <w:ind w:firstLineChars="0"/>
      </w:pPr>
      <w:r w:rsidRPr="00D9705D">
        <w:rPr>
          <w:noProof/>
        </w:rPr>
        <w:t>选择性试验</w:t>
      </w:r>
    </w:p>
    <w:p w:rsidR="00AA3CE0" w:rsidRPr="00D9705D" w:rsidRDefault="00AA3CE0" w:rsidP="00C555C4">
      <w:pPr>
        <w:numPr>
          <w:ilvl w:val="2"/>
          <w:numId w:val="17"/>
        </w:numPr>
        <w:ind w:firstLineChars="0"/>
      </w:pPr>
      <w:r w:rsidRPr="00D9705D">
        <w:rPr>
          <w:noProof/>
        </w:rPr>
        <w:t>修复技术定量评估</w:t>
      </w:r>
    </w:p>
    <w:p w:rsidR="00AA3CE0" w:rsidRPr="00D9705D" w:rsidRDefault="00AA3CE0" w:rsidP="00C555C4">
      <w:pPr>
        <w:numPr>
          <w:ilvl w:val="1"/>
          <w:numId w:val="17"/>
        </w:numPr>
        <w:ind w:firstLineChars="0"/>
      </w:pPr>
      <w:r w:rsidRPr="00D9705D">
        <w:rPr>
          <w:noProof/>
        </w:rPr>
        <w:t>确定修复可行技术</w:t>
      </w:r>
    </w:p>
    <w:p w:rsidR="00AA3CE0" w:rsidRPr="00D9705D" w:rsidRDefault="00AA3CE0" w:rsidP="00C555C4">
      <w:pPr>
        <w:numPr>
          <w:ilvl w:val="0"/>
          <w:numId w:val="17"/>
        </w:numPr>
        <w:ind w:firstLineChars="0"/>
      </w:pPr>
      <w:r w:rsidRPr="00D9705D">
        <w:rPr>
          <w:noProof/>
        </w:rPr>
        <w:t>修复方案形成与比选</w:t>
      </w:r>
    </w:p>
    <w:p w:rsidR="00AA3CE0" w:rsidRPr="00D9705D" w:rsidRDefault="00AA3CE0" w:rsidP="00C555C4">
      <w:pPr>
        <w:numPr>
          <w:ilvl w:val="1"/>
          <w:numId w:val="17"/>
        </w:numPr>
        <w:ind w:firstLineChars="0"/>
      </w:pPr>
      <w:r w:rsidRPr="00D9705D">
        <w:rPr>
          <w:noProof/>
        </w:rPr>
        <w:t>潜在可行修复方案</w:t>
      </w:r>
    </w:p>
    <w:p w:rsidR="00AA3CE0" w:rsidRPr="00D9705D" w:rsidRDefault="00AA3CE0" w:rsidP="00C555C4">
      <w:pPr>
        <w:numPr>
          <w:ilvl w:val="2"/>
          <w:numId w:val="17"/>
        </w:numPr>
        <w:ind w:firstLineChars="0"/>
      </w:pPr>
      <w:r w:rsidRPr="00D9705D">
        <w:rPr>
          <w:noProof/>
        </w:rPr>
        <w:t>土壤修复技术方案</w:t>
      </w:r>
    </w:p>
    <w:p w:rsidR="00AA3CE0" w:rsidRPr="00D9705D" w:rsidRDefault="00AA3CE0" w:rsidP="00C555C4">
      <w:pPr>
        <w:numPr>
          <w:ilvl w:val="3"/>
          <w:numId w:val="17"/>
        </w:numPr>
        <w:ind w:firstLineChars="0"/>
      </w:pPr>
      <w:r w:rsidRPr="00D9705D">
        <w:rPr>
          <w:noProof/>
        </w:rPr>
        <w:t>技术路线</w:t>
      </w:r>
    </w:p>
    <w:p w:rsidR="00AA3CE0" w:rsidRPr="00D9705D" w:rsidRDefault="00AA3CE0" w:rsidP="00C555C4">
      <w:pPr>
        <w:numPr>
          <w:ilvl w:val="3"/>
          <w:numId w:val="17"/>
        </w:numPr>
        <w:ind w:firstLineChars="0"/>
      </w:pPr>
      <w:r w:rsidRPr="00D9705D">
        <w:rPr>
          <w:noProof/>
        </w:rPr>
        <w:t>应用规模</w:t>
      </w:r>
    </w:p>
    <w:p w:rsidR="00AA3CE0" w:rsidRPr="00D9705D" w:rsidRDefault="00AA3CE0" w:rsidP="00C555C4">
      <w:pPr>
        <w:numPr>
          <w:ilvl w:val="3"/>
          <w:numId w:val="17"/>
        </w:numPr>
        <w:ind w:firstLineChars="0"/>
      </w:pPr>
      <w:r w:rsidRPr="00D9705D">
        <w:rPr>
          <w:noProof/>
        </w:rPr>
        <w:t>工艺参数</w:t>
      </w:r>
    </w:p>
    <w:p w:rsidR="00AA3CE0" w:rsidRPr="00D9705D" w:rsidRDefault="00AA3CE0" w:rsidP="00C555C4">
      <w:pPr>
        <w:numPr>
          <w:ilvl w:val="3"/>
          <w:numId w:val="17"/>
        </w:numPr>
        <w:ind w:firstLineChars="0"/>
      </w:pPr>
      <w:r w:rsidRPr="00D9705D">
        <w:rPr>
          <w:noProof/>
        </w:rPr>
        <w:t>成本与周期估算</w:t>
      </w:r>
    </w:p>
    <w:p w:rsidR="00AA3CE0" w:rsidRPr="00D9705D" w:rsidRDefault="00AA3CE0" w:rsidP="00C555C4">
      <w:pPr>
        <w:numPr>
          <w:ilvl w:val="2"/>
          <w:numId w:val="17"/>
        </w:numPr>
        <w:ind w:firstLineChars="0"/>
      </w:pPr>
      <w:r w:rsidRPr="00D9705D">
        <w:rPr>
          <w:noProof/>
        </w:rPr>
        <w:t>地下水修复技术方案</w:t>
      </w:r>
    </w:p>
    <w:p w:rsidR="00AA3CE0" w:rsidRPr="00D9705D" w:rsidRDefault="00AA3CE0" w:rsidP="00C555C4">
      <w:pPr>
        <w:numPr>
          <w:ilvl w:val="3"/>
          <w:numId w:val="17"/>
        </w:numPr>
        <w:ind w:firstLineChars="0"/>
      </w:pPr>
      <w:r w:rsidRPr="00D9705D">
        <w:rPr>
          <w:noProof/>
        </w:rPr>
        <w:lastRenderedPageBreak/>
        <w:t>技术路线</w:t>
      </w:r>
    </w:p>
    <w:p w:rsidR="00AA3CE0" w:rsidRPr="00D9705D" w:rsidRDefault="00AA3CE0" w:rsidP="00C555C4">
      <w:pPr>
        <w:numPr>
          <w:ilvl w:val="3"/>
          <w:numId w:val="17"/>
        </w:numPr>
        <w:ind w:firstLineChars="0"/>
      </w:pPr>
      <w:r w:rsidRPr="00D9705D">
        <w:rPr>
          <w:noProof/>
        </w:rPr>
        <w:t>应用规模</w:t>
      </w:r>
    </w:p>
    <w:p w:rsidR="00AA3CE0" w:rsidRPr="00D9705D" w:rsidRDefault="00AA3CE0" w:rsidP="00C555C4">
      <w:pPr>
        <w:numPr>
          <w:ilvl w:val="3"/>
          <w:numId w:val="17"/>
        </w:numPr>
        <w:ind w:firstLineChars="0"/>
      </w:pPr>
      <w:r w:rsidRPr="00D9705D">
        <w:rPr>
          <w:noProof/>
        </w:rPr>
        <w:t>工艺参数</w:t>
      </w:r>
    </w:p>
    <w:p w:rsidR="00AA3CE0" w:rsidRPr="00D9705D" w:rsidRDefault="00AA3CE0" w:rsidP="00C555C4">
      <w:pPr>
        <w:numPr>
          <w:ilvl w:val="3"/>
          <w:numId w:val="17"/>
        </w:numPr>
        <w:ind w:firstLineChars="0"/>
      </w:pPr>
      <w:r w:rsidRPr="00D9705D">
        <w:rPr>
          <w:noProof/>
        </w:rPr>
        <w:t>成本与周期估算</w:t>
      </w:r>
    </w:p>
    <w:p w:rsidR="00AA3CE0" w:rsidRPr="00D9705D" w:rsidRDefault="00AA3CE0" w:rsidP="00C555C4">
      <w:pPr>
        <w:numPr>
          <w:ilvl w:val="1"/>
          <w:numId w:val="17"/>
        </w:numPr>
        <w:ind w:firstLineChars="0"/>
      </w:pPr>
      <w:r w:rsidRPr="00D9705D">
        <w:rPr>
          <w:noProof/>
        </w:rPr>
        <w:t>方案比选</w:t>
      </w:r>
    </w:p>
    <w:p w:rsidR="00AA3CE0" w:rsidRPr="00D9705D" w:rsidRDefault="00AA3CE0" w:rsidP="00C555C4">
      <w:pPr>
        <w:numPr>
          <w:ilvl w:val="2"/>
          <w:numId w:val="17"/>
        </w:numPr>
        <w:ind w:firstLineChars="0"/>
      </w:pPr>
      <w:r w:rsidRPr="00D9705D">
        <w:rPr>
          <w:noProof/>
        </w:rPr>
        <w:t>比选方法与指标</w:t>
      </w:r>
    </w:p>
    <w:p w:rsidR="00AA3CE0" w:rsidRPr="00D9705D" w:rsidRDefault="00AA3CE0" w:rsidP="00C555C4">
      <w:pPr>
        <w:numPr>
          <w:ilvl w:val="2"/>
          <w:numId w:val="17"/>
        </w:numPr>
        <w:ind w:firstLineChars="0"/>
      </w:pPr>
      <w:r w:rsidRPr="00D9705D">
        <w:rPr>
          <w:noProof/>
        </w:rPr>
        <w:t>比选指标比较</w:t>
      </w:r>
    </w:p>
    <w:p w:rsidR="00AA3CE0" w:rsidRPr="00D9705D" w:rsidRDefault="00AA3CE0" w:rsidP="00C555C4">
      <w:pPr>
        <w:numPr>
          <w:ilvl w:val="2"/>
          <w:numId w:val="17"/>
        </w:numPr>
        <w:ind w:firstLineChars="0"/>
      </w:pPr>
      <w:r w:rsidRPr="00D9705D">
        <w:rPr>
          <w:noProof/>
        </w:rPr>
        <w:t>比选结果与方案选择</w:t>
      </w:r>
    </w:p>
    <w:p w:rsidR="00AA3CE0" w:rsidRPr="00D9705D" w:rsidRDefault="00AA3CE0" w:rsidP="00C555C4">
      <w:pPr>
        <w:numPr>
          <w:ilvl w:val="0"/>
          <w:numId w:val="17"/>
        </w:numPr>
        <w:ind w:firstLineChars="0"/>
      </w:pPr>
      <w:r w:rsidRPr="00D9705D">
        <w:rPr>
          <w:noProof/>
        </w:rPr>
        <w:t>场地修复方案设计</w:t>
      </w:r>
    </w:p>
    <w:p w:rsidR="00AA3CE0" w:rsidRPr="00D9705D" w:rsidRDefault="00AA3CE0" w:rsidP="00C555C4">
      <w:pPr>
        <w:numPr>
          <w:ilvl w:val="1"/>
          <w:numId w:val="17"/>
        </w:numPr>
        <w:ind w:firstLineChars="0"/>
      </w:pPr>
      <w:r w:rsidRPr="00D9705D">
        <w:rPr>
          <w:noProof/>
        </w:rPr>
        <w:t>修复方案的总体技术路线</w:t>
      </w:r>
    </w:p>
    <w:p w:rsidR="00AA3CE0" w:rsidRPr="00D9705D" w:rsidRDefault="00AA3CE0" w:rsidP="00C555C4">
      <w:pPr>
        <w:numPr>
          <w:ilvl w:val="1"/>
          <w:numId w:val="17"/>
        </w:numPr>
        <w:ind w:firstLineChars="0"/>
      </w:pPr>
      <w:r w:rsidRPr="00D9705D">
        <w:rPr>
          <w:noProof/>
        </w:rPr>
        <w:t>各修复技术应用规模</w:t>
      </w:r>
    </w:p>
    <w:p w:rsidR="00AA3CE0" w:rsidRPr="00D9705D" w:rsidRDefault="00AA3CE0" w:rsidP="00C555C4">
      <w:pPr>
        <w:numPr>
          <w:ilvl w:val="1"/>
          <w:numId w:val="17"/>
        </w:numPr>
        <w:ind w:firstLineChars="0"/>
      </w:pPr>
      <w:r w:rsidRPr="00D9705D">
        <w:rPr>
          <w:noProof/>
        </w:rPr>
        <w:t>土壤修复方案</w:t>
      </w:r>
    </w:p>
    <w:p w:rsidR="00AA3CE0" w:rsidRPr="00D9705D" w:rsidRDefault="00AA3CE0" w:rsidP="00C555C4">
      <w:pPr>
        <w:numPr>
          <w:ilvl w:val="2"/>
          <w:numId w:val="17"/>
        </w:numPr>
        <w:ind w:firstLineChars="0"/>
      </w:pPr>
      <w:r w:rsidRPr="00D9705D">
        <w:rPr>
          <w:noProof/>
        </w:rPr>
        <w:t>工艺流程</w:t>
      </w:r>
    </w:p>
    <w:p w:rsidR="00AA3CE0" w:rsidRPr="00D9705D" w:rsidRDefault="00AA3CE0" w:rsidP="00C555C4">
      <w:pPr>
        <w:numPr>
          <w:ilvl w:val="2"/>
          <w:numId w:val="17"/>
        </w:numPr>
        <w:ind w:firstLineChars="0"/>
      </w:pPr>
      <w:r w:rsidRPr="00D9705D">
        <w:rPr>
          <w:noProof/>
        </w:rPr>
        <w:t>修复方案</w:t>
      </w:r>
    </w:p>
    <w:p w:rsidR="00AA3CE0" w:rsidRPr="00D9705D" w:rsidRDefault="00AA3CE0" w:rsidP="00C555C4">
      <w:pPr>
        <w:numPr>
          <w:ilvl w:val="2"/>
          <w:numId w:val="17"/>
        </w:numPr>
        <w:ind w:firstLineChars="0"/>
      </w:pPr>
      <w:r w:rsidRPr="00D9705D">
        <w:rPr>
          <w:noProof/>
        </w:rPr>
        <w:t>周期与成本</w:t>
      </w:r>
    </w:p>
    <w:p w:rsidR="00AA3CE0" w:rsidRPr="00D9705D" w:rsidRDefault="00AA3CE0" w:rsidP="00C555C4">
      <w:pPr>
        <w:numPr>
          <w:ilvl w:val="1"/>
          <w:numId w:val="17"/>
        </w:numPr>
        <w:ind w:firstLineChars="0"/>
      </w:pPr>
      <w:r w:rsidRPr="00D9705D">
        <w:rPr>
          <w:noProof/>
        </w:rPr>
        <w:t>地下水修复方案</w:t>
      </w:r>
    </w:p>
    <w:p w:rsidR="00AA3CE0" w:rsidRPr="00D9705D" w:rsidRDefault="00AA3CE0" w:rsidP="00C555C4">
      <w:pPr>
        <w:numPr>
          <w:ilvl w:val="2"/>
          <w:numId w:val="17"/>
        </w:numPr>
        <w:ind w:firstLineChars="0"/>
      </w:pPr>
      <w:r w:rsidRPr="00D9705D">
        <w:rPr>
          <w:noProof/>
        </w:rPr>
        <w:t>工艺流程</w:t>
      </w:r>
    </w:p>
    <w:p w:rsidR="00AA3CE0" w:rsidRPr="00D9705D" w:rsidRDefault="00AA3CE0" w:rsidP="00C555C4">
      <w:pPr>
        <w:numPr>
          <w:ilvl w:val="2"/>
          <w:numId w:val="17"/>
        </w:numPr>
        <w:ind w:firstLineChars="0"/>
      </w:pPr>
      <w:r w:rsidRPr="00D9705D">
        <w:rPr>
          <w:noProof/>
        </w:rPr>
        <w:t>修复方案</w:t>
      </w:r>
    </w:p>
    <w:p w:rsidR="00AA3CE0" w:rsidRPr="00D9705D" w:rsidRDefault="00AA3CE0" w:rsidP="00C555C4">
      <w:pPr>
        <w:numPr>
          <w:ilvl w:val="2"/>
          <w:numId w:val="17"/>
        </w:numPr>
        <w:ind w:firstLineChars="0"/>
      </w:pPr>
      <w:r w:rsidRPr="00D9705D">
        <w:rPr>
          <w:noProof/>
        </w:rPr>
        <w:t>周期与成本</w:t>
      </w:r>
    </w:p>
    <w:p w:rsidR="00AA3CE0" w:rsidRPr="00D9705D" w:rsidRDefault="00AA3CE0" w:rsidP="00C555C4">
      <w:pPr>
        <w:numPr>
          <w:ilvl w:val="0"/>
          <w:numId w:val="17"/>
        </w:numPr>
        <w:ind w:firstLineChars="0"/>
      </w:pPr>
      <w:r w:rsidRPr="00D9705D">
        <w:rPr>
          <w:noProof/>
        </w:rPr>
        <w:t>结论与建议</w:t>
      </w:r>
    </w:p>
    <w:p w:rsidR="00AA3CE0" w:rsidRPr="00D9705D" w:rsidRDefault="00AA3CE0" w:rsidP="00C555C4">
      <w:pPr>
        <w:numPr>
          <w:ilvl w:val="1"/>
          <w:numId w:val="17"/>
        </w:numPr>
        <w:ind w:firstLineChars="0"/>
      </w:pPr>
      <w:r w:rsidRPr="00D9705D">
        <w:rPr>
          <w:noProof/>
        </w:rPr>
        <w:t>结论</w:t>
      </w:r>
    </w:p>
    <w:p w:rsidR="00AA3CE0" w:rsidRPr="00D9705D" w:rsidRDefault="00AA3CE0" w:rsidP="00C555C4">
      <w:pPr>
        <w:numPr>
          <w:ilvl w:val="1"/>
          <w:numId w:val="17"/>
        </w:numPr>
        <w:ind w:firstLineChars="0"/>
      </w:pPr>
      <w:r w:rsidRPr="00D9705D">
        <w:rPr>
          <w:noProof/>
        </w:rPr>
        <w:t>问题与建议</w:t>
      </w:r>
    </w:p>
    <w:p w:rsidR="00AA3CE0" w:rsidRPr="00D9705D" w:rsidRDefault="00AA3CE0" w:rsidP="00A85545">
      <w:pPr>
        <w:spacing w:before="156"/>
        <w:ind w:firstLine="420"/>
        <w:rPr>
          <w:sz w:val="21"/>
          <w:szCs w:val="24"/>
        </w:rPr>
      </w:pPr>
    </w:p>
    <w:p w:rsidR="00AA3CE0" w:rsidRPr="00D9705D" w:rsidRDefault="00AA3CE0" w:rsidP="00A85545">
      <w:pPr>
        <w:spacing w:before="156"/>
        <w:ind w:firstLine="420"/>
        <w:rPr>
          <w:sz w:val="21"/>
          <w:szCs w:val="24"/>
        </w:rPr>
      </w:pPr>
    </w:p>
    <w:p w:rsidR="00AA3CE0" w:rsidRPr="00D9705D" w:rsidRDefault="00AA3CE0" w:rsidP="00A85545">
      <w:pPr>
        <w:spacing w:before="156"/>
        <w:ind w:firstLine="420"/>
        <w:rPr>
          <w:sz w:val="21"/>
          <w:szCs w:val="24"/>
        </w:rPr>
      </w:pPr>
    </w:p>
    <w:p w:rsidR="00AA3CE0" w:rsidRPr="00D9705D" w:rsidRDefault="00AA3CE0" w:rsidP="00A85545">
      <w:pPr>
        <w:spacing w:before="156"/>
        <w:ind w:firstLine="422"/>
        <w:outlineLvl w:val="1"/>
        <w:rPr>
          <w:b/>
          <w:sz w:val="21"/>
          <w:szCs w:val="24"/>
        </w:rPr>
        <w:sectPr w:rsidR="00AA3CE0" w:rsidRPr="00D9705D">
          <w:pgSz w:w="11906" w:h="16838"/>
          <w:pgMar w:top="1134" w:right="1134" w:bottom="1134" w:left="1134" w:header="851" w:footer="992" w:gutter="0"/>
          <w:cols w:space="425"/>
          <w:docGrid w:type="lines" w:linePitch="312"/>
        </w:sectPr>
      </w:pPr>
    </w:p>
    <w:p w:rsidR="00830EB5" w:rsidRPr="00D9705D" w:rsidRDefault="002E4160" w:rsidP="00BE6E31">
      <w:pPr>
        <w:pStyle w:val="2"/>
      </w:pPr>
      <w:bookmarkStart w:id="95" w:name="_Toc400791611"/>
      <w:r w:rsidRPr="00D9705D">
        <w:lastRenderedPageBreak/>
        <w:t>附件</w:t>
      </w:r>
      <w:r w:rsidRPr="00D9705D">
        <w:t>2.</w:t>
      </w:r>
      <w:r w:rsidR="006E7F9C">
        <w:rPr>
          <w:rFonts w:hint="eastAsia"/>
        </w:rPr>
        <w:t>4</w:t>
      </w:r>
      <w:r w:rsidRPr="00D9705D">
        <w:t>：环境管理计划</w:t>
      </w:r>
      <w:r w:rsidR="00C97097" w:rsidRPr="00D9705D">
        <w:rPr>
          <w:rFonts w:hint="eastAsia"/>
        </w:rPr>
        <w:t>提纲</w:t>
      </w:r>
      <w:bookmarkEnd w:id="95"/>
    </w:p>
    <w:p w:rsidR="00AB6E97" w:rsidRPr="00A90619" w:rsidRDefault="00AB6E97" w:rsidP="00C97097">
      <w:pPr>
        <w:pStyle w:val="a7"/>
        <w:numPr>
          <w:ilvl w:val="0"/>
          <w:numId w:val="3"/>
        </w:numPr>
        <w:ind w:firstLineChars="0"/>
      </w:pPr>
      <w:bookmarkStart w:id="96" w:name="OLE_LINK94"/>
      <w:r w:rsidRPr="00A90619">
        <w:rPr>
          <w:rFonts w:hint="eastAsia"/>
        </w:rPr>
        <w:t>环境管理计划目的和编制依据</w:t>
      </w:r>
    </w:p>
    <w:p w:rsidR="00C97097" w:rsidRPr="00A90619" w:rsidRDefault="00C97097" w:rsidP="00C97097">
      <w:pPr>
        <w:pStyle w:val="a7"/>
        <w:numPr>
          <w:ilvl w:val="0"/>
          <w:numId w:val="3"/>
        </w:numPr>
        <w:ind w:firstLineChars="0"/>
      </w:pPr>
      <w:r w:rsidRPr="00A90619">
        <w:rPr>
          <w:rFonts w:hint="eastAsia"/>
        </w:rPr>
        <w:t>环境</w:t>
      </w:r>
      <w:r w:rsidR="00BE2E27" w:rsidRPr="00A90619">
        <w:rPr>
          <w:rFonts w:hint="eastAsia"/>
        </w:rPr>
        <w:t>/</w:t>
      </w:r>
      <w:r w:rsidR="00BE2E27" w:rsidRPr="00A90619">
        <w:rPr>
          <w:rFonts w:hint="eastAsia"/>
        </w:rPr>
        <w:t>社会</w:t>
      </w:r>
      <w:r w:rsidRPr="00A90619">
        <w:rPr>
          <w:rFonts w:hint="eastAsia"/>
        </w:rPr>
        <w:t>影响与缓解措施</w:t>
      </w:r>
    </w:p>
    <w:p w:rsidR="00C97097" w:rsidRPr="00A90619" w:rsidRDefault="00FA41E1" w:rsidP="00C97097">
      <w:pPr>
        <w:pStyle w:val="a7"/>
        <w:numPr>
          <w:ilvl w:val="1"/>
          <w:numId w:val="3"/>
        </w:numPr>
        <w:ind w:firstLineChars="0"/>
      </w:pPr>
      <w:r w:rsidRPr="00A90619">
        <w:rPr>
          <w:rFonts w:hint="eastAsia"/>
        </w:rPr>
        <w:t>环境</w:t>
      </w:r>
      <w:r w:rsidR="00BE2E27" w:rsidRPr="00A90619">
        <w:rPr>
          <w:rFonts w:hint="eastAsia"/>
        </w:rPr>
        <w:t>/</w:t>
      </w:r>
      <w:r w:rsidR="00BE2E27" w:rsidRPr="00A90619">
        <w:rPr>
          <w:rFonts w:hint="eastAsia"/>
        </w:rPr>
        <w:t>社会</w:t>
      </w:r>
      <w:r w:rsidRPr="00A90619">
        <w:rPr>
          <w:rFonts w:hint="eastAsia"/>
        </w:rPr>
        <w:t>影响因素识别</w:t>
      </w:r>
    </w:p>
    <w:p w:rsidR="00C97097" w:rsidRPr="00D9705D" w:rsidRDefault="00C97097" w:rsidP="00C97097">
      <w:pPr>
        <w:pStyle w:val="a7"/>
        <w:numPr>
          <w:ilvl w:val="1"/>
          <w:numId w:val="3"/>
        </w:numPr>
        <w:ind w:firstLineChars="0"/>
      </w:pPr>
      <w:r w:rsidRPr="00D9705D">
        <w:rPr>
          <w:rFonts w:hint="eastAsia"/>
        </w:rPr>
        <w:t>缓解措施</w:t>
      </w:r>
    </w:p>
    <w:p w:rsidR="00C97097" w:rsidRPr="00D9705D" w:rsidRDefault="00C97097" w:rsidP="00FA41E1">
      <w:pPr>
        <w:pStyle w:val="a7"/>
        <w:numPr>
          <w:ilvl w:val="0"/>
          <w:numId w:val="3"/>
        </w:numPr>
        <w:ind w:firstLineChars="0"/>
      </w:pPr>
      <w:r w:rsidRPr="00D9705D">
        <w:rPr>
          <w:rFonts w:hint="eastAsia"/>
        </w:rPr>
        <w:t>环境监理计划</w:t>
      </w:r>
    </w:p>
    <w:p w:rsidR="00C97097" w:rsidRDefault="00BE2E27" w:rsidP="00FA41E1">
      <w:pPr>
        <w:pStyle w:val="a7"/>
        <w:numPr>
          <w:ilvl w:val="0"/>
          <w:numId w:val="3"/>
        </w:numPr>
        <w:ind w:firstLineChars="0"/>
      </w:pPr>
      <w:r w:rsidRPr="00D9705D">
        <w:rPr>
          <w:rFonts w:hint="eastAsia"/>
        </w:rPr>
        <w:t>修复</w:t>
      </w:r>
      <w:r w:rsidR="00C97097" w:rsidRPr="00D9705D">
        <w:rPr>
          <w:rFonts w:hint="eastAsia"/>
        </w:rPr>
        <w:t>验收计划</w:t>
      </w:r>
    </w:p>
    <w:p w:rsidR="00246D6C" w:rsidRPr="00D9705D" w:rsidRDefault="00246D6C" w:rsidP="00246D6C">
      <w:pPr>
        <w:pStyle w:val="a7"/>
        <w:numPr>
          <w:ilvl w:val="0"/>
          <w:numId w:val="3"/>
        </w:numPr>
        <w:ind w:firstLineChars="0"/>
      </w:pPr>
      <w:r w:rsidRPr="00D9705D">
        <w:rPr>
          <w:rFonts w:hint="eastAsia"/>
        </w:rPr>
        <w:t>机构设置与职责</w:t>
      </w:r>
    </w:p>
    <w:p w:rsidR="00246D6C" w:rsidRPr="00D9705D" w:rsidRDefault="00246D6C" w:rsidP="00246D6C">
      <w:pPr>
        <w:pStyle w:val="a7"/>
        <w:numPr>
          <w:ilvl w:val="1"/>
          <w:numId w:val="3"/>
        </w:numPr>
        <w:ind w:firstLineChars="0"/>
      </w:pPr>
      <w:r w:rsidRPr="00D9705D">
        <w:rPr>
          <w:rFonts w:hint="eastAsia"/>
        </w:rPr>
        <w:t>机构设置</w:t>
      </w:r>
    </w:p>
    <w:p w:rsidR="00A22A64" w:rsidRDefault="00246D6C">
      <w:pPr>
        <w:pStyle w:val="a7"/>
        <w:numPr>
          <w:ilvl w:val="1"/>
          <w:numId w:val="3"/>
        </w:numPr>
        <w:ind w:firstLineChars="0"/>
      </w:pPr>
      <w:r w:rsidRPr="00D9705D">
        <w:rPr>
          <w:rFonts w:hint="eastAsia"/>
        </w:rPr>
        <w:t>机构职责</w:t>
      </w:r>
    </w:p>
    <w:p w:rsidR="00C97097" w:rsidRPr="00D9705D" w:rsidRDefault="00C97097" w:rsidP="00C97097">
      <w:pPr>
        <w:pStyle w:val="a7"/>
        <w:numPr>
          <w:ilvl w:val="0"/>
          <w:numId w:val="3"/>
        </w:numPr>
        <w:ind w:firstLineChars="0"/>
      </w:pPr>
      <w:r w:rsidRPr="00D9705D">
        <w:rPr>
          <w:rFonts w:hint="eastAsia"/>
        </w:rPr>
        <w:t>培训</w:t>
      </w:r>
      <w:r w:rsidR="00244348" w:rsidRPr="00D9705D">
        <w:rPr>
          <w:rFonts w:hint="eastAsia"/>
        </w:rPr>
        <w:t>计划</w:t>
      </w:r>
    </w:p>
    <w:p w:rsidR="00FA41E1" w:rsidRPr="00D9705D" w:rsidRDefault="00FA41E1" w:rsidP="00FA41E1">
      <w:pPr>
        <w:pStyle w:val="a7"/>
        <w:numPr>
          <w:ilvl w:val="0"/>
          <w:numId w:val="3"/>
        </w:numPr>
        <w:ind w:firstLineChars="0"/>
      </w:pPr>
      <w:r w:rsidRPr="00D9705D">
        <w:rPr>
          <w:rFonts w:hint="eastAsia"/>
        </w:rPr>
        <w:t>公众咨询和信息公开</w:t>
      </w:r>
    </w:p>
    <w:p w:rsidR="00FF3086" w:rsidRPr="00D9705D" w:rsidRDefault="00FF3086" w:rsidP="00FF3086">
      <w:pPr>
        <w:pStyle w:val="a7"/>
        <w:numPr>
          <w:ilvl w:val="1"/>
          <w:numId w:val="3"/>
        </w:numPr>
        <w:ind w:firstLineChars="0"/>
      </w:pPr>
      <w:r w:rsidRPr="00D9705D">
        <w:rPr>
          <w:rFonts w:hint="eastAsia"/>
        </w:rPr>
        <w:t>公众咨询</w:t>
      </w:r>
    </w:p>
    <w:p w:rsidR="00FF3086" w:rsidRPr="00D9705D" w:rsidRDefault="00FF3086" w:rsidP="00FF3086">
      <w:pPr>
        <w:pStyle w:val="a7"/>
        <w:numPr>
          <w:ilvl w:val="1"/>
          <w:numId w:val="3"/>
        </w:numPr>
        <w:ind w:firstLineChars="0"/>
      </w:pPr>
      <w:r w:rsidRPr="00D9705D">
        <w:rPr>
          <w:rFonts w:hint="eastAsia"/>
        </w:rPr>
        <w:t>信息公开</w:t>
      </w:r>
    </w:p>
    <w:p w:rsidR="00FF3086" w:rsidRPr="00D9705D" w:rsidRDefault="00FF3086" w:rsidP="00FF3086">
      <w:pPr>
        <w:pStyle w:val="a7"/>
        <w:numPr>
          <w:ilvl w:val="1"/>
          <w:numId w:val="3"/>
        </w:numPr>
        <w:ind w:firstLineChars="0"/>
      </w:pPr>
      <w:r w:rsidRPr="00D9705D">
        <w:rPr>
          <w:rFonts w:hint="eastAsia"/>
        </w:rPr>
        <w:t>申诉和抱怨机制</w:t>
      </w:r>
    </w:p>
    <w:p w:rsidR="00C97097" w:rsidRPr="00D9705D" w:rsidRDefault="00C97097" w:rsidP="00C97097">
      <w:pPr>
        <w:pStyle w:val="a7"/>
        <w:numPr>
          <w:ilvl w:val="0"/>
          <w:numId w:val="3"/>
        </w:numPr>
        <w:ind w:firstLineChars="0"/>
      </w:pPr>
      <w:r w:rsidRPr="00D9705D">
        <w:rPr>
          <w:rFonts w:hint="eastAsia"/>
        </w:rPr>
        <w:t>进度安排和费用估算</w:t>
      </w:r>
    </w:p>
    <w:p w:rsidR="00C97097" w:rsidRPr="00D9705D" w:rsidRDefault="00C97097" w:rsidP="00C97097">
      <w:pPr>
        <w:pStyle w:val="a7"/>
        <w:numPr>
          <w:ilvl w:val="1"/>
          <w:numId w:val="3"/>
        </w:numPr>
        <w:ind w:firstLineChars="0"/>
      </w:pPr>
      <w:r w:rsidRPr="00D9705D">
        <w:rPr>
          <w:rFonts w:hint="eastAsia"/>
        </w:rPr>
        <w:t>进度安排</w:t>
      </w:r>
    </w:p>
    <w:p w:rsidR="00C97097" w:rsidRPr="00D9705D" w:rsidRDefault="00C97097" w:rsidP="00C97097">
      <w:pPr>
        <w:pStyle w:val="a7"/>
        <w:numPr>
          <w:ilvl w:val="1"/>
          <w:numId w:val="3"/>
        </w:numPr>
        <w:ind w:firstLineChars="0"/>
      </w:pPr>
      <w:r w:rsidRPr="00D9705D">
        <w:rPr>
          <w:rFonts w:hint="eastAsia"/>
        </w:rPr>
        <w:t>费用估算</w:t>
      </w:r>
    </w:p>
    <w:bookmarkEnd w:id="96"/>
    <w:p w:rsidR="005E7323" w:rsidRPr="00D9705D" w:rsidRDefault="005E7323" w:rsidP="00A85545">
      <w:pPr>
        <w:spacing w:before="163" w:after="163"/>
        <w:ind w:firstLine="480"/>
      </w:pPr>
    </w:p>
    <w:p w:rsidR="00FB3AA9" w:rsidRPr="00D9705D" w:rsidRDefault="00FB3AA9" w:rsidP="00A85545">
      <w:pPr>
        <w:spacing w:before="163" w:after="163"/>
        <w:ind w:firstLine="480"/>
        <w:sectPr w:rsidR="00FB3AA9" w:rsidRPr="00D9705D" w:rsidSect="005E7323">
          <w:pgSz w:w="11906" w:h="16838"/>
          <w:pgMar w:top="1134" w:right="1134" w:bottom="1134" w:left="1134" w:header="851" w:footer="992" w:gutter="0"/>
          <w:cols w:space="425"/>
          <w:docGrid w:type="lines" w:linePitch="326"/>
        </w:sectPr>
      </w:pPr>
    </w:p>
    <w:p w:rsidR="00DA4C55" w:rsidRDefault="00263257" w:rsidP="00637C3C">
      <w:pPr>
        <w:pStyle w:val="3"/>
      </w:pPr>
      <w:bookmarkStart w:id="97" w:name="_Toc400791612"/>
      <w:r w:rsidRPr="00D9705D">
        <w:rPr>
          <w:rFonts w:hint="eastAsia"/>
          <w:noProof/>
        </w:rPr>
        <w:lastRenderedPageBreak/>
        <w:t>附件</w:t>
      </w:r>
      <w:r w:rsidR="00561E05" w:rsidRPr="00D9705D">
        <w:rPr>
          <w:rFonts w:hint="eastAsia"/>
          <w:noProof/>
        </w:rPr>
        <w:t>2.</w:t>
      </w:r>
      <w:r w:rsidR="006E7F9C">
        <w:rPr>
          <w:rFonts w:hint="eastAsia"/>
          <w:noProof/>
        </w:rPr>
        <w:t>4</w:t>
      </w:r>
      <w:r w:rsidR="00561E05" w:rsidRPr="00D9705D">
        <w:rPr>
          <w:rFonts w:hint="eastAsia"/>
          <w:noProof/>
        </w:rPr>
        <w:t>.1</w:t>
      </w:r>
      <w:r w:rsidR="00AA3CE0" w:rsidRPr="00D9705D">
        <w:rPr>
          <w:noProof/>
        </w:rPr>
        <w:t>.</w:t>
      </w:r>
      <w:r w:rsidR="002A1FD2">
        <w:rPr>
          <w:rFonts w:hint="eastAsia"/>
          <w:noProof/>
        </w:rPr>
        <w:t>场地治理</w:t>
      </w:r>
      <w:r w:rsidR="00DC6CA2" w:rsidRPr="00D9705D">
        <w:rPr>
          <w:rFonts w:hint="eastAsia"/>
        </w:rPr>
        <w:t>潜在</w:t>
      </w:r>
      <w:r w:rsidR="00253F18" w:rsidRPr="00D9705D">
        <w:rPr>
          <w:rFonts w:hint="eastAsia"/>
        </w:rPr>
        <w:t>环境</w:t>
      </w:r>
      <w:r w:rsidR="00253F18" w:rsidRPr="00D9705D">
        <w:rPr>
          <w:rFonts w:hint="eastAsia"/>
        </w:rPr>
        <w:t>/</w:t>
      </w:r>
      <w:r w:rsidR="00253F18" w:rsidRPr="00D9705D">
        <w:rPr>
          <w:rFonts w:hint="eastAsia"/>
        </w:rPr>
        <w:t>社会</w:t>
      </w:r>
      <w:r w:rsidR="00561E05" w:rsidRPr="00D9705D">
        <w:rPr>
          <w:rFonts w:hint="eastAsia"/>
        </w:rPr>
        <w:t>影响</w:t>
      </w:r>
      <w:r w:rsidR="00253F18" w:rsidRPr="00D9705D">
        <w:rPr>
          <w:rFonts w:hint="eastAsia"/>
        </w:rPr>
        <w:t>和</w:t>
      </w:r>
      <w:r w:rsidR="002E4160" w:rsidRPr="00D9705D">
        <w:t>缓解措施</w:t>
      </w:r>
      <w:bookmarkEnd w:id="97"/>
    </w:p>
    <w:tbl>
      <w:tblPr>
        <w:tblStyle w:val="af0"/>
        <w:tblW w:w="5000" w:type="pct"/>
        <w:tblLook w:val="04A0" w:firstRow="1" w:lastRow="0" w:firstColumn="1" w:lastColumn="0" w:noHBand="0" w:noVBand="1"/>
      </w:tblPr>
      <w:tblGrid>
        <w:gridCol w:w="535"/>
        <w:gridCol w:w="1390"/>
        <w:gridCol w:w="4421"/>
        <w:gridCol w:w="5104"/>
        <w:gridCol w:w="707"/>
        <w:gridCol w:w="710"/>
        <w:gridCol w:w="565"/>
        <w:gridCol w:w="1354"/>
      </w:tblGrid>
      <w:tr w:rsidR="00305BAC" w:rsidRPr="00D53C7E" w:rsidTr="001B2BD9">
        <w:tc>
          <w:tcPr>
            <w:tcW w:w="651" w:type="pct"/>
            <w:gridSpan w:val="2"/>
          </w:tcPr>
          <w:p w:rsidR="00305BAC" w:rsidRPr="0027768C" w:rsidRDefault="00305BAC" w:rsidP="000D6D2B">
            <w:pPr>
              <w:spacing w:line="240" w:lineRule="auto"/>
              <w:ind w:firstLineChars="0" w:firstLine="0"/>
              <w:jc w:val="center"/>
              <w:rPr>
                <w:b/>
                <w:sz w:val="20"/>
                <w:szCs w:val="20"/>
              </w:rPr>
            </w:pPr>
            <w:r w:rsidRPr="0027768C">
              <w:rPr>
                <w:rFonts w:hint="eastAsia"/>
                <w:b/>
                <w:sz w:val="20"/>
                <w:szCs w:val="20"/>
              </w:rPr>
              <w:t>子项目活动</w:t>
            </w:r>
          </w:p>
        </w:tc>
        <w:tc>
          <w:tcPr>
            <w:tcW w:w="1495" w:type="pct"/>
          </w:tcPr>
          <w:p w:rsidR="00305BAC" w:rsidRPr="0027768C" w:rsidRDefault="00305BAC" w:rsidP="000D6D2B">
            <w:pPr>
              <w:spacing w:line="240" w:lineRule="auto"/>
              <w:ind w:firstLineChars="0" w:firstLine="0"/>
              <w:jc w:val="center"/>
              <w:rPr>
                <w:b/>
                <w:sz w:val="20"/>
                <w:szCs w:val="20"/>
              </w:rPr>
            </w:pPr>
            <w:r w:rsidRPr="0027768C">
              <w:rPr>
                <w:rFonts w:hint="eastAsia"/>
                <w:b/>
                <w:sz w:val="20"/>
                <w:szCs w:val="20"/>
              </w:rPr>
              <w:t>潜在影响</w:t>
            </w:r>
          </w:p>
        </w:tc>
        <w:tc>
          <w:tcPr>
            <w:tcW w:w="1726" w:type="pct"/>
          </w:tcPr>
          <w:p w:rsidR="00305BAC" w:rsidRPr="0027768C" w:rsidRDefault="00305BAC" w:rsidP="000D6D2B">
            <w:pPr>
              <w:spacing w:line="240" w:lineRule="auto"/>
              <w:ind w:firstLineChars="0" w:firstLine="0"/>
              <w:jc w:val="center"/>
              <w:rPr>
                <w:b/>
                <w:sz w:val="20"/>
                <w:szCs w:val="20"/>
              </w:rPr>
            </w:pPr>
            <w:r w:rsidRPr="0027768C">
              <w:rPr>
                <w:rFonts w:hint="eastAsia"/>
                <w:b/>
                <w:sz w:val="20"/>
                <w:szCs w:val="20"/>
              </w:rPr>
              <w:t>缓解措施</w:t>
            </w:r>
          </w:p>
        </w:tc>
        <w:tc>
          <w:tcPr>
            <w:tcW w:w="479" w:type="pct"/>
            <w:gridSpan w:val="2"/>
          </w:tcPr>
          <w:p w:rsidR="00305BAC" w:rsidRPr="0027768C" w:rsidRDefault="00305BAC" w:rsidP="000D6D2B">
            <w:pPr>
              <w:spacing w:line="240" w:lineRule="auto"/>
              <w:ind w:firstLineChars="0" w:firstLine="0"/>
              <w:jc w:val="center"/>
              <w:rPr>
                <w:b/>
                <w:sz w:val="20"/>
                <w:szCs w:val="20"/>
              </w:rPr>
            </w:pPr>
            <w:r w:rsidRPr="0027768C">
              <w:rPr>
                <w:rFonts w:hint="eastAsia"/>
                <w:b/>
                <w:sz w:val="20"/>
                <w:szCs w:val="20"/>
              </w:rPr>
              <w:t>执行机构</w:t>
            </w:r>
          </w:p>
        </w:tc>
        <w:tc>
          <w:tcPr>
            <w:tcW w:w="649" w:type="pct"/>
            <w:gridSpan w:val="2"/>
          </w:tcPr>
          <w:p w:rsidR="00305BAC" w:rsidRPr="0027768C" w:rsidRDefault="00305BAC" w:rsidP="000D6D2B">
            <w:pPr>
              <w:spacing w:line="240" w:lineRule="auto"/>
              <w:ind w:firstLineChars="0" w:firstLine="0"/>
              <w:jc w:val="center"/>
              <w:rPr>
                <w:b/>
                <w:sz w:val="20"/>
                <w:szCs w:val="20"/>
              </w:rPr>
            </w:pPr>
            <w:r w:rsidRPr="0027768C">
              <w:rPr>
                <w:rFonts w:hint="eastAsia"/>
                <w:b/>
                <w:sz w:val="20"/>
                <w:szCs w:val="20"/>
              </w:rPr>
              <w:t>监督机构</w:t>
            </w:r>
          </w:p>
        </w:tc>
      </w:tr>
      <w:tr w:rsidR="00305BAC" w:rsidRPr="00D53C7E" w:rsidTr="0027768C">
        <w:tc>
          <w:tcPr>
            <w:tcW w:w="5000" w:type="pct"/>
            <w:gridSpan w:val="8"/>
            <w:shd w:val="clear" w:color="auto" w:fill="F2F2F2" w:themeFill="background1" w:themeFillShade="F2"/>
          </w:tcPr>
          <w:p w:rsidR="00305BAC" w:rsidRPr="00305BAC" w:rsidRDefault="00305BAC" w:rsidP="00994CB8">
            <w:pPr>
              <w:spacing w:line="240" w:lineRule="auto"/>
              <w:ind w:firstLineChars="0" w:firstLine="0"/>
              <w:jc w:val="center"/>
              <w:rPr>
                <w:b/>
                <w:sz w:val="20"/>
                <w:szCs w:val="20"/>
              </w:rPr>
            </w:pPr>
            <w:r w:rsidRPr="00305BAC">
              <w:rPr>
                <w:rFonts w:hint="eastAsia"/>
                <w:b/>
                <w:sz w:val="20"/>
                <w:szCs w:val="20"/>
              </w:rPr>
              <w:t>Ⅰ</w:t>
            </w:r>
            <w:r w:rsidRPr="00305BAC">
              <w:rPr>
                <w:rFonts w:hint="eastAsia"/>
                <w:b/>
                <w:sz w:val="20"/>
                <w:szCs w:val="20"/>
              </w:rPr>
              <w:t xml:space="preserve"> </w:t>
            </w:r>
            <w:r w:rsidRPr="00305BAC">
              <w:rPr>
                <w:rFonts w:hint="eastAsia"/>
                <w:b/>
                <w:sz w:val="20"/>
                <w:szCs w:val="20"/>
              </w:rPr>
              <w:t>二次环境污染</w:t>
            </w:r>
          </w:p>
        </w:tc>
      </w:tr>
      <w:tr w:rsidR="00305BAC" w:rsidRPr="00D53C7E" w:rsidTr="001B2BD9">
        <w:tc>
          <w:tcPr>
            <w:tcW w:w="651" w:type="pct"/>
            <w:gridSpan w:val="2"/>
            <w:vAlign w:val="center"/>
          </w:tcPr>
          <w:p w:rsidR="00305BAC" w:rsidRDefault="00305BAC" w:rsidP="0027768C">
            <w:pPr>
              <w:spacing w:line="240" w:lineRule="auto"/>
              <w:ind w:firstLineChars="0" w:firstLine="0"/>
              <w:jc w:val="center"/>
              <w:rPr>
                <w:sz w:val="20"/>
                <w:szCs w:val="20"/>
              </w:rPr>
            </w:pPr>
            <w:r>
              <w:rPr>
                <w:rFonts w:hint="eastAsia"/>
                <w:sz w:val="20"/>
                <w:szCs w:val="20"/>
              </w:rPr>
              <w:t>建筑物拆除</w:t>
            </w:r>
          </w:p>
        </w:tc>
        <w:tc>
          <w:tcPr>
            <w:tcW w:w="1495" w:type="pct"/>
          </w:tcPr>
          <w:p w:rsidR="00305BAC" w:rsidRDefault="00305BAC" w:rsidP="00E432BC">
            <w:pPr>
              <w:pStyle w:val="a7"/>
              <w:numPr>
                <w:ilvl w:val="0"/>
                <w:numId w:val="30"/>
              </w:numPr>
              <w:spacing w:line="240" w:lineRule="auto"/>
              <w:ind w:firstLineChars="0"/>
              <w:jc w:val="left"/>
              <w:rPr>
                <w:sz w:val="20"/>
                <w:szCs w:val="20"/>
              </w:rPr>
            </w:pPr>
            <w:r>
              <w:rPr>
                <w:rFonts w:hint="eastAsia"/>
                <w:sz w:val="20"/>
                <w:szCs w:val="20"/>
              </w:rPr>
              <w:t>扬尘</w:t>
            </w:r>
          </w:p>
          <w:p w:rsidR="00305BAC" w:rsidRDefault="00305BAC" w:rsidP="00E432BC">
            <w:pPr>
              <w:pStyle w:val="a7"/>
              <w:numPr>
                <w:ilvl w:val="0"/>
                <w:numId w:val="30"/>
              </w:numPr>
              <w:spacing w:line="240" w:lineRule="auto"/>
              <w:ind w:firstLineChars="0"/>
              <w:jc w:val="left"/>
              <w:rPr>
                <w:sz w:val="20"/>
                <w:szCs w:val="20"/>
              </w:rPr>
            </w:pPr>
            <w:r>
              <w:rPr>
                <w:rFonts w:hint="eastAsia"/>
                <w:sz w:val="20"/>
                <w:szCs w:val="20"/>
              </w:rPr>
              <w:t>噪声</w:t>
            </w:r>
          </w:p>
          <w:p w:rsidR="00305BAC" w:rsidRDefault="00305BAC" w:rsidP="00E432BC">
            <w:pPr>
              <w:pStyle w:val="a7"/>
              <w:numPr>
                <w:ilvl w:val="0"/>
                <w:numId w:val="30"/>
              </w:numPr>
              <w:spacing w:line="240" w:lineRule="auto"/>
              <w:ind w:firstLineChars="0"/>
              <w:jc w:val="left"/>
              <w:rPr>
                <w:sz w:val="20"/>
                <w:szCs w:val="20"/>
              </w:rPr>
            </w:pPr>
            <w:r>
              <w:rPr>
                <w:rFonts w:hint="eastAsia"/>
                <w:sz w:val="20"/>
                <w:szCs w:val="20"/>
              </w:rPr>
              <w:t>固体废物</w:t>
            </w:r>
          </w:p>
          <w:p w:rsidR="00305BAC" w:rsidRPr="00E432BC" w:rsidRDefault="00305BAC" w:rsidP="00E432BC">
            <w:pPr>
              <w:pStyle w:val="a7"/>
              <w:numPr>
                <w:ilvl w:val="0"/>
                <w:numId w:val="30"/>
              </w:numPr>
              <w:spacing w:line="240" w:lineRule="auto"/>
              <w:ind w:firstLineChars="0"/>
              <w:jc w:val="left"/>
              <w:rPr>
                <w:sz w:val="20"/>
                <w:szCs w:val="20"/>
              </w:rPr>
            </w:pPr>
            <w:r>
              <w:rPr>
                <w:rFonts w:hint="eastAsia"/>
                <w:sz w:val="20"/>
                <w:szCs w:val="20"/>
              </w:rPr>
              <w:t>机械尾气</w:t>
            </w:r>
          </w:p>
        </w:tc>
        <w:tc>
          <w:tcPr>
            <w:tcW w:w="1726" w:type="pct"/>
          </w:tcPr>
          <w:p w:rsidR="00305BAC" w:rsidRDefault="00305BAC" w:rsidP="00E432BC">
            <w:pPr>
              <w:pStyle w:val="a7"/>
              <w:numPr>
                <w:ilvl w:val="0"/>
                <w:numId w:val="30"/>
              </w:numPr>
              <w:spacing w:line="240" w:lineRule="auto"/>
              <w:ind w:firstLineChars="0"/>
              <w:jc w:val="left"/>
              <w:rPr>
                <w:sz w:val="20"/>
                <w:szCs w:val="20"/>
              </w:rPr>
            </w:pPr>
            <w:r>
              <w:rPr>
                <w:rFonts w:hint="eastAsia"/>
                <w:sz w:val="20"/>
                <w:szCs w:val="20"/>
              </w:rPr>
              <w:t>向建筑物喷水，减少扬尘产生</w:t>
            </w:r>
          </w:p>
          <w:p w:rsidR="00305BAC" w:rsidRPr="00E432BC" w:rsidRDefault="00305BAC" w:rsidP="00E432BC">
            <w:pPr>
              <w:pStyle w:val="a7"/>
              <w:numPr>
                <w:ilvl w:val="0"/>
                <w:numId w:val="30"/>
              </w:numPr>
              <w:spacing w:line="240" w:lineRule="auto"/>
              <w:ind w:firstLineChars="0"/>
              <w:jc w:val="left"/>
              <w:rPr>
                <w:sz w:val="20"/>
                <w:szCs w:val="20"/>
              </w:rPr>
            </w:pPr>
            <w:r>
              <w:rPr>
                <w:noProof/>
                <w:kern w:val="0"/>
                <w:sz w:val="20"/>
                <w:szCs w:val="24"/>
              </w:rPr>
              <w:t>在施工场地周界</w:t>
            </w:r>
            <w:r>
              <w:rPr>
                <w:rFonts w:hint="eastAsia"/>
                <w:noProof/>
                <w:kern w:val="0"/>
                <w:sz w:val="20"/>
                <w:szCs w:val="24"/>
              </w:rPr>
              <w:t>设置</w:t>
            </w:r>
            <w:r w:rsidRPr="00D9705D">
              <w:rPr>
                <w:noProof/>
                <w:kern w:val="0"/>
                <w:sz w:val="20"/>
                <w:szCs w:val="24"/>
              </w:rPr>
              <w:t>隔声措施</w:t>
            </w:r>
            <w:r w:rsidR="00A22A64">
              <w:rPr>
                <w:rFonts w:hint="eastAsia"/>
                <w:noProof/>
                <w:kern w:val="0"/>
                <w:sz w:val="20"/>
                <w:szCs w:val="24"/>
              </w:rPr>
              <w:t>，</w:t>
            </w:r>
            <w:r w:rsidR="00E135A4">
              <w:rPr>
                <w:rFonts w:hint="eastAsia"/>
                <w:noProof/>
                <w:kern w:val="0"/>
                <w:sz w:val="20"/>
                <w:szCs w:val="24"/>
              </w:rPr>
              <w:t>合理</w:t>
            </w:r>
            <w:r>
              <w:rPr>
                <w:rFonts w:hint="eastAsia"/>
                <w:noProof/>
                <w:kern w:val="0"/>
                <w:sz w:val="20"/>
                <w:szCs w:val="24"/>
              </w:rPr>
              <w:t>安排施工时间</w:t>
            </w:r>
          </w:p>
          <w:p w:rsidR="00305BAC" w:rsidRPr="00F61C8E" w:rsidRDefault="00305BAC" w:rsidP="00036F68">
            <w:pPr>
              <w:pStyle w:val="a7"/>
              <w:numPr>
                <w:ilvl w:val="0"/>
                <w:numId w:val="30"/>
              </w:numPr>
              <w:spacing w:line="240" w:lineRule="auto"/>
              <w:ind w:firstLineChars="0"/>
              <w:jc w:val="left"/>
              <w:rPr>
                <w:sz w:val="20"/>
                <w:szCs w:val="20"/>
              </w:rPr>
            </w:pPr>
            <w:r w:rsidRPr="00D9705D">
              <w:rPr>
                <w:noProof/>
                <w:kern w:val="0"/>
                <w:sz w:val="20"/>
                <w:szCs w:val="24"/>
              </w:rPr>
              <w:t>尽量减少固体废物的堆存时间</w:t>
            </w:r>
            <w:r w:rsidR="00A22A64">
              <w:rPr>
                <w:rFonts w:hint="eastAsia"/>
                <w:noProof/>
                <w:kern w:val="0"/>
                <w:sz w:val="20"/>
                <w:szCs w:val="24"/>
              </w:rPr>
              <w:t>，</w:t>
            </w:r>
            <w:r w:rsidRPr="00D9705D">
              <w:rPr>
                <w:noProof/>
                <w:kern w:val="0"/>
                <w:sz w:val="20"/>
                <w:szCs w:val="24"/>
              </w:rPr>
              <w:t>暂时堆放要采取覆盖措施</w:t>
            </w:r>
          </w:p>
          <w:p w:rsidR="00305BAC" w:rsidRPr="00E432BC" w:rsidRDefault="00305BAC" w:rsidP="00036F68">
            <w:pPr>
              <w:pStyle w:val="a7"/>
              <w:numPr>
                <w:ilvl w:val="0"/>
                <w:numId w:val="30"/>
              </w:numPr>
              <w:spacing w:line="240" w:lineRule="auto"/>
              <w:ind w:firstLineChars="0"/>
              <w:jc w:val="left"/>
              <w:rPr>
                <w:sz w:val="20"/>
                <w:szCs w:val="20"/>
              </w:rPr>
            </w:pPr>
            <w:r>
              <w:rPr>
                <w:rFonts w:hint="eastAsia"/>
                <w:sz w:val="20"/>
                <w:szCs w:val="20"/>
              </w:rPr>
              <w:t>施工机械应符合国家卫生防护标准</w:t>
            </w:r>
          </w:p>
        </w:tc>
        <w:tc>
          <w:tcPr>
            <w:tcW w:w="479" w:type="pct"/>
            <w:gridSpan w:val="2"/>
            <w:vAlign w:val="center"/>
          </w:tcPr>
          <w:p w:rsidR="00305BAC" w:rsidRDefault="00305BAC" w:rsidP="00BC63CC">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305BAC" w:rsidRDefault="00305BAC" w:rsidP="00BC63CC">
            <w:pPr>
              <w:spacing w:line="240" w:lineRule="auto"/>
              <w:ind w:firstLineChars="0" w:firstLine="0"/>
              <w:jc w:val="center"/>
              <w:rPr>
                <w:sz w:val="20"/>
                <w:szCs w:val="20"/>
              </w:rPr>
            </w:pPr>
            <w:r>
              <w:rPr>
                <w:rFonts w:hint="eastAsia"/>
                <w:sz w:val="20"/>
                <w:szCs w:val="20"/>
              </w:rPr>
              <w:t>环境监理公司、</w:t>
            </w:r>
            <w:r w:rsidR="00015CFA">
              <w:rPr>
                <w:rFonts w:hint="eastAsia"/>
                <w:sz w:val="20"/>
                <w:szCs w:val="20"/>
              </w:rPr>
              <w:t>环保部对外合作中心、省</w:t>
            </w:r>
            <w:r>
              <w:rPr>
                <w:rFonts w:hint="eastAsia"/>
                <w:sz w:val="20"/>
                <w:szCs w:val="20"/>
              </w:rPr>
              <w:t>项目办、</w:t>
            </w:r>
            <w:r w:rsidR="00015CFA">
              <w:rPr>
                <w:rFonts w:hint="eastAsia"/>
                <w:sz w:val="20"/>
                <w:szCs w:val="20"/>
              </w:rPr>
              <w:t>省</w:t>
            </w:r>
            <w:r>
              <w:rPr>
                <w:rFonts w:hint="eastAsia"/>
                <w:sz w:val="20"/>
                <w:szCs w:val="20"/>
              </w:rPr>
              <w:t>环保局</w:t>
            </w:r>
          </w:p>
        </w:tc>
      </w:tr>
      <w:tr w:rsidR="00015CFA" w:rsidRPr="00D53C7E" w:rsidTr="001B2BD9">
        <w:tc>
          <w:tcPr>
            <w:tcW w:w="651" w:type="pct"/>
            <w:gridSpan w:val="2"/>
            <w:vAlign w:val="center"/>
          </w:tcPr>
          <w:p w:rsidR="00015CFA" w:rsidRPr="00D53C7E" w:rsidRDefault="00015CFA" w:rsidP="0027768C">
            <w:pPr>
              <w:spacing w:line="240" w:lineRule="auto"/>
              <w:ind w:firstLineChars="0" w:firstLine="0"/>
              <w:jc w:val="center"/>
              <w:rPr>
                <w:sz w:val="20"/>
                <w:szCs w:val="20"/>
              </w:rPr>
            </w:pPr>
            <w:r>
              <w:rPr>
                <w:rFonts w:hint="eastAsia"/>
                <w:sz w:val="20"/>
                <w:szCs w:val="20"/>
              </w:rPr>
              <w:t>污染土壤清挖</w:t>
            </w:r>
          </w:p>
        </w:tc>
        <w:tc>
          <w:tcPr>
            <w:tcW w:w="1495" w:type="pct"/>
          </w:tcPr>
          <w:p w:rsidR="00015CFA" w:rsidRDefault="00015CFA" w:rsidP="00D70F70">
            <w:pPr>
              <w:pStyle w:val="a7"/>
              <w:numPr>
                <w:ilvl w:val="0"/>
                <w:numId w:val="29"/>
              </w:numPr>
              <w:spacing w:line="240" w:lineRule="auto"/>
              <w:ind w:firstLineChars="0"/>
              <w:rPr>
                <w:sz w:val="20"/>
                <w:szCs w:val="20"/>
              </w:rPr>
            </w:pPr>
            <w:r>
              <w:rPr>
                <w:rFonts w:hint="eastAsia"/>
                <w:sz w:val="20"/>
                <w:szCs w:val="20"/>
              </w:rPr>
              <w:t>扬尘</w:t>
            </w:r>
          </w:p>
          <w:p w:rsidR="00015CFA" w:rsidRPr="00CF47A4" w:rsidRDefault="00015CFA" w:rsidP="00CF47A4">
            <w:pPr>
              <w:spacing w:line="240" w:lineRule="auto"/>
              <w:ind w:firstLineChars="0" w:firstLine="0"/>
              <w:rPr>
                <w:sz w:val="20"/>
                <w:szCs w:val="20"/>
              </w:rPr>
            </w:pPr>
          </w:p>
          <w:p w:rsidR="00015CFA" w:rsidRDefault="00015CFA" w:rsidP="00D70F70">
            <w:pPr>
              <w:pStyle w:val="a7"/>
              <w:numPr>
                <w:ilvl w:val="0"/>
                <w:numId w:val="29"/>
              </w:numPr>
              <w:spacing w:line="240" w:lineRule="auto"/>
              <w:ind w:firstLineChars="0"/>
              <w:rPr>
                <w:sz w:val="20"/>
                <w:szCs w:val="20"/>
              </w:rPr>
            </w:pPr>
            <w:r>
              <w:rPr>
                <w:rFonts w:hint="eastAsia"/>
                <w:sz w:val="20"/>
                <w:szCs w:val="20"/>
              </w:rPr>
              <w:t>含污染物的挥发气体</w:t>
            </w:r>
          </w:p>
          <w:p w:rsidR="00015CFA" w:rsidRPr="00036F68" w:rsidRDefault="00015CFA" w:rsidP="00036F68">
            <w:pPr>
              <w:spacing w:line="240" w:lineRule="auto"/>
              <w:ind w:firstLineChars="0" w:firstLine="0"/>
              <w:rPr>
                <w:sz w:val="20"/>
                <w:szCs w:val="20"/>
              </w:rPr>
            </w:pPr>
          </w:p>
          <w:p w:rsidR="00015CFA" w:rsidRPr="00F61C8E" w:rsidRDefault="00015CFA" w:rsidP="00F61C8E">
            <w:pPr>
              <w:pStyle w:val="a7"/>
              <w:numPr>
                <w:ilvl w:val="0"/>
                <w:numId w:val="29"/>
              </w:numPr>
              <w:spacing w:line="240" w:lineRule="auto"/>
              <w:ind w:firstLineChars="0"/>
              <w:rPr>
                <w:sz w:val="20"/>
                <w:szCs w:val="20"/>
              </w:rPr>
            </w:pPr>
            <w:r>
              <w:rPr>
                <w:rFonts w:hint="eastAsia"/>
                <w:sz w:val="20"/>
                <w:szCs w:val="20"/>
              </w:rPr>
              <w:t>机械噪声</w:t>
            </w:r>
          </w:p>
          <w:p w:rsidR="00015CFA" w:rsidRDefault="00015CFA" w:rsidP="00D70F70">
            <w:pPr>
              <w:pStyle w:val="a7"/>
              <w:numPr>
                <w:ilvl w:val="0"/>
                <w:numId w:val="29"/>
              </w:numPr>
              <w:spacing w:line="240" w:lineRule="auto"/>
              <w:ind w:firstLineChars="0"/>
              <w:rPr>
                <w:sz w:val="20"/>
                <w:szCs w:val="20"/>
              </w:rPr>
            </w:pPr>
            <w:r>
              <w:rPr>
                <w:rFonts w:hint="eastAsia"/>
                <w:sz w:val="20"/>
                <w:szCs w:val="20"/>
              </w:rPr>
              <w:t>机械尾气</w:t>
            </w:r>
          </w:p>
          <w:p w:rsidR="00015CFA" w:rsidRDefault="00015CFA" w:rsidP="00E432BC">
            <w:pPr>
              <w:pStyle w:val="a7"/>
              <w:numPr>
                <w:ilvl w:val="0"/>
                <w:numId w:val="29"/>
              </w:numPr>
              <w:spacing w:line="240" w:lineRule="auto"/>
              <w:ind w:firstLineChars="0"/>
              <w:rPr>
                <w:sz w:val="20"/>
                <w:szCs w:val="20"/>
              </w:rPr>
            </w:pPr>
            <w:r>
              <w:rPr>
                <w:rFonts w:hint="eastAsia"/>
                <w:sz w:val="20"/>
                <w:szCs w:val="20"/>
              </w:rPr>
              <w:t>固体废物</w:t>
            </w:r>
          </w:p>
          <w:p w:rsidR="00015CFA" w:rsidRPr="00684EA2" w:rsidRDefault="00015CFA" w:rsidP="00684EA2">
            <w:pPr>
              <w:spacing w:line="240" w:lineRule="auto"/>
              <w:ind w:firstLineChars="0" w:firstLine="0"/>
              <w:rPr>
                <w:sz w:val="20"/>
                <w:szCs w:val="20"/>
              </w:rPr>
            </w:pPr>
          </w:p>
          <w:p w:rsidR="00015CFA" w:rsidRPr="00E432BC" w:rsidRDefault="00015CFA" w:rsidP="00E432BC">
            <w:pPr>
              <w:pStyle w:val="a7"/>
              <w:numPr>
                <w:ilvl w:val="0"/>
                <w:numId w:val="29"/>
              </w:numPr>
              <w:spacing w:line="240" w:lineRule="auto"/>
              <w:ind w:firstLineChars="0"/>
              <w:rPr>
                <w:sz w:val="20"/>
                <w:szCs w:val="20"/>
              </w:rPr>
            </w:pPr>
            <w:r>
              <w:rPr>
                <w:rFonts w:hint="eastAsia"/>
                <w:sz w:val="20"/>
                <w:szCs w:val="20"/>
              </w:rPr>
              <w:t>水土流失</w:t>
            </w:r>
          </w:p>
        </w:tc>
        <w:tc>
          <w:tcPr>
            <w:tcW w:w="1726" w:type="pct"/>
          </w:tcPr>
          <w:p w:rsidR="00015CFA" w:rsidRDefault="00015CFA" w:rsidP="00CF47A4">
            <w:pPr>
              <w:pStyle w:val="a7"/>
              <w:numPr>
                <w:ilvl w:val="0"/>
                <w:numId w:val="29"/>
              </w:numPr>
              <w:spacing w:line="240" w:lineRule="auto"/>
              <w:ind w:firstLineChars="0"/>
              <w:rPr>
                <w:sz w:val="20"/>
                <w:szCs w:val="20"/>
              </w:rPr>
            </w:pPr>
            <w:r>
              <w:rPr>
                <w:rFonts w:hint="eastAsia"/>
                <w:sz w:val="20"/>
                <w:szCs w:val="20"/>
              </w:rPr>
              <w:t>对开挖地块进行屏蔽，尽量不要再大风、干燥天气下施工，多向场地内裸露地面喷水</w:t>
            </w:r>
          </w:p>
          <w:p w:rsidR="00015CFA" w:rsidRDefault="00015CFA" w:rsidP="00036F68">
            <w:pPr>
              <w:pStyle w:val="a7"/>
              <w:numPr>
                <w:ilvl w:val="0"/>
                <w:numId w:val="29"/>
              </w:numPr>
              <w:spacing w:line="240" w:lineRule="auto"/>
              <w:ind w:firstLineChars="0"/>
              <w:rPr>
                <w:sz w:val="20"/>
                <w:szCs w:val="20"/>
              </w:rPr>
            </w:pPr>
            <w:r>
              <w:rPr>
                <w:rFonts w:hint="eastAsia"/>
                <w:sz w:val="20"/>
                <w:szCs w:val="20"/>
              </w:rPr>
              <w:t>对开挖地块进行屏蔽，如建密闭大棚，尽量不要在大风、高温天气下施工</w:t>
            </w:r>
          </w:p>
          <w:p w:rsidR="00015CFA" w:rsidRPr="00F61C8E" w:rsidRDefault="00015CFA" w:rsidP="00036F68">
            <w:pPr>
              <w:pStyle w:val="a7"/>
              <w:numPr>
                <w:ilvl w:val="0"/>
                <w:numId w:val="29"/>
              </w:numPr>
              <w:spacing w:line="240" w:lineRule="auto"/>
              <w:ind w:firstLineChars="0"/>
              <w:rPr>
                <w:sz w:val="20"/>
                <w:szCs w:val="20"/>
              </w:rPr>
            </w:pPr>
            <w:r>
              <w:rPr>
                <w:noProof/>
                <w:kern w:val="0"/>
                <w:sz w:val="20"/>
                <w:szCs w:val="24"/>
              </w:rPr>
              <w:t>在施工场地周界</w:t>
            </w:r>
            <w:r>
              <w:rPr>
                <w:rFonts w:hint="eastAsia"/>
                <w:noProof/>
                <w:kern w:val="0"/>
                <w:sz w:val="20"/>
                <w:szCs w:val="24"/>
              </w:rPr>
              <w:t>设置</w:t>
            </w:r>
            <w:r w:rsidRPr="00D9705D">
              <w:rPr>
                <w:noProof/>
                <w:kern w:val="0"/>
                <w:sz w:val="20"/>
                <w:szCs w:val="24"/>
              </w:rPr>
              <w:t>隔声措施</w:t>
            </w:r>
            <w:r>
              <w:rPr>
                <w:rFonts w:hint="eastAsia"/>
                <w:noProof/>
                <w:kern w:val="0"/>
                <w:sz w:val="20"/>
                <w:szCs w:val="24"/>
              </w:rPr>
              <w:t>，合适安排施工时间</w:t>
            </w:r>
          </w:p>
          <w:p w:rsidR="00015CFA" w:rsidRPr="002C73D1" w:rsidRDefault="00015CFA" w:rsidP="00036F68">
            <w:pPr>
              <w:pStyle w:val="a7"/>
              <w:numPr>
                <w:ilvl w:val="0"/>
                <w:numId w:val="29"/>
              </w:numPr>
              <w:spacing w:line="240" w:lineRule="auto"/>
              <w:ind w:firstLineChars="0"/>
              <w:rPr>
                <w:sz w:val="20"/>
                <w:szCs w:val="20"/>
              </w:rPr>
            </w:pPr>
            <w:r>
              <w:rPr>
                <w:rFonts w:hint="eastAsia"/>
                <w:sz w:val="20"/>
                <w:szCs w:val="20"/>
              </w:rPr>
              <w:t>施工机械应符合国家卫生防护标准</w:t>
            </w:r>
          </w:p>
          <w:p w:rsidR="00015CFA" w:rsidRPr="00684EA2" w:rsidRDefault="00015CFA" w:rsidP="00036F68">
            <w:pPr>
              <w:pStyle w:val="a7"/>
              <w:numPr>
                <w:ilvl w:val="0"/>
                <w:numId w:val="29"/>
              </w:numPr>
              <w:spacing w:line="240" w:lineRule="auto"/>
              <w:ind w:firstLineChars="0"/>
              <w:rPr>
                <w:sz w:val="20"/>
                <w:szCs w:val="20"/>
              </w:rPr>
            </w:pPr>
            <w:r w:rsidRPr="00D9705D">
              <w:rPr>
                <w:noProof/>
                <w:kern w:val="0"/>
                <w:sz w:val="20"/>
                <w:szCs w:val="24"/>
              </w:rPr>
              <w:t>尽量减少固体废物的堆存时间</w:t>
            </w:r>
            <w:r>
              <w:rPr>
                <w:rFonts w:hint="eastAsia"/>
                <w:noProof/>
                <w:kern w:val="0"/>
                <w:sz w:val="20"/>
                <w:szCs w:val="24"/>
              </w:rPr>
              <w:t>，</w:t>
            </w:r>
            <w:r w:rsidRPr="00D9705D">
              <w:rPr>
                <w:noProof/>
                <w:kern w:val="0"/>
                <w:sz w:val="20"/>
                <w:szCs w:val="24"/>
              </w:rPr>
              <w:t>暂时堆放要采取</w:t>
            </w:r>
            <w:r>
              <w:rPr>
                <w:noProof/>
                <w:kern w:val="0"/>
                <w:sz w:val="20"/>
                <w:szCs w:val="24"/>
              </w:rPr>
              <w:t>覆盖</w:t>
            </w:r>
            <w:r w:rsidRPr="00D9705D">
              <w:rPr>
                <w:noProof/>
                <w:kern w:val="0"/>
                <w:sz w:val="20"/>
                <w:szCs w:val="24"/>
              </w:rPr>
              <w:t>措施</w:t>
            </w:r>
          </w:p>
          <w:p w:rsidR="00015CFA" w:rsidRPr="00E432BC" w:rsidRDefault="00015CFA" w:rsidP="00036F68">
            <w:pPr>
              <w:pStyle w:val="a7"/>
              <w:numPr>
                <w:ilvl w:val="0"/>
                <w:numId w:val="29"/>
              </w:numPr>
              <w:spacing w:line="240" w:lineRule="auto"/>
              <w:ind w:firstLineChars="0"/>
              <w:rPr>
                <w:sz w:val="20"/>
                <w:szCs w:val="20"/>
              </w:rPr>
            </w:pPr>
            <w:r>
              <w:rPr>
                <w:rFonts w:hint="eastAsia"/>
                <w:sz w:val="20"/>
                <w:szCs w:val="20"/>
              </w:rPr>
              <w:t>尽量避免在降雨天气施工，开挖地面周边裸露区域覆盖</w:t>
            </w:r>
          </w:p>
        </w:tc>
        <w:tc>
          <w:tcPr>
            <w:tcW w:w="479" w:type="pct"/>
            <w:gridSpan w:val="2"/>
            <w:vAlign w:val="center"/>
          </w:tcPr>
          <w:p w:rsidR="00015CFA" w:rsidRDefault="00015CFA" w:rsidP="00BC63CC">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015CFA" w:rsidRDefault="00015CFA" w:rsidP="00BC63CC">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651" w:type="pct"/>
            <w:gridSpan w:val="2"/>
            <w:vAlign w:val="center"/>
          </w:tcPr>
          <w:p w:rsidR="00BC63CC" w:rsidRDefault="00BC63CC" w:rsidP="0027768C">
            <w:pPr>
              <w:spacing w:line="240" w:lineRule="auto"/>
              <w:ind w:firstLineChars="0" w:firstLine="0"/>
              <w:jc w:val="center"/>
              <w:rPr>
                <w:sz w:val="20"/>
                <w:szCs w:val="20"/>
              </w:rPr>
            </w:pPr>
            <w:r>
              <w:rPr>
                <w:rFonts w:hint="eastAsia"/>
                <w:sz w:val="20"/>
                <w:szCs w:val="20"/>
              </w:rPr>
              <w:t>污染土壤封装</w:t>
            </w:r>
          </w:p>
        </w:tc>
        <w:tc>
          <w:tcPr>
            <w:tcW w:w="1495" w:type="pct"/>
          </w:tcPr>
          <w:p w:rsidR="00BC63CC" w:rsidRPr="00890C7D" w:rsidRDefault="00BC63CC" w:rsidP="00890C7D">
            <w:pPr>
              <w:pStyle w:val="a7"/>
              <w:numPr>
                <w:ilvl w:val="0"/>
                <w:numId w:val="29"/>
              </w:numPr>
              <w:spacing w:line="240" w:lineRule="auto"/>
              <w:ind w:firstLineChars="0"/>
              <w:rPr>
                <w:sz w:val="20"/>
                <w:szCs w:val="20"/>
              </w:rPr>
            </w:pPr>
            <w:r>
              <w:rPr>
                <w:rFonts w:hint="eastAsia"/>
                <w:sz w:val="20"/>
                <w:szCs w:val="20"/>
              </w:rPr>
              <w:t>扬尘</w:t>
            </w:r>
          </w:p>
        </w:tc>
        <w:tc>
          <w:tcPr>
            <w:tcW w:w="1726" w:type="pct"/>
          </w:tcPr>
          <w:p w:rsidR="00BC63CC" w:rsidRPr="00890C7D" w:rsidRDefault="00BC63CC" w:rsidP="00890C7D">
            <w:pPr>
              <w:pStyle w:val="a7"/>
              <w:numPr>
                <w:ilvl w:val="0"/>
                <w:numId w:val="29"/>
              </w:numPr>
              <w:spacing w:line="240" w:lineRule="auto"/>
              <w:ind w:firstLineChars="0"/>
              <w:rPr>
                <w:sz w:val="20"/>
                <w:szCs w:val="20"/>
              </w:rPr>
            </w:pPr>
            <w:r>
              <w:rPr>
                <w:rFonts w:hint="eastAsia"/>
                <w:sz w:val="20"/>
                <w:szCs w:val="20"/>
              </w:rPr>
              <w:t>污染土封装前喷水</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651" w:type="pct"/>
            <w:gridSpan w:val="2"/>
            <w:vAlign w:val="center"/>
          </w:tcPr>
          <w:p w:rsidR="00BC63CC" w:rsidRPr="00D53C7E" w:rsidRDefault="00BC63CC" w:rsidP="0027768C">
            <w:pPr>
              <w:spacing w:line="240" w:lineRule="auto"/>
              <w:ind w:firstLineChars="0" w:firstLine="0"/>
              <w:jc w:val="center"/>
              <w:rPr>
                <w:sz w:val="20"/>
                <w:szCs w:val="20"/>
              </w:rPr>
            </w:pPr>
            <w:r>
              <w:rPr>
                <w:rFonts w:hint="eastAsia"/>
                <w:sz w:val="20"/>
                <w:szCs w:val="20"/>
              </w:rPr>
              <w:t>污染土壤运输</w:t>
            </w:r>
          </w:p>
        </w:tc>
        <w:tc>
          <w:tcPr>
            <w:tcW w:w="1495" w:type="pct"/>
          </w:tcPr>
          <w:p w:rsidR="00BC63CC" w:rsidRDefault="00BC63CC" w:rsidP="009C5194">
            <w:pPr>
              <w:pStyle w:val="a7"/>
              <w:numPr>
                <w:ilvl w:val="0"/>
                <w:numId w:val="31"/>
              </w:numPr>
              <w:spacing w:line="240" w:lineRule="auto"/>
              <w:ind w:firstLineChars="0"/>
              <w:rPr>
                <w:sz w:val="20"/>
                <w:szCs w:val="20"/>
              </w:rPr>
            </w:pPr>
            <w:r>
              <w:rPr>
                <w:rFonts w:hint="eastAsia"/>
                <w:sz w:val="20"/>
                <w:szCs w:val="20"/>
              </w:rPr>
              <w:t>扬尘</w:t>
            </w:r>
          </w:p>
          <w:p w:rsidR="00BC63CC" w:rsidRPr="00F61C8E" w:rsidRDefault="00BC63CC" w:rsidP="00F61C8E">
            <w:pPr>
              <w:spacing w:line="240" w:lineRule="auto"/>
              <w:ind w:firstLineChars="0" w:firstLine="0"/>
              <w:rPr>
                <w:sz w:val="20"/>
                <w:szCs w:val="20"/>
              </w:rPr>
            </w:pPr>
          </w:p>
          <w:p w:rsidR="00BC63CC" w:rsidRDefault="00BC63CC" w:rsidP="009C5194">
            <w:pPr>
              <w:pStyle w:val="a7"/>
              <w:numPr>
                <w:ilvl w:val="0"/>
                <w:numId w:val="31"/>
              </w:numPr>
              <w:spacing w:line="240" w:lineRule="auto"/>
              <w:ind w:firstLineChars="0"/>
              <w:rPr>
                <w:sz w:val="20"/>
                <w:szCs w:val="20"/>
              </w:rPr>
            </w:pPr>
            <w:r>
              <w:rPr>
                <w:rFonts w:hint="eastAsia"/>
                <w:sz w:val="20"/>
                <w:szCs w:val="20"/>
              </w:rPr>
              <w:t>污染土遗撒，污染周边土壤</w:t>
            </w:r>
          </w:p>
          <w:p w:rsidR="00BC63CC" w:rsidRDefault="00BC63CC" w:rsidP="009C5194">
            <w:pPr>
              <w:pStyle w:val="a7"/>
              <w:numPr>
                <w:ilvl w:val="0"/>
                <w:numId w:val="31"/>
              </w:numPr>
              <w:spacing w:line="240" w:lineRule="auto"/>
              <w:ind w:firstLineChars="0"/>
              <w:rPr>
                <w:sz w:val="20"/>
                <w:szCs w:val="20"/>
              </w:rPr>
            </w:pPr>
            <w:r>
              <w:rPr>
                <w:rFonts w:hint="eastAsia"/>
                <w:sz w:val="20"/>
                <w:szCs w:val="20"/>
              </w:rPr>
              <w:t>运输车辆噪声</w:t>
            </w:r>
          </w:p>
          <w:p w:rsidR="00BC63CC" w:rsidRPr="009C5194" w:rsidRDefault="00BC63CC" w:rsidP="009C5194">
            <w:pPr>
              <w:pStyle w:val="a7"/>
              <w:numPr>
                <w:ilvl w:val="0"/>
                <w:numId w:val="31"/>
              </w:numPr>
              <w:spacing w:line="240" w:lineRule="auto"/>
              <w:ind w:firstLineChars="0"/>
              <w:rPr>
                <w:sz w:val="20"/>
                <w:szCs w:val="20"/>
              </w:rPr>
            </w:pPr>
            <w:r>
              <w:rPr>
                <w:rFonts w:hint="eastAsia"/>
                <w:sz w:val="20"/>
                <w:szCs w:val="20"/>
              </w:rPr>
              <w:t>运输车辆尾气</w:t>
            </w:r>
          </w:p>
        </w:tc>
        <w:tc>
          <w:tcPr>
            <w:tcW w:w="1726" w:type="pct"/>
          </w:tcPr>
          <w:p w:rsidR="00BC63CC" w:rsidRDefault="00BC63CC" w:rsidP="00F61C8E">
            <w:pPr>
              <w:pStyle w:val="a7"/>
              <w:numPr>
                <w:ilvl w:val="0"/>
                <w:numId w:val="31"/>
              </w:numPr>
              <w:autoSpaceDE w:val="0"/>
              <w:autoSpaceDN w:val="0"/>
              <w:spacing w:line="240" w:lineRule="auto"/>
              <w:ind w:firstLineChars="0"/>
              <w:rPr>
                <w:kern w:val="0"/>
                <w:sz w:val="20"/>
                <w:szCs w:val="24"/>
              </w:rPr>
            </w:pPr>
            <w:r>
              <w:rPr>
                <w:noProof/>
                <w:kern w:val="0"/>
                <w:sz w:val="20"/>
                <w:szCs w:val="24"/>
              </w:rPr>
              <w:t>运送土壤的车辆应加盖苫布、蓬盖</w:t>
            </w:r>
            <w:r>
              <w:rPr>
                <w:rFonts w:hint="eastAsia"/>
                <w:noProof/>
                <w:kern w:val="0"/>
                <w:sz w:val="20"/>
                <w:szCs w:val="24"/>
              </w:rPr>
              <w:t>，</w:t>
            </w:r>
            <w:r w:rsidRPr="00D9705D">
              <w:rPr>
                <w:noProof/>
                <w:kern w:val="0"/>
                <w:sz w:val="20"/>
                <w:szCs w:val="24"/>
              </w:rPr>
              <w:t>车辆驶离施工现场时，必须进行冲洗</w:t>
            </w:r>
          </w:p>
          <w:p w:rsidR="00BC63CC" w:rsidRDefault="00BC63CC" w:rsidP="00F61C8E">
            <w:pPr>
              <w:pStyle w:val="a7"/>
              <w:numPr>
                <w:ilvl w:val="0"/>
                <w:numId w:val="31"/>
              </w:numPr>
              <w:autoSpaceDE w:val="0"/>
              <w:autoSpaceDN w:val="0"/>
              <w:spacing w:line="240" w:lineRule="auto"/>
              <w:ind w:firstLineChars="0"/>
              <w:rPr>
                <w:kern w:val="0"/>
                <w:sz w:val="20"/>
                <w:szCs w:val="24"/>
              </w:rPr>
            </w:pPr>
            <w:r>
              <w:rPr>
                <w:noProof/>
                <w:kern w:val="0"/>
                <w:sz w:val="20"/>
                <w:szCs w:val="24"/>
              </w:rPr>
              <w:t>运送土壤的车辆应加盖苫布、蓬盖</w:t>
            </w:r>
            <w:r>
              <w:rPr>
                <w:rFonts w:hint="eastAsia"/>
                <w:noProof/>
                <w:kern w:val="0"/>
                <w:sz w:val="20"/>
                <w:szCs w:val="24"/>
              </w:rPr>
              <w:t>，</w:t>
            </w:r>
            <w:r w:rsidRPr="00F61C8E">
              <w:rPr>
                <w:noProof/>
                <w:kern w:val="0"/>
                <w:sz w:val="20"/>
                <w:szCs w:val="24"/>
              </w:rPr>
              <w:t>不得超载超速</w:t>
            </w:r>
          </w:p>
          <w:p w:rsidR="00BC63CC" w:rsidRDefault="00BC63CC" w:rsidP="00F61C8E">
            <w:pPr>
              <w:pStyle w:val="a7"/>
              <w:numPr>
                <w:ilvl w:val="0"/>
                <w:numId w:val="31"/>
              </w:numPr>
              <w:autoSpaceDE w:val="0"/>
              <w:autoSpaceDN w:val="0"/>
              <w:spacing w:line="240" w:lineRule="auto"/>
              <w:ind w:firstLineChars="0"/>
              <w:rPr>
                <w:kern w:val="0"/>
                <w:sz w:val="20"/>
                <w:szCs w:val="24"/>
              </w:rPr>
            </w:pPr>
            <w:r w:rsidRPr="00D9705D">
              <w:rPr>
                <w:noProof/>
                <w:kern w:val="0"/>
                <w:sz w:val="20"/>
                <w:szCs w:val="24"/>
              </w:rPr>
              <w:t>机动车辆进出施工场地应禁鸣喇叭</w:t>
            </w:r>
          </w:p>
          <w:p w:rsidR="00BC63CC" w:rsidRPr="00F61C8E" w:rsidRDefault="00BC63CC" w:rsidP="00F61C8E">
            <w:pPr>
              <w:pStyle w:val="a7"/>
              <w:numPr>
                <w:ilvl w:val="0"/>
                <w:numId w:val="31"/>
              </w:numPr>
              <w:autoSpaceDE w:val="0"/>
              <w:autoSpaceDN w:val="0"/>
              <w:spacing w:line="240" w:lineRule="auto"/>
              <w:ind w:firstLineChars="0"/>
              <w:rPr>
                <w:kern w:val="0"/>
                <w:sz w:val="20"/>
                <w:szCs w:val="24"/>
              </w:rPr>
            </w:pPr>
            <w:r>
              <w:rPr>
                <w:rFonts w:hint="eastAsia"/>
                <w:sz w:val="20"/>
                <w:szCs w:val="20"/>
              </w:rPr>
              <w:t>运输车辆应符合国家卫生防护标准</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651" w:type="pct"/>
            <w:gridSpan w:val="2"/>
            <w:vAlign w:val="center"/>
          </w:tcPr>
          <w:p w:rsidR="00BC63CC" w:rsidRPr="00D53C7E" w:rsidRDefault="00BC63CC" w:rsidP="0027768C">
            <w:pPr>
              <w:spacing w:line="240" w:lineRule="auto"/>
              <w:ind w:firstLineChars="0" w:firstLine="0"/>
              <w:jc w:val="center"/>
              <w:rPr>
                <w:sz w:val="20"/>
                <w:szCs w:val="20"/>
              </w:rPr>
            </w:pPr>
            <w:r>
              <w:rPr>
                <w:rFonts w:hint="eastAsia"/>
                <w:sz w:val="20"/>
                <w:szCs w:val="20"/>
              </w:rPr>
              <w:lastRenderedPageBreak/>
              <w:t>污染土壤堆存</w:t>
            </w:r>
          </w:p>
        </w:tc>
        <w:tc>
          <w:tcPr>
            <w:tcW w:w="1495" w:type="pct"/>
          </w:tcPr>
          <w:p w:rsidR="00BC63CC" w:rsidRDefault="00BC63CC" w:rsidP="00143B3B">
            <w:pPr>
              <w:pStyle w:val="a7"/>
              <w:numPr>
                <w:ilvl w:val="0"/>
                <w:numId w:val="32"/>
              </w:numPr>
              <w:spacing w:line="240" w:lineRule="auto"/>
              <w:ind w:firstLineChars="0"/>
              <w:rPr>
                <w:sz w:val="20"/>
                <w:szCs w:val="20"/>
              </w:rPr>
            </w:pPr>
            <w:r>
              <w:rPr>
                <w:rFonts w:hint="eastAsia"/>
                <w:sz w:val="20"/>
                <w:szCs w:val="20"/>
              </w:rPr>
              <w:t>扬尘</w:t>
            </w:r>
          </w:p>
          <w:p w:rsidR="00FF3DDF" w:rsidRDefault="00BC63CC" w:rsidP="00FF3DDF">
            <w:pPr>
              <w:pStyle w:val="a7"/>
              <w:numPr>
                <w:ilvl w:val="0"/>
                <w:numId w:val="32"/>
              </w:numPr>
              <w:spacing w:line="240" w:lineRule="auto"/>
              <w:ind w:firstLineChars="0"/>
              <w:rPr>
                <w:sz w:val="20"/>
                <w:szCs w:val="20"/>
              </w:rPr>
            </w:pPr>
            <w:r>
              <w:rPr>
                <w:rFonts w:hint="eastAsia"/>
                <w:sz w:val="20"/>
                <w:szCs w:val="20"/>
              </w:rPr>
              <w:t>含污染物的挥发气体</w:t>
            </w:r>
          </w:p>
          <w:p w:rsidR="00FF3DDF" w:rsidRPr="00FF3DDF" w:rsidRDefault="00FF3DDF" w:rsidP="00FF3DDF">
            <w:pPr>
              <w:pStyle w:val="a7"/>
              <w:spacing w:line="240" w:lineRule="auto"/>
              <w:ind w:left="420" w:firstLineChars="0" w:firstLine="0"/>
              <w:rPr>
                <w:sz w:val="20"/>
                <w:szCs w:val="20"/>
              </w:rPr>
            </w:pPr>
          </w:p>
          <w:p w:rsidR="00BC63CC" w:rsidRDefault="00BC63CC" w:rsidP="00143B3B">
            <w:pPr>
              <w:pStyle w:val="a7"/>
              <w:numPr>
                <w:ilvl w:val="0"/>
                <w:numId w:val="32"/>
              </w:numPr>
              <w:spacing w:line="240" w:lineRule="auto"/>
              <w:ind w:firstLineChars="0"/>
              <w:rPr>
                <w:sz w:val="20"/>
                <w:szCs w:val="20"/>
              </w:rPr>
            </w:pPr>
            <w:r>
              <w:rPr>
                <w:rFonts w:hint="eastAsia"/>
                <w:sz w:val="20"/>
                <w:szCs w:val="20"/>
              </w:rPr>
              <w:t>经雨水淋滤污染土壤、地表水、地下水</w:t>
            </w:r>
          </w:p>
          <w:p w:rsidR="00BC63CC" w:rsidRPr="0004615A" w:rsidRDefault="00BC63CC" w:rsidP="0004615A">
            <w:pPr>
              <w:spacing w:line="240" w:lineRule="auto"/>
              <w:ind w:firstLineChars="0" w:firstLine="0"/>
              <w:rPr>
                <w:sz w:val="20"/>
                <w:szCs w:val="20"/>
              </w:rPr>
            </w:pPr>
          </w:p>
        </w:tc>
        <w:tc>
          <w:tcPr>
            <w:tcW w:w="1726" w:type="pct"/>
          </w:tcPr>
          <w:p w:rsidR="00BC63CC" w:rsidRPr="00F54CF9" w:rsidRDefault="00BC63CC" w:rsidP="00143B3B">
            <w:pPr>
              <w:pStyle w:val="a7"/>
              <w:numPr>
                <w:ilvl w:val="0"/>
                <w:numId w:val="32"/>
              </w:numPr>
              <w:spacing w:line="240" w:lineRule="auto"/>
              <w:ind w:firstLineChars="0"/>
              <w:rPr>
                <w:sz w:val="20"/>
                <w:szCs w:val="20"/>
              </w:rPr>
            </w:pPr>
            <w:r>
              <w:rPr>
                <w:rFonts w:hint="eastAsia"/>
                <w:noProof/>
                <w:kern w:val="0"/>
                <w:sz w:val="20"/>
                <w:szCs w:val="24"/>
              </w:rPr>
              <w:t>堆存</w:t>
            </w:r>
            <w:r>
              <w:rPr>
                <w:noProof/>
                <w:kern w:val="0"/>
                <w:sz w:val="20"/>
                <w:szCs w:val="24"/>
              </w:rPr>
              <w:t>场地</w:t>
            </w:r>
            <w:r>
              <w:rPr>
                <w:rFonts w:hint="eastAsia"/>
                <w:noProof/>
                <w:kern w:val="0"/>
                <w:sz w:val="20"/>
                <w:szCs w:val="24"/>
              </w:rPr>
              <w:t>内土壤</w:t>
            </w:r>
            <w:r>
              <w:rPr>
                <w:noProof/>
                <w:kern w:val="0"/>
                <w:sz w:val="20"/>
                <w:szCs w:val="24"/>
              </w:rPr>
              <w:t>应</w:t>
            </w:r>
            <w:r>
              <w:rPr>
                <w:rFonts w:hint="eastAsia"/>
                <w:noProof/>
                <w:kern w:val="0"/>
                <w:sz w:val="20"/>
                <w:szCs w:val="24"/>
              </w:rPr>
              <w:t>进行</w:t>
            </w:r>
            <w:r>
              <w:rPr>
                <w:noProof/>
                <w:kern w:val="0"/>
                <w:sz w:val="20"/>
                <w:szCs w:val="24"/>
              </w:rPr>
              <w:t>封闭、覆盖、压实</w:t>
            </w:r>
            <w:r>
              <w:rPr>
                <w:rFonts w:hint="eastAsia"/>
                <w:noProof/>
                <w:kern w:val="0"/>
                <w:sz w:val="20"/>
                <w:szCs w:val="24"/>
              </w:rPr>
              <w:t>或</w:t>
            </w:r>
            <w:r>
              <w:rPr>
                <w:noProof/>
                <w:kern w:val="0"/>
                <w:sz w:val="20"/>
                <w:szCs w:val="24"/>
              </w:rPr>
              <w:t>喷水</w:t>
            </w:r>
          </w:p>
          <w:p w:rsidR="00BC63CC" w:rsidRPr="00F54CF9" w:rsidRDefault="00BC63CC" w:rsidP="00143B3B">
            <w:pPr>
              <w:pStyle w:val="a7"/>
              <w:numPr>
                <w:ilvl w:val="0"/>
                <w:numId w:val="32"/>
              </w:numPr>
              <w:spacing w:line="240" w:lineRule="auto"/>
              <w:ind w:firstLineChars="0"/>
              <w:rPr>
                <w:sz w:val="20"/>
                <w:szCs w:val="20"/>
              </w:rPr>
            </w:pPr>
            <w:r>
              <w:rPr>
                <w:rFonts w:hint="eastAsia"/>
                <w:noProof/>
                <w:kern w:val="0"/>
                <w:sz w:val="20"/>
                <w:szCs w:val="24"/>
              </w:rPr>
              <w:t>堆存</w:t>
            </w:r>
            <w:r>
              <w:rPr>
                <w:noProof/>
                <w:kern w:val="0"/>
                <w:sz w:val="20"/>
                <w:szCs w:val="24"/>
              </w:rPr>
              <w:t>场地应</w:t>
            </w:r>
            <w:r>
              <w:rPr>
                <w:rFonts w:hint="eastAsia"/>
                <w:noProof/>
                <w:kern w:val="0"/>
                <w:sz w:val="20"/>
                <w:szCs w:val="24"/>
              </w:rPr>
              <w:t>进行土壤</w:t>
            </w:r>
            <w:r>
              <w:rPr>
                <w:noProof/>
                <w:kern w:val="0"/>
                <w:sz w:val="20"/>
                <w:szCs w:val="24"/>
              </w:rPr>
              <w:t>封闭、覆盖、压实</w:t>
            </w:r>
            <w:r>
              <w:rPr>
                <w:rFonts w:hint="eastAsia"/>
                <w:noProof/>
                <w:kern w:val="0"/>
                <w:sz w:val="20"/>
                <w:szCs w:val="24"/>
              </w:rPr>
              <w:t>，设置气体收集处理装置</w:t>
            </w:r>
          </w:p>
          <w:p w:rsidR="00BC63CC" w:rsidRPr="00143B3B" w:rsidRDefault="00BC63CC" w:rsidP="00DC1153">
            <w:pPr>
              <w:pStyle w:val="a7"/>
              <w:numPr>
                <w:ilvl w:val="0"/>
                <w:numId w:val="32"/>
              </w:numPr>
              <w:spacing w:line="240" w:lineRule="auto"/>
              <w:ind w:firstLineChars="0"/>
              <w:rPr>
                <w:sz w:val="20"/>
                <w:szCs w:val="20"/>
              </w:rPr>
            </w:pPr>
            <w:r w:rsidRPr="00D9705D">
              <w:rPr>
                <w:noProof/>
                <w:kern w:val="0"/>
                <w:sz w:val="20"/>
                <w:szCs w:val="24"/>
              </w:rPr>
              <w:t>污染土壤要有覆盖等防雨设施</w:t>
            </w:r>
            <w:r>
              <w:rPr>
                <w:rFonts w:hint="eastAsia"/>
                <w:noProof/>
                <w:kern w:val="0"/>
                <w:sz w:val="20"/>
                <w:szCs w:val="24"/>
              </w:rPr>
              <w:t>，</w:t>
            </w:r>
            <w:r w:rsidRPr="00D9705D">
              <w:rPr>
                <w:noProof/>
                <w:kern w:val="0"/>
                <w:sz w:val="20"/>
                <w:szCs w:val="24"/>
              </w:rPr>
              <w:t>堆存</w:t>
            </w:r>
            <w:r>
              <w:rPr>
                <w:rFonts w:hint="eastAsia"/>
                <w:noProof/>
                <w:kern w:val="0"/>
                <w:sz w:val="20"/>
                <w:szCs w:val="24"/>
              </w:rPr>
              <w:t>场地应做好地面防渗，并设置</w:t>
            </w:r>
            <w:r w:rsidRPr="00D9705D">
              <w:rPr>
                <w:noProof/>
                <w:kern w:val="0"/>
                <w:sz w:val="20"/>
                <w:szCs w:val="24"/>
              </w:rPr>
              <w:t>渗滤液收集与处理设施</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181" w:type="pct"/>
            <w:vMerge w:val="restart"/>
            <w:vAlign w:val="center"/>
          </w:tcPr>
          <w:p w:rsidR="00BC63CC" w:rsidRDefault="00BC63CC" w:rsidP="0027768C">
            <w:pPr>
              <w:spacing w:line="240" w:lineRule="auto"/>
              <w:ind w:firstLineChars="0" w:firstLine="0"/>
              <w:jc w:val="center"/>
              <w:rPr>
                <w:sz w:val="20"/>
                <w:szCs w:val="20"/>
              </w:rPr>
            </w:pPr>
            <w:proofErr w:type="gramStart"/>
            <w:r>
              <w:rPr>
                <w:rFonts w:hint="eastAsia"/>
                <w:sz w:val="20"/>
                <w:szCs w:val="20"/>
              </w:rPr>
              <w:t>污</w:t>
            </w:r>
            <w:proofErr w:type="gramEnd"/>
          </w:p>
          <w:p w:rsidR="00BC63CC" w:rsidRDefault="00BC63CC" w:rsidP="0027768C">
            <w:pPr>
              <w:spacing w:line="240" w:lineRule="auto"/>
              <w:ind w:firstLineChars="0" w:firstLine="0"/>
              <w:jc w:val="center"/>
              <w:rPr>
                <w:sz w:val="20"/>
                <w:szCs w:val="20"/>
              </w:rPr>
            </w:pPr>
            <w:r>
              <w:rPr>
                <w:rFonts w:hint="eastAsia"/>
                <w:sz w:val="20"/>
                <w:szCs w:val="20"/>
              </w:rPr>
              <w:t>染</w:t>
            </w:r>
          </w:p>
          <w:p w:rsidR="00BC63CC" w:rsidRDefault="00BC63CC" w:rsidP="0027768C">
            <w:pPr>
              <w:spacing w:line="240" w:lineRule="auto"/>
              <w:ind w:firstLineChars="0" w:firstLine="0"/>
              <w:jc w:val="center"/>
              <w:rPr>
                <w:sz w:val="20"/>
                <w:szCs w:val="20"/>
              </w:rPr>
            </w:pPr>
            <w:r>
              <w:rPr>
                <w:rFonts w:hint="eastAsia"/>
                <w:sz w:val="20"/>
                <w:szCs w:val="20"/>
              </w:rPr>
              <w:t>土</w:t>
            </w:r>
          </w:p>
          <w:p w:rsidR="00BC63CC" w:rsidRDefault="00BC63CC" w:rsidP="0027768C">
            <w:pPr>
              <w:spacing w:line="240" w:lineRule="auto"/>
              <w:ind w:firstLineChars="0" w:firstLine="0"/>
              <w:jc w:val="center"/>
              <w:rPr>
                <w:sz w:val="20"/>
                <w:szCs w:val="20"/>
              </w:rPr>
            </w:pPr>
            <w:proofErr w:type="gramStart"/>
            <w:r>
              <w:rPr>
                <w:rFonts w:hint="eastAsia"/>
                <w:sz w:val="20"/>
                <w:szCs w:val="20"/>
              </w:rPr>
              <w:t>壤</w:t>
            </w:r>
            <w:proofErr w:type="gramEnd"/>
          </w:p>
          <w:p w:rsidR="00BC63CC" w:rsidRDefault="00BC63CC" w:rsidP="0027768C">
            <w:pPr>
              <w:spacing w:line="240" w:lineRule="auto"/>
              <w:ind w:firstLineChars="0" w:firstLine="0"/>
              <w:jc w:val="center"/>
              <w:rPr>
                <w:sz w:val="20"/>
                <w:szCs w:val="20"/>
              </w:rPr>
            </w:pPr>
            <w:r>
              <w:rPr>
                <w:rFonts w:hint="eastAsia"/>
                <w:sz w:val="20"/>
                <w:szCs w:val="20"/>
              </w:rPr>
              <w:t>/</w:t>
            </w:r>
          </w:p>
          <w:p w:rsidR="00BC63CC" w:rsidRDefault="00BC63CC" w:rsidP="0027768C">
            <w:pPr>
              <w:spacing w:line="240" w:lineRule="auto"/>
              <w:ind w:firstLineChars="0" w:firstLine="0"/>
              <w:jc w:val="center"/>
              <w:rPr>
                <w:sz w:val="20"/>
                <w:szCs w:val="20"/>
              </w:rPr>
            </w:pPr>
            <w:r>
              <w:rPr>
                <w:rFonts w:hint="eastAsia"/>
                <w:sz w:val="20"/>
                <w:szCs w:val="20"/>
              </w:rPr>
              <w:t>地下水</w:t>
            </w:r>
          </w:p>
          <w:p w:rsidR="00BC63CC" w:rsidRDefault="00BC63CC" w:rsidP="0027768C">
            <w:pPr>
              <w:spacing w:line="240" w:lineRule="auto"/>
              <w:ind w:firstLineChars="0" w:firstLine="0"/>
              <w:jc w:val="center"/>
              <w:rPr>
                <w:sz w:val="20"/>
                <w:szCs w:val="20"/>
              </w:rPr>
            </w:pPr>
            <w:r>
              <w:rPr>
                <w:rFonts w:hint="eastAsia"/>
                <w:sz w:val="20"/>
                <w:szCs w:val="20"/>
              </w:rPr>
              <w:t>处</w:t>
            </w:r>
          </w:p>
          <w:p w:rsidR="00BC63CC" w:rsidRDefault="00BC63CC" w:rsidP="0027768C">
            <w:pPr>
              <w:spacing w:line="240" w:lineRule="auto"/>
              <w:ind w:firstLineChars="0" w:firstLine="0"/>
              <w:jc w:val="center"/>
              <w:rPr>
                <w:sz w:val="20"/>
                <w:szCs w:val="20"/>
              </w:rPr>
            </w:pPr>
            <w:r>
              <w:rPr>
                <w:rFonts w:hint="eastAsia"/>
                <w:sz w:val="20"/>
                <w:szCs w:val="20"/>
              </w:rPr>
              <w:t>理</w:t>
            </w:r>
          </w:p>
        </w:tc>
        <w:tc>
          <w:tcPr>
            <w:tcW w:w="470" w:type="pct"/>
            <w:vAlign w:val="center"/>
          </w:tcPr>
          <w:p w:rsidR="00BC63CC" w:rsidRDefault="00BC63CC" w:rsidP="0027768C">
            <w:pPr>
              <w:spacing w:line="240" w:lineRule="auto"/>
              <w:ind w:firstLineChars="0" w:firstLine="0"/>
              <w:jc w:val="center"/>
              <w:rPr>
                <w:sz w:val="20"/>
                <w:szCs w:val="20"/>
              </w:rPr>
            </w:pPr>
            <w:r>
              <w:rPr>
                <w:rFonts w:hint="eastAsia"/>
                <w:sz w:val="20"/>
                <w:szCs w:val="20"/>
              </w:rPr>
              <w:t>焚烧</w:t>
            </w:r>
          </w:p>
        </w:tc>
        <w:tc>
          <w:tcPr>
            <w:tcW w:w="1495" w:type="pct"/>
          </w:tcPr>
          <w:p w:rsidR="00BC63CC" w:rsidRDefault="00BC63CC" w:rsidP="005F3CE7">
            <w:pPr>
              <w:pStyle w:val="a7"/>
              <w:numPr>
                <w:ilvl w:val="0"/>
                <w:numId w:val="33"/>
              </w:numPr>
              <w:spacing w:line="240" w:lineRule="auto"/>
              <w:ind w:firstLineChars="0"/>
              <w:rPr>
                <w:sz w:val="20"/>
                <w:szCs w:val="20"/>
              </w:rPr>
            </w:pPr>
            <w:r>
              <w:rPr>
                <w:rFonts w:hint="eastAsia"/>
                <w:sz w:val="20"/>
                <w:szCs w:val="20"/>
              </w:rPr>
              <w:t>土壤准备、混合、添加、燃烧过程的</w:t>
            </w:r>
            <w:r w:rsidRPr="00CB7989">
              <w:rPr>
                <w:rFonts w:hint="eastAsia"/>
                <w:sz w:val="20"/>
                <w:szCs w:val="20"/>
              </w:rPr>
              <w:t>工艺废气</w:t>
            </w:r>
            <w:r>
              <w:rPr>
                <w:rFonts w:hint="eastAsia"/>
                <w:sz w:val="20"/>
                <w:szCs w:val="20"/>
              </w:rPr>
              <w:t>有组织或无组织排放，污染空气</w:t>
            </w:r>
          </w:p>
          <w:p w:rsidR="00BC63CC" w:rsidRDefault="00BC63CC" w:rsidP="00832CD0">
            <w:pPr>
              <w:pStyle w:val="a7"/>
              <w:numPr>
                <w:ilvl w:val="0"/>
                <w:numId w:val="33"/>
              </w:numPr>
              <w:spacing w:line="240" w:lineRule="auto"/>
              <w:ind w:firstLineChars="0"/>
              <w:rPr>
                <w:sz w:val="20"/>
                <w:szCs w:val="20"/>
              </w:rPr>
            </w:pPr>
            <w:r>
              <w:rPr>
                <w:rFonts w:hint="eastAsia"/>
                <w:sz w:val="20"/>
                <w:szCs w:val="20"/>
              </w:rPr>
              <w:t>工艺废水未及时收集或处理被外排或无意流失</w:t>
            </w:r>
            <w:bookmarkStart w:id="98" w:name="OLE_LINK37"/>
            <w:bookmarkStart w:id="99" w:name="OLE_LINK38"/>
            <w:r>
              <w:rPr>
                <w:rFonts w:hint="eastAsia"/>
                <w:sz w:val="20"/>
                <w:szCs w:val="20"/>
              </w:rPr>
              <w:t>，污染土壤、地表水、地下水</w:t>
            </w:r>
            <w:bookmarkEnd w:id="98"/>
            <w:bookmarkEnd w:id="99"/>
          </w:p>
          <w:p w:rsidR="00BC63CC" w:rsidRDefault="00BC63CC" w:rsidP="00EB3006">
            <w:pPr>
              <w:spacing w:line="240" w:lineRule="auto"/>
              <w:ind w:firstLineChars="0" w:firstLine="0"/>
              <w:rPr>
                <w:sz w:val="20"/>
                <w:szCs w:val="20"/>
              </w:rPr>
            </w:pPr>
          </w:p>
          <w:p w:rsidR="00FF3DDF" w:rsidRPr="00EB3006" w:rsidRDefault="00FF3DDF" w:rsidP="00EB3006">
            <w:pPr>
              <w:spacing w:line="240" w:lineRule="auto"/>
              <w:ind w:firstLineChars="0" w:firstLine="0"/>
              <w:rPr>
                <w:sz w:val="20"/>
                <w:szCs w:val="20"/>
              </w:rPr>
            </w:pPr>
          </w:p>
          <w:p w:rsidR="00BC63CC" w:rsidRDefault="00BC63CC" w:rsidP="00EB3006">
            <w:pPr>
              <w:pStyle w:val="a7"/>
              <w:numPr>
                <w:ilvl w:val="0"/>
                <w:numId w:val="33"/>
              </w:numPr>
              <w:spacing w:line="240" w:lineRule="auto"/>
              <w:ind w:firstLineChars="0"/>
              <w:rPr>
                <w:sz w:val="20"/>
                <w:szCs w:val="20"/>
              </w:rPr>
            </w:pPr>
            <w:r>
              <w:rPr>
                <w:rFonts w:hint="eastAsia"/>
                <w:sz w:val="20"/>
                <w:szCs w:val="20"/>
              </w:rPr>
              <w:t>工艺过程机械噪声</w:t>
            </w:r>
          </w:p>
          <w:p w:rsidR="00BC63CC" w:rsidRPr="004B1B4C" w:rsidRDefault="00BC63CC" w:rsidP="004B1B4C">
            <w:pPr>
              <w:spacing w:line="240" w:lineRule="auto"/>
              <w:ind w:firstLineChars="0" w:firstLine="0"/>
              <w:rPr>
                <w:sz w:val="20"/>
                <w:szCs w:val="20"/>
              </w:rPr>
            </w:pPr>
          </w:p>
          <w:p w:rsidR="00BC63CC" w:rsidRPr="00EB3006" w:rsidRDefault="00BC63CC" w:rsidP="00EB3006">
            <w:pPr>
              <w:pStyle w:val="a7"/>
              <w:numPr>
                <w:ilvl w:val="0"/>
                <w:numId w:val="33"/>
              </w:numPr>
              <w:spacing w:line="240" w:lineRule="auto"/>
              <w:ind w:firstLineChars="0"/>
              <w:rPr>
                <w:sz w:val="20"/>
                <w:szCs w:val="20"/>
              </w:rPr>
            </w:pPr>
            <w:r>
              <w:rPr>
                <w:rFonts w:hint="eastAsia"/>
                <w:sz w:val="20"/>
                <w:szCs w:val="20"/>
              </w:rPr>
              <w:t>工艺废渣未及时收集或处理，污染土壤</w:t>
            </w:r>
          </w:p>
          <w:p w:rsidR="00BC63CC" w:rsidRDefault="00BC63CC" w:rsidP="00832CD0">
            <w:pPr>
              <w:pStyle w:val="a7"/>
              <w:numPr>
                <w:ilvl w:val="0"/>
                <w:numId w:val="33"/>
              </w:numPr>
              <w:spacing w:line="240" w:lineRule="auto"/>
              <w:ind w:firstLineChars="0"/>
              <w:rPr>
                <w:sz w:val="20"/>
                <w:szCs w:val="20"/>
              </w:rPr>
            </w:pPr>
            <w:r>
              <w:rPr>
                <w:rFonts w:hint="eastAsia"/>
                <w:sz w:val="20"/>
                <w:szCs w:val="20"/>
              </w:rPr>
              <w:t>所用化学试剂泄漏或遗洒，污染周边土壤</w:t>
            </w:r>
          </w:p>
          <w:p w:rsidR="00BC63CC" w:rsidRDefault="00BC63CC" w:rsidP="00C340A8">
            <w:pPr>
              <w:pStyle w:val="a7"/>
              <w:numPr>
                <w:ilvl w:val="0"/>
                <w:numId w:val="33"/>
              </w:numPr>
              <w:spacing w:line="240" w:lineRule="auto"/>
              <w:ind w:firstLineChars="0"/>
              <w:rPr>
                <w:sz w:val="20"/>
                <w:szCs w:val="20"/>
              </w:rPr>
            </w:pPr>
            <w:r>
              <w:rPr>
                <w:rFonts w:hint="eastAsia"/>
                <w:sz w:val="20"/>
                <w:szCs w:val="20"/>
              </w:rPr>
              <w:t>机械设备运行或维修产生废油泄露，污染土壤、地表水、地下水</w:t>
            </w:r>
          </w:p>
          <w:p w:rsidR="00FF3DDF" w:rsidRDefault="00FF3DDF" w:rsidP="00FF3DDF">
            <w:pPr>
              <w:pStyle w:val="a7"/>
              <w:spacing w:line="240" w:lineRule="auto"/>
              <w:ind w:left="420" w:firstLineChars="0" w:firstLine="0"/>
              <w:rPr>
                <w:sz w:val="20"/>
                <w:szCs w:val="20"/>
              </w:rPr>
            </w:pPr>
          </w:p>
          <w:p w:rsidR="00BC63CC" w:rsidRPr="00CB7989" w:rsidRDefault="00BC63CC" w:rsidP="00C340A8">
            <w:pPr>
              <w:pStyle w:val="a7"/>
              <w:numPr>
                <w:ilvl w:val="0"/>
                <w:numId w:val="33"/>
              </w:numPr>
              <w:spacing w:line="240" w:lineRule="auto"/>
              <w:ind w:firstLineChars="0"/>
              <w:rPr>
                <w:sz w:val="20"/>
                <w:szCs w:val="20"/>
              </w:rPr>
            </w:pPr>
            <w:r>
              <w:rPr>
                <w:rFonts w:hint="eastAsia"/>
                <w:sz w:val="20"/>
                <w:szCs w:val="20"/>
              </w:rPr>
              <w:t>经过处理的受污染土壤任意堆放或回填，污染周边土壤、地表水或地下水</w:t>
            </w:r>
          </w:p>
        </w:tc>
        <w:tc>
          <w:tcPr>
            <w:tcW w:w="1726" w:type="pct"/>
          </w:tcPr>
          <w:p w:rsidR="00BC63CC" w:rsidRDefault="00BC63CC" w:rsidP="00FD5343">
            <w:pPr>
              <w:pStyle w:val="a7"/>
              <w:numPr>
                <w:ilvl w:val="0"/>
                <w:numId w:val="33"/>
              </w:numPr>
              <w:spacing w:line="240" w:lineRule="auto"/>
              <w:ind w:firstLineChars="0"/>
              <w:rPr>
                <w:sz w:val="20"/>
                <w:szCs w:val="20"/>
              </w:rPr>
            </w:pPr>
            <w:r>
              <w:rPr>
                <w:rFonts w:hint="eastAsia"/>
                <w:sz w:val="20"/>
                <w:szCs w:val="20"/>
              </w:rPr>
              <w:t>安装空气净化装置，</w:t>
            </w:r>
            <w:r w:rsidRPr="00FD5343">
              <w:rPr>
                <w:rFonts w:hint="eastAsia"/>
                <w:sz w:val="20"/>
                <w:szCs w:val="20"/>
              </w:rPr>
              <w:t>对敏感点的大气环境进行定期监测与检查，及时发</w:t>
            </w:r>
            <w:r>
              <w:rPr>
                <w:rFonts w:hint="eastAsia"/>
                <w:sz w:val="20"/>
                <w:szCs w:val="20"/>
              </w:rPr>
              <w:t>现</w:t>
            </w:r>
            <w:r w:rsidRPr="00FD5343">
              <w:rPr>
                <w:rFonts w:hint="eastAsia"/>
                <w:sz w:val="20"/>
                <w:szCs w:val="20"/>
              </w:rPr>
              <w:t>污染问题</w:t>
            </w:r>
          </w:p>
          <w:p w:rsidR="00BC63CC" w:rsidRDefault="00BC63CC" w:rsidP="004C541D">
            <w:pPr>
              <w:pStyle w:val="a7"/>
              <w:numPr>
                <w:ilvl w:val="0"/>
                <w:numId w:val="33"/>
              </w:numPr>
              <w:spacing w:line="240" w:lineRule="auto"/>
              <w:ind w:firstLineChars="0"/>
              <w:rPr>
                <w:sz w:val="20"/>
                <w:szCs w:val="20"/>
              </w:rPr>
            </w:pPr>
            <w:r w:rsidRPr="004A28FC">
              <w:rPr>
                <w:rFonts w:hint="eastAsia"/>
                <w:sz w:val="20"/>
                <w:szCs w:val="20"/>
              </w:rPr>
              <w:t>尽量减少场地修复过程中产生的废水量和废水中污染物的浓度</w:t>
            </w:r>
            <w:r>
              <w:rPr>
                <w:rFonts w:hint="eastAsia"/>
                <w:sz w:val="20"/>
                <w:szCs w:val="20"/>
              </w:rPr>
              <w:t>，</w:t>
            </w:r>
            <w:r w:rsidRPr="004C541D">
              <w:rPr>
                <w:rFonts w:hint="eastAsia"/>
                <w:sz w:val="20"/>
                <w:szCs w:val="20"/>
              </w:rPr>
              <w:t>减少由于操作不当而引起的污染排放不达标的可能性</w:t>
            </w:r>
            <w:r>
              <w:rPr>
                <w:rFonts w:hint="eastAsia"/>
                <w:sz w:val="20"/>
                <w:szCs w:val="20"/>
              </w:rPr>
              <w:t>，在可能受</w:t>
            </w:r>
            <w:r w:rsidRPr="004C541D">
              <w:rPr>
                <w:rFonts w:hint="eastAsia"/>
                <w:sz w:val="20"/>
                <w:szCs w:val="20"/>
              </w:rPr>
              <w:t>影响的敏感部位设置</w:t>
            </w:r>
            <w:r>
              <w:rPr>
                <w:rFonts w:hint="eastAsia"/>
                <w:sz w:val="20"/>
                <w:szCs w:val="20"/>
              </w:rPr>
              <w:t>监测点</w:t>
            </w:r>
            <w:r w:rsidRPr="004C541D">
              <w:rPr>
                <w:rFonts w:hint="eastAsia"/>
                <w:sz w:val="20"/>
                <w:szCs w:val="20"/>
              </w:rPr>
              <w:t>定期监测，及时发现问题</w:t>
            </w:r>
          </w:p>
          <w:p w:rsidR="00BC63CC" w:rsidRDefault="00BC63CC" w:rsidP="00EB3006">
            <w:pPr>
              <w:pStyle w:val="a7"/>
              <w:numPr>
                <w:ilvl w:val="0"/>
                <w:numId w:val="33"/>
              </w:numPr>
              <w:spacing w:line="240" w:lineRule="auto"/>
              <w:ind w:firstLineChars="0"/>
              <w:rPr>
                <w:sz w:val="20"/>
                <w:szCs w:val="20"/>
              </w:rPr>
            </w:pPr>
            <w:r>
              <w:rPr>
                <w:rFonts w:hint="eastAsia"/>
                <w:sz w:val="20"/>
                <w:szCs w:val="20"/>
              </w:rPr>
              <w:t>尽量选用低噪声设备或安装噪声隔离装置，</w:t>
            </w:r>
            <w:r w:rsidRPr="004B1B4C">
              <w:rPr>
                <w:rFonts w:hint="eastAsia"/>
                <w:sz w:val="20"/>
                <w:szCs w:val="20"/>
              </w:rPr>
              <w:t>对噪声源和边界敏感点噪声水平进行监测，及时发现问题</w:t>
            </w:r>
          </w:p>
          <w:p w:rsidR="00BC63CC" w:rsidRDefault="00BC63CC" w:rsidP="00EB3006">
            <w:pPr>
              <w:pStyle w:val="a7"/>
              <w:numPr>
                <w:ilvl w:val="0"/>
                <w:numId w:val="33"/>
              </w:numPr>
              <w:spacing w:line="240" w:lineRule="auto"/>
              <w:ind w:firstLineChars="0"/>
              <w:rPr>
                <w:sz w:val="20"/>
                <w:szCs w:val="20"/>
              </w:rPr>
            </w:pPr>
            <w:r>
              <w:rPr>
                <w:rFonts w:hint="eastAsia"/>
                <w:sz w:val="20"/>
                <w:szCs w:val="20"/>
              </w:rPr>
              <w:t>工艺废渣</w:t>
            </w:r>
            <w:r w:rsidRPr="00EB3006">
              <w:rPr>
                <w:rFonts w:hint="eastAsia"/>
                <w:sz w:val="20"/>
                <w:szCs w:val="20"/>
              </w:rPr>
              <w:t>要</w:t>
            </w:r>
            <w:r>
              <w:rPr>
                <w:rFonts w:hint="eastAsia"/>
                <w:sz w:val="20"/>
                <w:szCs w:val="20"/>
              </w:rPr>
              <w:t>及时收集和处理</w:t>
            </w:r>
          </w:p>
          <w:p w:rsidR="00BC63CC" w:rsidRDefault="00BC63CC" w:rsidP="00EB3006">
            <w:pPr>
              <w:pStyle w:val="a7"/>
              <w:numPr>
                <w:ilvl w:val="0"/>
                <w:numId w:val="33"/>
              </w:numPr>
              <w:spacing w:line="240" w:lineRule="auto"/>
              <w:ind w:firstLineChars="0"/>
              <w:rPr>
                <w:sz w:val="20"/>
                <w:szCs w:val="20"/>
              </w:rPr>
            </w:pPr>
            <w:r>
              <w:rPr>
                <w:rFonts w:hint="eastAsia"/>
                <w:sz w:val="20"/>
                <w:szCs w:val="20"/>
              </w:rPr>
              <w:t>化学试剂的存放、运输和使用应遵守安全要求</w:t>
            </w:r>
          </w:p>
          <w:p w:rsidR="00BC63CC" w:rsidRDefault="00BC63CC" w:rsidP="00EB3006">
            <w:pPr>
              <w:pStyle w:val="a7"/>
              <w:numPr>
                <w:ilvl w:val="0"/>
                <w:numId w:val="33"/>
              </w:numPr>
              <w:spacing w:line="240" w:lineRule="auto"/>
              <w:ind w:firstLineChars="0"/>
              <w:rPr>
                <w:sz w:val="20"/>
                <w:szCs w:val="20"/>
              </w:rPr>
            </w:pPr>
            <w:r>
              <w:rPr>
                <w:rFonts w:hint="eastAsia"/>
                <w:sz w:val="20"/>
                <w:szCs w:val="20"/>
              </w:rPr>
              <w:t>对废油进行及时收集和处理，并定期对机械进行安全检查</w:t>
            </w:r>
          </w:p>
          <w:p w:rsidR="00BC63CC" w:rsidRDefault="00BC63CC" w:rsidP="002D6A10">
            <w:pPr>
              <w:spacing w:line="240" w:lineRule="auto"/>
              <w:ind w:firstLineChars="0"/>
              <w:rPr>
                <w:sz w:val="20"/>
                <w:szCs w:val="20"/>
              </w:rPr>
            </w:pPr>
          </w:p>
          <w:p w:rsidR="00BC63CC" w:rsidRPr="002D6A10" w:rsidRDefault="00BC63CC" w:rsidP="002D6A10">
            <w:pPr>
              <w:pStyle w:val="a7"/>
              <w:numPr>
                <w:ilvl w:val="0"/>
                <w:numId w:val="33"/>
              </w:numPr>
              <w:spacing w:line="240" w:lineRule="auto"/>
              <w:ind w:firstLineChars="0"/>
              <w:rPr>
                <w:sz w:val="20"/>
                <w:szCs w:val="20"/>
              </w:rPr>
            </w:pPr>
            <w:r>
              <w:rPr>
                <w:rFonts w:hint="eastAsia"/>
                <w:sz w:val="20"/>
                <w:szCs w:val="20"/>
              </w:rPr>
              <w:t>处理后污染土壤的堆放和回填应严格按照规定执行</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181" w:type="pct"/>
            <w:vMerge/>
            <w:vAlign w:val="center"/>
          </w:tcPr>
          <w:p w:rsidR="00BC63CC" w:rsidRDefault="00BC63CC" w:rsidP="0027768C">
            <w:pPr>
              <w:spacing w:line="240" w:lineRule="auto"/>
              <w:ind w:firstLineChars="0" w:firstLine="0"/>
              <w:jc w:val="center"/>
              <w:rPr>
                <w:sz w:val="20"/>
                <w:szCs w:val="20"/>
              </w:rPr>
            </w:pPr>
          </w:p>
        </w:tc>
        <w:tc>
          <w:tcPr>
            <w:tcW w:w="470" w:type="pct"/>
            <w:vAlign w:val="center"/>
          </w:tcPr>
          <w:p w:rsidR="00BC63CC" w:rsidRDefault="00BC63CC" w:rsidP="0027768C">
            <w:pPr>
              <w:spacing w:line="240" w:lineRule="auto"/>
              <w:ind w:firstLineChars="0" w:firstLine="0"/>
              <w:jc w:val="center"/>
              <w:rPr>
                <w:sz w:val="20"/>
                <w:szCs w:val="20"/>
              </w:rPr>
            </w:pPr>
            <w:r>
              <w:rPr>
                <w:rFonts w:hint="eastAsia"/>
                <w:sz w:val="20"/>
                <w:szCs w:val="20"/>
              </w:rPr>
              <w:t>热脱附</w:t>
            </w:r>
          </w:p>
        </w:tc>
        <w:tc>
          <w:tcPr>
            <w:tcW w:w="1495" w:type="pct"/>
          </w:tcPr>
          <w:p w:rsidR="00BC63CC" w:rsidRDefault="00BC63CC" w:rsidP="005F3CE7">
            <w:pPr>
              <w:pStyle w:val="a7"/>
              <w:numPr>
                <w:ilvl w:val="0"/>
                <w:numId w:val="33"/>
              </w:numPr>
              <w:spacing w:line="240" w:lineRule="auto"/>
              <w:ind w:firstLineChars="0"/>
              <w:rPr>
                <w:sz w:val="20"/>
                <w:szCs w:val="20"/>
              </w:rPr>
            </w:pPr>
            <w:r>
              <w:rPr>
                <w:rFonts w:hint="eastAsia"/>
                <w:sz w:val="20"/>
                <w:szCs w:val="20"/>
              </w:rPr>
              <w:t>土壤加热时解吸的含污染物废气有组织或无组织排放，污染空气</w:t>
            </w:r>
          </w:p>
          <w:p w:rsidR="00BC63CC" w:rsidRDefault="00BC63CC" w:rsidP="005F3CE7">
            <w:pPr>
              <w:pStyle w:val="a7"/>
              <w:numPr>
                <w:ilvl w:val="0"/>
                <w:numId w:val="33"/>
              </w:numPr>
              <w:spacing w:line="240" w:lineRule="auto"/>
              <w:ind w:firstLineChars="0"/>
              <w:rPr>
                <w:sz w:val="20"/>
                <w:szCs w:val="20"/>
              </w:rPr>
            </w:pPr>
            <w:r>
              <w:rPr>
                <w:rFonts w:hint="eastAsia"/>
                <w:sz w:val="20"/>
                <w:szCs w:val="20"/>
              </w:rPr>
              <w:t>工艺废水未及时收集或处理被外排或无意流失，污染土壤、地表水、地下水</w:t>
            </w:r>
          </w:p>
          <w:p w:rsidR="00BC63CC" w:rsidRDefault="00BC63CC" w:rsidP="000147E8">
            <w:pPr>
              <w:spacing w:line="240" w:lineRule="auto"/>
              <w:ind w:firstLineChars="0" w:firstLine="0"/>
              <w:rPr>
                <w:sz w:val="20"/>
                <w:szCs w:val="20"/>
              </w:rPr>
            </w:pPr>
          </w:p>
          <w:p w:rsidR="00FF3DDF" w:rsidRPr="000147E8" w:rsidRDefault="00FF3DDF" w:rsidP="000147E8">
            <w:pPr>
              <w:spacing w:line="240" w:lineRule="auto"/>
              <w:ind w:firstLineChars="0" w:firstLine="0"/>
              <w:rPr>
                <w:sz w:val="20"/>
                <w:szCs w:val="20"/>
              </w:rPr>
            </w:pPr>
          </w:p>
          <w:p w:rsidR="00BC63CC" w:rsidRDefault="00BC63CC" w:rsidP="000147E8">
            <w:pPr>
              <w:pStyle w:val="a7"/>
              <w:numPr>
                <w:ilvl w:val="0"/>
                <w:numId w:val="33"/>
              </w:numPr>
              <w:spacing w:line="240" w:lineRule="auto"/>
              <w:ind w:firstLineChars="0"/>
              <w:rPr>
                <w:sz w:val="20"/>
                <w:szCs w:val="20"/>
              </w:rPr>
            </w:pPr>
            <w:r>
              <w:rPr>
                <w:rFonts w:hint="eastAsia"/>
                <w:sz w:val="20"/>
                <w:szCs w:val="20"/>
              </w:rPr>
              <w:t>工艺过程机械噪声</w:t>
            </w:r>
          </w:p>
          <w:p w:rsidR="00BC63CC" w:rsidRPr="000147E8" w:rsidRDefault="00BC63CC" w:rsidP="000147E8">
            <w:pPr>
              <w:spacing w:line="240" w:lineRule="auto"/>
              <w:ind w:firstLineChars="0" w:firstLine="0"/>
              <w:rPr>
                <w:sz w:val="20"/>
                <w:szCs w:val="20"/>
              </w:rPr>
            </w:pPr>
          </w:p>
          <w:p w:rsidR="00BC63CC" w:rsidRDefault="00BC63CC" w:rsidP="005F3CE7">
            <w:pPr>
              <w:pStyle w:val="a7"/>
              <w:numPr>
                <w:ilvl w:val="0"/>
                <w:numId w:val="33"/>
              </w:numPr>
              <w:spacing w:line="240" w:lineRule="auto"/>
              <w:ind w:firstLineChars="0"/>
              <w:rPr>
                <w:sz w:val="20"/>
                <w:szCs w:val="20"/>
              </w:rPr>
            </w:pPr>
            <w:r>
              <w:rPr>
                <w:rFonts w:hint="eastAsia"/>
                <w:sz w:val="20"/>
                <w:szCs w:val="20"/>
              </w:rPr>
              <w:lastRenderedPageBreak/>
              <w:t>工艺废渣未及时收集或处理，污染土壤</w:t>
            </w:r>
          </w:p>
          <w:p w:rsidR="00BC63CC" w:rsidRDefault="00BC63CC" w:rsidP="005F3CE7">
            <w:pPr>
              <w:pStyle w:val="a7"/>
              <w:numPr>
                <w:ilvl w:val="0"/>
                <w:numId w:val="33"/>
              </w:numPr>
              <w:spacing w:line="240" w:lineRule="auto"/>
              <w:ind w:firstLineChars="0"/>
              <w:rPr>
                <w:sz w:val="20"/>
                <w:szCs w:val="20"/>
              </w:rPr>
            </w:pPr>
            <w:r>
              <w:rPr>
                <w:rFonts w:hint="eastAsia"/>
                <w:sz w:val="20"/>
                <w:szCs w:val="20"/>
              </w:rPr>
              <w:t>所用化学试剂泄漏或遗洒，污染周边土壤</w:t>
            </w:r>
          </w:p>
          <w:p w:rsidR="00BC63CC" w:rsidRDefault="00BC63CC" w:rsidP="005F3CE7">
            <w:pPr>
              <w:pStyle w:val="a7"/>
              <w:numPr>
                <w:ilvl w:val="0"/>
                <w:numId w:val="33"/>
              </w:numPr>
              <w:spacing w:line="240" w:lineRule="auto"/>
              <w:ind w:firstLineChars="0"/>
              <w:rPr>
                <w:sz w:val="20"/>
                <w:szCs w:val="20"/>
              </w:rPr>
            </w:pPr>
            <w:r>
              <w:rPr>
                <w:rFonts w:hint="eastAsia"/>
                <w:sz w:val="20"/>
                <w:szCs w:val="20"/>
              </w:rPr>
              <w:t>机械设备运行或维修产生废油泄露，污染土壤、地表水、地下水</w:t>
            </w:r>
          </w:p>
          <w:p w:rsidR="00FF3DDF" w:rsidRDefault="00FF3DDF" w:rsidP="00FF3DDF">
            <w:pPr>
              <w:pStyle w:val="a7"/>
              <w:spacing w:line="240" w:lineRule="auto"/>
              <w:ind w:left="420" w:firstLineChars="0" w:firstLine="0"/>
              <w:rPr>
                <w:sz w:val="20"/>
                <w:szCs w:val="20"/>
              </w:rPr>
            </w:pPr>
          </w:p>
          <w:p w:rsidR="00BC63CC" w:rsidRPr="00CB7989" w:rsidRDefault="00BC63CC" w:rsidP="005F3CE7">
            <w:pPr>
              <w:pStyle w:val="a7"/>
              <w:numPr>
                <w:ilvl w:val="0"/>
                <w:numId w:val="33"/>
              </w:numPr>
              <w:spacing w:line="240" w:lineRule="auto"/>
              <w:ind w:firstLineChars="0"/>
              <w:rPr>
                <w:sz w:val="20"/>
                <w:szCs w:val="20"/>
              </w:rPr>
            </w:pPr>
            <w:r>
              <w:rPr>
                <w:rFonts w:hint="eastAsia"/>
                <w:sz w:val="20"/>
                <w:szCs w:val="20"/>
              </w:rPr>
              <w:t>经过处理的受污染土壤任意堆放或回填，污染周边土壤、地表水或地下水</w:t>
            </w:r>
          </w:p>
        </w:tc>
        <w:tc>
          <w:tcPr>
            <w:tcW w:w="1726" w:type="pct"/>
          </w:tcPr>
          <w:p w:rsidR="00BC63CC" w:rsidRDefault="00BC63CC" w:rsidP="00FD5343">
            <w:pPr>
              <w:pStyle w:val="a7"/>
              <w:numPr>
                <w:ilvl w:val="0"/>
                <w:numId w:val="33"/>
              </w:numPr>
              <w:spacing w:line="240" w:lineRule="auto"/>
              <w:ind w:firstLineChars="0"/>
              <w:rPr>
                <w:sz w:val="20"/>
                <w:szCs w:val="20"/>
              </w:rPr>
            </w:pPr>
            <w:r>
              <w:rPr>
                <w:rFonts w:hint="eastAsia"/>
                <w:sz w:val="20"/>
                <w:szCs w:val="20"/>
              </w:rPr>
              <w:lastRenderedPageBreak/>
              <w:t>安装空气净化装置，</w:t>
            </w:r>
            <w:r w:rsidRPr="00FD5343">
              <w:rPr>
                <w:rFonts w:hint="eastAsia"/>
                <w:sz w:val="20"/>
                <w:szCs w:val="20"/>
              </w:rPr>
              <w:t>对敏感点的大气环境进行定期监测与检查，及时发现存在的污染问题</w:t>
            </w:r>
          </w:p>
          <w:p w:rsidR="00BC63CC" w:rsidRDefault="00BC63CC" w:rsidP="00FD5343">
            <w:pPr>
              <w:pStyle w:val="a7"/>
              <w:numPr>
                <w:ilvl w:val="0"/>
                <w:numId w:val="33"/>
              </w:numPr>
              <w:spacing w:line="240" w:lineRule="auto"/>
              <w:ind w:firstLineChars="0"/>
              <w:rPr>
                <w:sz w:val="20"/>
                <w:szCs w:val="20"/>
              </w:rPr>
            </w:pPr>
            <w:r w:rsidRPr="004A28FC">
              <w:rPr>
                <w:rFonts w:hint="eastAsia"/>
                <w:sz w:val="20"/>
                <w:szCs w:val="20"/>
              </w:rPr>
              <w:t>尽量减少场地修复过程中产生的废水量和废水中污染物的浓度</w:t>
            </w:r>
            <w:r>
              <w:rPr>
                <w:rFonts w:hint="eastAsia"/>
                <w:sz w:val="20"/>
                <w:szCs w:val="20"/>
              </w:rPr>
              <w:t>；</w:t>
            </w:r>
            <w:r w:rsidRPr="004C541D">
              <w:rPr>
                <w:rFonts w:hint="eastAsia"/>
                <w:sz w:val="20"/>
                <w:szCs w:val="20"/>
              </w:rPr>
              <w:t>减少由于操作不当而引起的污染排放不达标的可能性</w:t>
            </w:r>
            <w:r>
              <w:rPr>
                <w:rFonts w:hint="eastAsia"/>
                <w:sz w:val="20"/>
                <w:szCs w:val="20"/>
              </w:rPr>
              <w:t>；在可能受</w:t>
            </w:r>
            <w:r w:rsidRPr="004C541D">
              <w:rPr>
                <w:rFonts w:hint="eastAsia"/>
                <w:sz w:val="20"/>
                <w:szCs w:val="20"/>
              </w:rPr>
              <w:t>影响的敏感部位设置</w:t>
            </w:r>
            <w:r>
              <w:rPr>
                <w:rFonts w:hint="eastAsia"/>
                <w:sz w:val="20"/>
                <w:szCs w:val="20"/>
              </w:rPr>
              <w:t>监测点</w:t>
            </w:r>
            <w:r w:rsidRPr="004C541D">
              <w:rPr>
                <w:rFonts w:hint="eastAsia"/>
                <w:sz w:val="20"/>
                <w:szCs w:val="20"/>
              </w:rPr>
              <w:t>定期监测，及时发现问题</w:t>
            </w:r>
          </w:p>
          <w:p w:rsidR="00BC63CC" w:rsidRDefault="00BC63CC" w:rsidP="00FD5343">
            <w:pPr>
              <w:pStyle w:val="a7"/>
              <w:numPr>
                <w:ilvl w:val="0"/>
                <w:numId w:val="33"/>
              </w:numPr>
              <w:spacing w:line="240" w:lineRule="auto"/>
              <w:ind w:firstLineChars="0"/>
              <w:rPr>
                <w:sz w:val="20"/>
                <w:szCs w:val="20"/>
              </w:rPr>
            </w:pPr>
            <w:r>
              <w:rPr>
                <w:rFonts w:hint="eastAsia"/>
                <w:sz w:val="20"/>
                <w:szCs w:val="20"/>
              </w:rPr>
              <w:t>尽量选用低噪声设备或安装噪声隔离装置；</w:t>
            </w:r>
            <w:r w:rsidRPr="004B1B4C">
              <w:rPr>
                <w:rFonts w:hint="eastAsia"/>
                <w:sz w:val="20"/>
                <w:szCs w:val="20"/>
              </w:rPr>
              <w:t>对噪声源和边界敏感点噪声水平进行监测，及时发现问题</w:t>
            </w:r>
          </w:p>
          <w:p w:rsidR="00BC63CC" w:rsidRDefault="00BC63CC" w:rsidP="00FD5343">
            <w:pPr>
              <w:pStyle w:val="a7"/>
              <w:numPr>
                <w:ilvl w:val="0"/>
                <w:numId w:val="33"/>
              </w:numPr>
              <w:spacing w:line="240" w:lineRule="auto"/>
              <w:ind w:firstLineChars="0"/>
              <w:rPr>
                <w:sz w:val="20"/>
                <w:szCs w:val="20"/>
              </w:rPr>
            </w:pPr>
            <w:r>
              <w:rPr>
                <w:rFonts w:hint="eastAsia"/>
                <w:sz w:val="20"/>
                <w:szCs w:val="20"/>
              </w:rPr>
              <w:lastRenderedPageBreak/>
              <w:t>工艺废渣</w:t>
            </w:r>
            <w:r w:rsidRPr="00EB3006">
              <w:rPr>
                <w:rFonts w:hint="eastAsia"/>
                <w:sz w:val="20"/>
                <w:szCs w:val="20"/>
              </w:rPr>
              <w:t>要</w:t>
            </w:r>
            <w:r>
              <w:rPr>
                <w:rFonts w:hint="eastAsia"/>
                <w:sz w:val="20"/>
                <w:szCs w:val="20"/>
              </w:rPr>
              <w:t>及时收集和处理</w:t>
            </w:r>
          </w:p>
          <w:p w:rsidR="00BC63CC" w:rsidRDefault="00BC63CC" w:rsidP="00FD5343">
            <w:pPr>
              <w:pStyle w:val="a7"/>
              <w:numPr>
                <w:ilvl w:val="0"/>
                <w:numId w:val="33"/>
              </w:numPr>
              <w:spacing w:line="240" w:lineRule="auto"/>
              <w:ind w:firstLineChars="0"/>
              <w:rPr>
                <w:sz w:val="20"/>
                <w:szCs w:val="20"/>
              </w:rPr>
            </w:pPr>
            <w:r>
              <w:rPr>
                <w:rFonts w:hint="eastAsia"/>
                <w:sz w:val="20"/>
                <w:szCs w:val="20"/>
              </w:rPr>
              <w:t>化学试剂的存放、运输和使用应遵守安全要求</w:t>
            </w:r>
          </w:p>
          <w:p w:rsidR="00BC63CC" w:rsidRDefault="00BC63CC" w:rsidP="00FD5343">
            <w:pPr>
              <w:pStyle w:val="a7"/>
              <w:numPr>
                <w:ilvl w:val="0"/>
                <w:numId w:val="33"/>
              </w:numPr>
              <w:spacing w:line="240" w:lineRule="auto"/>
              <w:ind w:firstLineChars="0"/>
              <w:rPr>
                <w:sz w:val="20"/>
                <w:szCs w:val="20"/>
              </w:rPr>
            </w:pPr>
            <w:r>
              <w:rPr>
                <w:rFonts w:hint="eastAsia"/>
                <w:sz w:val="20"/>
                <w:szCs w:val="20"/>
              </w:rPr>
              <w:t>对废油进行及时收集和处理，并定期对机械进行安全检查</w:t>
            </w:r>
          </w:p>
          <w:p w:rsidR="00BC63CC" w:rsidRDefault="00BC63CC" w:rsidP="000147E8">
            <w:pPr>
              <w:spacing w:line="240" w:lineRule="auto"/>
              <w:ind w:firstLineChars="0" w:firstLine="0"/>
              <w:rPr>
                <w:sz w:val="20"/>
                <w:szCs w:val="20"/>
              </w:rPr>
            </w:pPr>
          </w:p>
          <w:p w:rsidR="00BC63CC" w:rsidRPr="000147E8" w:rsidRDefault="00BC63CC" w:rsidP="000147E8">
            <w:pPr>
              <w:pStyle w:val="a7"/>
              <w:numPr>
                <w:ilvl w:val="0"/>
                <w:numId w:val="33"/>
              </w:numPr>
              <w:spacing w:line="240" w:lineRule="auto"/>
              <w:ind w:firstLineChars="0"/>
              <w:rPr>
                <w:sz w:val="20"/>
                <w:szCs w:val="20"/>
              </w:rPr>
            </w:pPr>
            <w:r>
              <w:rPr>
                <w:rFonts w:hint="eastAsia"/>
                <w:sz w:val="20"/>
                <w:szCs w:val="20"/>
              </w:rPr>
              <w:t>处理后污染土壤的堆放和回填应严格按照规定执行</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lastRenderedPageBreak/>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181" w:type="pct"/>
            <w:vMerge/>
            <w:vAlign w:val="center"/>
          </w:tcPr>
          <w:p w:rsidR="00BC63CC" w:rsidRDefault="00BC63CC" w:rsidP="0027768C">
            <w:pPr>
              <w:spacing w:line="240" w:lineRule="auto"/>
              <w:ind w:firstLineChars="0" w:firstLine="0"/>
              <w:jc w:val="center"/>
              <w:rPr>
                <w:sz w:val="20"/>
                <w:szCs w:val="20"/>
              </w:rPr>
            </w:pPr>
          </w:p>
        </w:tc>
        <w:tc>
          <w:tcPr>
            <w:tcW w:w="470" w:type="pct"/>
            <w:vAlign w:val="center"/>
          </w:tcPr>
          <w:p w:rsidR="00BC63CC" w:rsidRDefault="00BC63CC" w:rsidP="0027768C">
            <w:pPr>
              <w:spacing w:line="240" w:lineRule="auto"/>
              <w:ind w:firstLineChars="0" w:firstLine="0"/>
              <w:jc w:val="center"/>
              <w:rPr>
                <w:sz w:val="20"/>
                <w:szCs w:val="20"/>
              </w:rPr>
            </w:pPr>
            <w:r>
              <w:rPr>
                <w:rFonts w:hint="eastAsia"/>
                <w:sz w:val="20"/>
                <w:szCs w:val="20"/>
              </w:rPr>
              <w:t>固化稳定化</w:t>
            </w:r>
          </w:p>
        </w:tc>
        <w:tc>
          <w:tcPr>
            <w:tcW w:w="1495" w:type="pct"/>
          </w:tcPr>
          <w:p w:rsidR="00BC63CC" w:rsidRDefault="00BC63CC" w:rsidP="005F3CE7">
            <w:pPr>
              <w:pStyle w:val="a7"/>
              <w:numPr>
                <w:ilvl w:val="0"/>
                <w:numId w:val="33"/>
              </w:numPr>
              <w:spacing w:line="240" w:lineRule="auto"/>
              <w:ind w:firstLineChars="0"/>
              <w:rPr>
                <w:sz w:val="20"/>
                <w:szCs w:val="20"/>
              </w:rPr>
            </w:pPr>
            <w:r>
              <w:rPr>
                <w:rFonts w:hint="eastAsia"/>
                <w:sz w:val="20"/>
                <w:szCs w:val="20"/>
              </w:rPr>
              <w:t>工艺废气有组织或无组织排放，污染空气</w:t>
            </w:r>
          </w:p>
          <w:p w:rsidR="00BC63CC" w:rsidRPr="000147E8" w:rsidRDefault="00BC63CC" w:rsidP="000147E8">
            <w:pPr>
              <w:spacing w:line="240" w:lineRule="auto"/>
              <w:ind w:firstLineChars="0" w:firstLine="0"/>
              <w:rPr>
                <w:sz w:val="20"/>
                <w:szCs w:val="20"/>
              </w:rPr>
            </w:pPr>
          </w:p>
          <w:p w:rsidR="00BC63CC" w:rsidRDefault="00BC63CC" w:rsidP="005F3CE7">
            <w:pPr>
              <w:pStyle w:val="a7"/>
              <w:numPr>
                <w:ilvl w:val="0"/>
                <w:numId w:val="33"/>
              </w:numPr>
              <w:spacing w:line="240" w:lineRule="auto"/>
              <w:ind w:firstLineChars="0"/>
              <w:rPr>
                <w:sz w:val="20"/>
                <w:szCs w:val="20"/>
              </w:rPr>
            </w:pPr>
            <w:r>
              <w:rPr>
                <w:rFonts w:hint="eastAsia"/>
                <w:sz w:val="20"/>
                <w:szCs w:val="20"/>
              </w:rPr>
              <w:t>工艺废水未及时收集或处理被外排或无意流失，污染土壤、地表水、地下水</w:t>
            </w:r>
          </w:p>
          <w:p w:rsidR="00BC63CC" w:rsidRDefault="00BC63CC" w:rsidP="000147E8">
            <w:pPr>
              <w:spacing w:line="240" w:lineRule="auto"/>
              <w:ind w:firstLineChars="0" w:firstLine="0"/>
              <w:rPr>
                <w:sz w:val="20"/>
                <w:szCs w:val="20"/>
              </w:rPr>
            </w:pPr>
          </w:p>
          <w:p w:rsidR="00FF3DDF" w:rsidRPr="000147E8" w:rsidRDefault="00FF3DDF" w:rsidP="000147E8">
            <w:pPr>
              <w:spacing w:line="240" w:lineRule="auto"/>
              <w:ind w:firstLineChars="0" w:firstLine="0"/>
              <w:rPr>
                <w:sz w:val="20"/>
                <w:szCs w:val="20"/>
              </w:rPr>
            </w:pPr>
          </w:p>
          <w:p w:rsidR="00BC63CC" w:rsidRPr="000147E8" w:rsidRDefault="00BC63CC" w:rsidP="000147E8">
            <w:pPr>
              <w:pStyle w:val="a7"/>
              <w:numPr>
                <w:ilvl w:val="0"/>
                <w:numId w:val="33"/>
              </w:numPr>
              <w:spacing w:line="240" w:lineRule="auto"/>
              <w:ind w:firstLineChars="0"/>
              <w:rPr>
                <w:sz w:val="20"/>
                <w:szCs w:val="20"/>
              </w:rPr>
            </w:pPr>
            <w:r>
              <w:rPr>
                <w:rFonts w:hint="eastAsia"/>
                <w:sz w:val="20"/>
                <w:szCs w:val="20"/>
              </w:rPr>
              <w:t>工艺过程机械噪声</w:t>
            </w:r>
          </w:p>
          <w:p w:rsidR="00BC63CC" w:rsidRPr="000147E8" w:rsidRDefault="00BC63CC" w:rsidP="000147E8">
            <w:pPr>
              <w:spacing w:line="240" w:lineRule="auto"/>
              <w:ind w:firstLineChars="0" w:firstLine="0"/>
              <w:rPr>
                <w:sz w:val="20"/>
                <w:szCs w:val="20"/>
              </w:rPr>
            </w:pPr>
          </w:p>
          <w:p w:rsidR="00BC63CC" w:rsidRDefault="00BC63CC" w:rsidP="005F3CE7">
            <w:pPr>
              <w:pStyle w:val="a7"/>
              <w:numPr>
                <w:ilvl w:val="0"/>
                <w:numId w:val="33"/>
              </w:numPr>
              <w:spacing w:line="240" w:lineRule="auto"/>
              <w:ind w:firstLineChars="0"/>
              <w:rPr>
                <w:sz w:val="20"/>
                <w:szCs w:val="20"/>
              </w:rPr>
            </w:pPr>
            <w:r>
              <w:rPr>
                <w:rFonts w:hint="eastAsia"/>
                <w:sz w:val="20"/>
                <w:szCs w:val="20"/>
              </w:rPr>
              <w:t>工艺废渣未及时收集或处理，污染土壤</w:t>
            </w:r>
          </w:p>
          <w:p w:rsidR="00BC63CC" w:rsidRDefault="00BC63CC" w:rsidP="005F3CE7">
            <w:pPr>
              <w:pStyle w:val="a7"/>
              <w:numPr>
                <w:ilvl w:val="0"/>
                <w:numId w:val="33"/>
              </w:numPr>
              <w:spacing w:line="240" w:lineRule="auto"/>
              <w:ind w:firstLineChars="0"/>
              <w:rPr>
                <w:sz w:val="20"/>
                <w:szCs w:val="20"/>
              </w:rPr>
            </w:pPr>
            <w:r>
              <w:rPr>
                <w:rFonts w:hint="eastAsia"/>
                <w:sz w:val="20"/>
                <w:szCs w:val="20"/>
              </w:rPr>
              <w:t>固化剂、螯合剂等泄漏或遗洒，污染周边土壤</w:t>
            </w:r>
          </w:p>
          <w:p w:rsidR="00BC63CC" w:rsidRDefault="00BC63CC" w:rsidP="005F3CE7">
            <w:pPr>
              <w:pStyle w:val="a7"/>
              <w:numPr>
                <w:ilvl w:val="0"/>
                <w:numId w:val="33"/>
              </w:numPr>
              <w:spacing w:line="240" w:lineRule="auto"/>
              <w:ind w:firstLineChars="0"/>
              <w:rPr>
                <w:sz w:val="20"/>
                <w:szCs w:val="20"/>
              </w:rPr>
            </w:pPr>
            <w:r>
              <w:rPr>
                <w:rFonts w:hint="eastAsia"/>
                <w:sz w:val="20"/>
                <w:szCs w:val="20"/>
              </w:rPr>
              <w:t>机械设备运行或维修产生废油泄露，污染土壤、地表水、地下水</w:t>
            </w:r>
          </w:p>
          <w:p w:rsidR="00BC63CC" w:rsidRDefault="00BC63CC" w:rsidP="005F3CE7">
            <w:pPr>
              <w:pStyle w:val="a7"/>
              <w:numPr>
                <w:ilvl w:val="0"/>
                <w:numId w:val="33"/>
              </w:numPr>
              <w:spacing w:line="240" w:lineRule="auto"/>
              <w:ind w:firstLineChars="0"/>
              <w:rPr>
                <w:sz w:val="20"/>
                <w:szCs w:val="20"/>
              </w:rPr>
            </w:pPr>
            <w:r>
              <w:rPr>
                <w:rFonts w:hint="eastAsia"/>
                <w:sz w:val="20"/>
                <w:szCs w:val="20"/>
              </w:rPr>
              <w:t>经过处理的受污染土壤任意堆放或回填，污染周边土壤或、地表水或地下水</w:t>
            </w:r>
          </w:p>
        </w:tc>
        <w:tc>
          <w:tcPr>
            <w:tcW w:w="1726" w:type="pct"/>
          </w:tcPr>
          <w:p w:rsidR="00BC63CC" w:rsidRDefault="00BC63CC" w:rsidP="00FD5343">
            <w:pPr>
              <w:pStyle w:val="a7"/>
              <w:numPr>
                <w:ilvl w:val="0"/>
                <w:numId w:val="33"/>
              </w:numPr>
              <w:spacing w:line="240" w:lineRule="auto"/>
              <w:ind w:firstLineChars="0"/>
              <w:rPr>
                <w:sz w:val="20"/>
                <w:szCs w:val="20"/>
              </w:rPr>
            </w:pPr>
            <w:r>
              <w:rPr>
                <w:rFonts w:hint="eastAsia"/>
                <w:sz w:val="20"/>
                <w:szCs w:val="20"/>
              </w:rPr>
              <w:t>安装空气净化装置，</w:t>
            </w:r>
            <w:r w:rsidRPr="00FD5343">
              <w:rPr>
                <w:rFonts w:hint="eastAsia"/>
                <w:sz w:val="20"/>
                <w:szCs w:val="20"/>
              </w:rPr>
              <w:t>对敏感点的大气环境进行定期监测与检查，及时发现存在的污染问题</w:t>
            </w:r>
          </w:p>
          <w:p w:rsidR="00BC63CC" w:rsidRDefault="00BC63CC" w:rsidP="00FD5343">
            <w:pPr>
              <w:pStyle w:val="a7"/>
              <w:numPr>
                <w:ilvl w:val="0"/>
                <w:numId w:val="33"/>
              </w:numPr>
              <w:spacing w:line="240" w:lineRule="auto"/>
              <w:ind w:firstLineChars="0"/>
              <w:rPr>
                <w:sz w:val="20"/>
                <w:szCs w:val="20"/>
              </w:rPr>
            </w:pPr>
            <w:r w:rsidRPr="004A28FC">
              <w:rPr>
                <w:rFonts w:hint="eastAsia"/>
                <w:sz w:val="20"/>
                <w:szCs w:val="20"/>
              </w:rPr>
              <w:t>尽量减少场地修复过程中产生的废水量和废水中污染物的浓度</w:t>
            </w:r>
            <w:r>
              <w:rPr>
                <w:rFonts w:hint="eastAsia"/>
                <w:sz w:val="20"/>
                <w:szCs w:val="20"/>
              </w:rPr>
              <w:t>；</w:t>
            </w:r>
            <w:r w:rsidRPr="004C541D">
              <w:rPr>
                <w:rFonts w:hint="eastAsia"/>
                <w:sz w:val="20"/>
                <w:szCs w:val="20"/>
              </w:rPr>
              <w:t>减少由于操作不当而引起的污染排放不达标的可能性</w:t>
            </w:r>
            <w:r>
              <w:rPr>
                <w:rFonts w:hint="eastAsia"/>
                <w:sz w:val="20"/>
                <w:szCs w:val="20"/>
              </w:rPr>
              <w:t>；在可能受</w:t>
            </w:r>
            <w:r w:rsidRPr="004C541D">
              <w:rPr>
                <w:rFonts w:hint="eastAsia"/>
                <w:sz w:val="20"/>
                <w:szCs w:val="20"/>
              </w:rPr>
              <w:t>影响的敏感部位设置</w:t>
            </w:r>
            <w:r>
              <w:rPr>
                <w:rFonts w:hint="eastAsia"/>
                <w:sz w:val="20"/>
                <w:szCs w:val="20"/>
              </w:rPr>
              <w:t>监测点</w:t>
            </w:r>
            <w:r w:rsidRPr="004C541D">
              <w:rPr>
                <w:rFonts w:hint="eastAsia"/>
                <w:sz w:val="20"/>
                <w:szCs w:val="20"/>
              </w:rPr>
              <w:t>定期监测，及时发现问题</w:t>
            </w:r>
          </w:p>
          <w:p w:rsidR="00BC63CC" w:rsidRDefault="00BC63CC" w:rsidP="00FD5343">
            <w:pPr>
              <w:pStyle w:val="a7"/>
              <w:numPr>
                <w:ilvl w:val="0"/>
                <w:numId w:val="33"/>
              </w:numPr>
              <w:spacing w:line="240" w:lineRule="auto"/>
              <w:ind w:firstLineChars="0"/>
              <w:rPr>
                <w:sz w:val="20"/>
                <w:szCs w:val="20"/>
              </w:rPr>
            </w:pPr>
            <w:r>
              <w:rPr>
                <w:rFonts w:hint="eastAsia"/>
                <w:sz w:val="20"/>
                <w:szCs w:val="20"/>
              </w:rPr>
              <w:t>尽量选用低噪声设备或安装噪声隔离装置；</w:t>
            </w:r>
            <w:r w:rsidRPr="004B1B4C">
              <w:rPr>
                <w:rFonts w:hint="eastAsia"/>
                <w:sz w:val="20"/>
                <w:szCs w:val="20"/>
              </w:rPr>
              <w:t>对噪声源和边界敏感点噪声水平进行监测，及时发现问题</w:t>
            </w:r>
          </w:p>
          <w:p w:rsidR="00BC63CC" w:rsidRDefault="00BC63CC" w:rsidP="00FD5343">
            <w:pPr>
              <w:pStyle w:val="a7"/>
              <w:numPr>
                <w:ilvl w:val="0"/>
                <w:numId w:val="33"/>
              </w:numPr>
              <w:spacing w:line="240" w:lineRule="auto"/>
              <w:ind w:firstLineChars="0"/>
              <w:rPr>
                <w:sz w:val="20"/>
                <w:szCs w:val="20"/>
              </w:rPr>
            </w:pPr>
            <w:r>
              <w:rPr>
                <w:rFonts w:hint="eastAsia"/>
                <w:sz w:val="20"/>
                <w:szCs w:val="20"/>
              </w:rPr>
              <w:t>工艺废渣</w:t>
            </w:r>
            <w:r w:rsidRPr="00EB3006">
              <w:rPr>
                <w:rFonts w:hint="eastAsia"/>
                <w:sz w:val="20"/>
                <w:szCs w:val="20"/>
              </w:rPr>
              <w:t>要</w:t>
            </w:r>
            <w:r>
              <w:rPr>
                <w:rFonts w:hint="eastAsia"/>
                <w:sz w:val="20"/>
                <w:szCs w:val="20"/>
              </w:rPr>
              <w:t>及时收集和处理</w:t>
            </w:r>
          </w:p>
          <w:p w:rsidR="00BC63CC" w:rsidRDefault="00BC63CC" w:rsidP="00FD5343">
            <w:pPr>
              <w:pStyle w:val="a7"/>
              <w:numPr>
                <w:ilvl w:val="0"/>
                <w:numId w:val="33"/>
              </w:numPr>
              <w:spacing w:line="240" w:lineRule="auto"/>
              <w:ind w:firstLineChars="0"/>
              <w:rPr>
                <w:sz w:val="20"/>
                <w:szCs w:val="20"/>
              </w:rPr>
            </w:pPr>
            <w:r>
              <w:rPr>
                <w:rFonts w:hint="eastAsia"/>
                <w:sz w:val="20"/>
                <w:szCs w:val="20"/>
              </w:rPr>
              <w:t>化学试剂的存放、运输和使用应遵守安全要求</w:t>
            </w:r>
          </w:p>
          <w:p w:rsidR="00FF3DDF" w:rsidRDefault="00FF3DDF" w:rsidP="00FF3DDF">
            <w:pPr>
              <w:pStyle w:val="a7"/>
              <w:spacing w:line="240" w:lineRule="auto"/>
              <w:ind w:left="420" w:firstLineChars="0" w:firstLine="0"/>
              <w:rPr>
                <w:sz w:val="20"/>
                <w:szCs w:val="20"/>
              </w:rPr>
            </w:pPr>
          </w:p>
          <w:p w:rsidR="00BC63CC" w:rsidRPr="00FF3DDF" w:rsidRDefault="00BC63CC" w:rsidP="00FF3DDF">
            <w:pPr>
              <w:pStyle w:val="a7"/>
              <w:numPr>
                <w:ilvl w:val="0"/>
                <w:numId w:val="33"/>
              </w:numPr>
              <w:spacing w:line="240" w:lineRule="auto"/>
              <w:ind w:firstLineChars="0"/>
              <w:rPr>
                <w:sz w:val="20"/>
                <w:szCs w:val="20"/>
              </w:rPr>
            </w:pPr>
            <w:r>
              <w:rPr>
                <w:rFonts w:hint="eastAsia"/>
                <w:sz w:val="20"/>
                <w:szCs w:val="20"/>
              </w:rPr>
              <w:t>对废油进行及时收集和处理，并定期对机械进行安全检查</w:t>
            </w:r>
          </w:p>
          <w:p w:rsidR="00BC63CC" w:rsidRPr="00FD5343" w:rsidRDefault="00BC63CC" w:rsidP="00FD5343">
            <w:pPr>
              <w:pStyle w:val="a7"/>
              <w:numPr>
                <w:ilvl w:val="0"/>
                <w:numId w:val="33"/>
              </w:numPr>
              <w:spacing w:line="240" w:lineRule="auto"/>
              <w:ind w:firstLineChars="0"/>
              <w:rPr>
                <w:sz w:val="20"/>
                <w:szCs w:val="20"/>
              </w:rPr>
            </w:pPr>
            <w:r>
              <w:rPr>
                <w:rFonts w:hint="eastAsia"/>
                <w:sz w:val="20"/>
                <w:szCs w:val="20"/>
              </w:rPr>
              <w:t>处理后污染土壤的堆放和回填应严格按照规定执行</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181" w:type="pct"/>
            <w:vMerge/>
            <w:vAlign w:val="center"/>
          </w:tcPr>
          <w:p w:rsidR="00BC63CC" w:rsidRDefault="00BC63CC" w:rsidP="0027768C">
            <w:pPr>
              <w:spacing w:line="240" w:lineRule="auto"/>
              <w:ind w:firstLineChars="0" w:firstLine="0"/>
              <w:jc w:val="center"/>
              <w:rPr>
                <w:sz w:val="20"/>
                <w:szCs w:val="20"/>
              </w:rPr>
            </w:pPr>
          </w:p>
        </w:tc>
        <w:tc>
          <w:tcPr>
            <w:tcW w:w="470" w:type="pct"/>
            <w:vAlign w:val="center"/>
          </w:tcPr>
          <w:p w:rsidR="00BC63CC" w:rsidRPr="00CB7989" w:rsidRDefault="00BC63CC" w:rsidP="0027768C">
            <w:pPr>
              <w:spacing w:line="240" w:lineRule="auto"/>
              <w:ind w:firstLineChars="0" w:firstLine="0"/>
              <w:jc w:val="center"/>
              <w:rPr>
                <w:sz w:val="20"/>
                <w:szCs w:val="20"/>
              </w:rPr>
            </w:pPr>
            <w:r>
              <w:rPr>
                <w:rFonts w:hint="eastAsia"/>
                <w:sz w:val="20"/>
                <w:szCs w:val="20"/>
              </w:rPr>
              <w:t>气相抽提</w:t>
            </w:r>
          </w:p>
        </w:tc>
        <w:tc>
          <w:tcPr>
            <w:tcW w:w="1495" w:type="pct"/>
          </w:tcPr>
          <w:p w:rsidR="00BC63CC" w:rsidRDefault="00BC63CC" w:rsidP="005F3CE7">
            <w:pPr>
              <w:pStyle w:val="a7"/>
              <w:numPr>
                <w:ilvl w:val="0"/>
                <w:numId w:val="33"/>
              </w:numPr>
              <w:spacing w:line="240" w:lineRule="auto"/>
              <w:ind w:firstLineChars="0"/>
              <w:rPr>
                <w:sz w:val="20"/>
                <w:szCs w:val="20"/>
              </w:rPr>
            </w:pPr>
            <w:r>
              <w:rPr>
                <w:rFonts w:hint="eastAsia"/>
                <w:sz w:val="20"/>
                <w:szCs w:val="20"/>
              </w:rPr>
              <w:t>抽出的含污染物废气有组织或无组织排放，污染空气</w:t>
            </w:r>
          </w:p>
          <w:p w:rsidR="00BC63CC" w:rsidRDefault="00BC63CC" w:rsidP="005F3CE7">
            <w:pPr>
              <w:pStyle w:val="a7"/>
              <w:numPr>
                <w:ilvl w:val="0"/>
                <w:numId w:val="33"/>
              </w:numPr>
              <w:spacing w:line="240" w:lineRule="auto"/>
              <w:ind w:firstLineChars="0"/>
              <w:rPr>
                <w:sz w:val="20"/>
                <w:szCs w:val="20"/>
              </w:rPr>
            </w:pPr>
            <w:r>
              <w:rPr>
                <w:rFonts w:hint="eastAsia"/>
                <w:sz w:val="20"/>
                <w:szCs w:val="20"/>
              </w:rPr>
              <w:t>工艺废水未及时收集或处理被外排或无意流失，污染土壤、地表水、地下水</w:t>
            </w:r>
          </w:p>
          <w:p w:rsidR="00BC63CC" w:rsidRDefault="00BC63CC" w:rsidP="00F617F7">
            <w:pPr>
              <w:spacing w:line="240" w:lineRule="auto"/>
              <w:ind w:firstLineChars="0" w:firstLine="0"/>
              <w:rPr>
                <w:sz w:val="20"/>
                <w:szCs w:val="20"/>
              </w:rPr>
            </w:pPr>
          </w:p>
          <w:p w:rsidR="00FF3DDF" w:rsidRPr="00F617F7" w:rsidRDefault="00FF3DDF" w:rsidP="00F617F7">
            <w:pPr>
              <w:spacing w:line="240" w:lineRule="auto"/>
              <w:ind w:firstLineChars="0" w:firstLine="0"/>
              <w:rPr>
                <w:sz w:val="20"/>
                <w:szCs w:val="20"/>
              </w:rPr>
            </w:pPr>
          </w:p>
          <w:p w:rsidR="00BC63CC" w:rsidRPr="000147E8" w:rsidRDefault="00BC63CC" w:rsidP="000147E8">
            <w:pPr>
              <w:pStyle w:val="a7"/>
              <w:numPr>
                <w:ilvl w:val="0"/>
                <w:numId w:val="33"/>
              </w:numPr>
              <w:spacing w:line="240" w:lineRule="auto"/>
              <w:ind w:firstLineChars="0"/>
              <w:rPr>
                <w:sz w:val="20"/>
                <w:szCs w:val="20"/>
              </w:rPr>
            </w:pPr>
            <w:r>
              <w:rPr>
                <w:rFonts w:hint="eastAsia"/>
                <w:sz w:val="20"/>
                <w:szCs w:val="20"/>
              </w:rPr>
              <w:lastRenderedPageBreak/>
              <w:t>工艺过程机械噪声</w:t>
            </w:r>
          </w:p>
          <w:p w:rsidR="00BC63CC" w:rsidRPr="00F617F7" w:rsidRDefault="00BC63CC" w:rsidP="00F617F7">
            <w:pPr>
              <w:spacing w:line="240" w:lineRule="auto"/>
              <w:ind w:firstLineChars="0" w:firstLine="0"/>
              <w:rPr>
                <w:sz w:val="20"/>
                <w:szCs w:val="20"/>
              </w:rPr>
            </w:pPr>
          </w:p>
          <w:p w:rsidR="00BC63CC" w:rsidRPr="00D74E81" w:rsidRDefault="00BC63CC" w:rsidP="00D74E81">
            <w:pPr>
              <w:pStyle w:val="a7"/>
              <w:numPr>
                <w:ilvl w:val="0"/>
                <w:numId w:val="33"/>
              </w:numPr>
              <w:spacing w:line="240" w:lineRule="auto"/>
              <w:ind w:firstLineChars="0"/>
              <w:rPr>
                <w:sz w:val="20"/>
                <w:szCs w:val="20"/>
              </w:rPr>
            </w:pPr>
            <w:r>
              <w:rPr>
                <w:rFonts w:hint="eastAsia"/>
                <w:sz w:val="20"/>
                <w:szCs w:val="20"/>
              </w:rPr>
              <w:t>工艺废渣未及时收集或处理，污染土壤</w:t>
            </w:r>
          </w:p>
          <w:p w:rsidR="00BC63CC" w:rsidRDefault="00BC63CC" w:rsidP="005F3CE7">
            <w:pPr>
              <w:pStyle w:val="a7"/>
              <w:numPr>
                <w:ilvl w:val="0"/>
                <w:numId w:val="33"/>
              </w:numPr>
              <w:spacing w:line="240" w:lineRule="auto"/>
              <w:ind w:firstLineChars="0"/>
              <w:rPr>
                <w:sz w:val="20"/>
                <w:szCs w:val="20"/>
              </w:rPr>
            </w:pPr>
            <w:r>
              <w:rPr>
                <w:rFonts w:hint="eastAsia"/>
                <w:sz w:val="20"/>
                <w:szCs w:val="20"/>
              </w:rPr>
              <w:t>机械设备运行或维修产生废油泄露，污染土壤、地表水、地下水</w:t>
            </w:r>
          </w:p>
          <w:p w:rsidR="00FF3DDF" w:rsidRDefault="00FF3DDF" w:rsidP="00FF3DDF">
            <w:pPr>
              <w:pStyle w:val="a7"/>
              <w:spacing w:line="240" w:lineRule="auto"/>
              <w:ind w:left="420" w:firstLineChars="0" w:firstLine="0"/>
              <w:rPr>
                <w:sz w:val="20"/>
                <w:szCs w:val="20"/>
              </w:rPr>
            </w:pPr>
          </w:p>
          <w:p w:rsidR="00BC63CC" w:rsidRPr="00CB7989" w:rsidRDefault="00BC63CC" w:rsidP="00476FAE">
            <w:pPr>
              <w:pStyle w:val="a7"/>
              <w:numPr>
                <w:ilvl w:val="0"/>
                <w:numId w:val="33"/>
              </w:numPr>
              <w:spacing w:line="240" w:lineRule="auto"/>
              <w:ind w:firstLineChars="0"/>
              <w:rPr>
                <w:sz w:val="20"/>
                <w:szCs w:val="20"/>
              </w:rPr>
            </w:pPr>
            <w:r>
              <w:rPr>
                <w:rFonts w:hint="eastAsia"/>
                <w:sz w:val="20"/>
                <w:szCs w:val="20"/>
              </w:rPr>
              <w:t>经过处理的受污染土壤（异位）任意堆放或回填，污染周边土壤、地表水或地下水</w:t>
            </w:r>
          </w:p>
        </w:tc>
        <w:tc>
          <w:tcPr>
            <w:tcW w:w="1726" w:type="pct"/>
          </w:tcPr>
          <w:p w:rsidR="00BC63CC" w:rsidRDefault="00BC63CC" w:rsidP="00FD5343">
            <w:pPr>
              <w:pStyle w:val="a7"/>
              <w:numPr>
                <w:ilvl w:val="0"/>
                <w:numId w:val="33"/>
              </w:numPr>
              <w:spacing w:line="240" w:lineRule="auto"/>
              <w:ind w:firstLineChars="0"/>
              <w:rPr>
                <w:sz w:val="20"/>
                <w:szCs w:val="20"/>
              </w:rPr>
            </w:pPr>
            <w:r>
              <w:rPr>
                <w:rFonts w:hint="eastAsia"/>
                <w:sz w:val="20"/>
                <w:szCs w:val="20"/>
              </w:rPr>
              <w:lastRenderedPageBreak/>
              <w:t>安装空气净化装置，</w:t>
            </w:r>
            <w:r w:rsidRPr="00FD5343">
              <w:rPr>
                <w:rFonts w:hint="eastAsia"/>
                <w:sz w:val="20"/>
                <w:szCs w:val="20"/>
              </w:rPr>
              <w:t>对敏感点的大气环境进行定期监测与检查，及时发现存在的污染问题</w:t>
            </w:r>
          </w:p>
          <w:p w:rsidR="00BC63CC" w:rsidRDefault="00BC63CC" w:rsidP="00FD5343">
            <w:pPr>
              <w:pStyle w:val="a7"/>
              <w:numPr>
                <w:ilvl w:val="0"/>
                <w:numId w:val="33"/>
              </w:numPr>
              <w:spacing w:line="240" w:lineRule="auto"/>
              <w:ind w:firstLineChars="0"/>
              <w:rPr>
                <w:sz w:val="20"/>
                <w:szCs w:val="20"/>
              </w:rPr>
            </w:pPr>
            <w:r w:rsidRPr="004A28FC">
              <w:rPr>
                <w:rFonts w:hint="eastAsia"/>
                <w:sz w:val="20"/>
                <w:szCs w:val="20"/>
              </w:rPr>
              <w:t>尽量减少场地修复过程中产生的废水量和废水中污染物的浓度</w:t>
            </w:r>
            <w:r>
              <w:rPr>
                <w:rFonts w:hint="eastAsia"/>
                <w:sz w:val="20"/>
                <w:szCs w:val="20"/>
              </w:rPr>
              <w:t>；</w:t>
            </w:r>
            <w:r w:rsidRPr="004C541D">
              <w:rPr>
                <w:rFonts w:hint="eastAsia"/>
                <w:sz w:val="20"/>
                <w:szCs w:val="20"/>
              </w:rPr>
              <w:t>减少由于操作不当而引起的污染排放不达标的可能性</w:t>
            </w:r>
            <w:r>
              <w:rPr>
                <w:rFonts w:hint="eastAsia"/>
                <w:sz w:val="20"/>
                <w:szCs w:val="20"/>
              </w:rPr>
              <w:t>；在可能受</w:t>
            </w:r>
            <w:r w:rsidRPr="004C541D">
              <w:rPr>
                <w:rFonts w:hint="eastAsia"/>
                <w:sz w:val="20"/>
                <w:szCs w:val="20"/>
              </w:rPr>
              <w:t>影响的敏感部位设置</w:t>
            </w:r>
            <w:r>
              <w:rPr>
                <w:rFonts w:hint="eastAsia"/>
                <w:sz w:val="20"/>
                <w:szCs w:val="20"/>
              </w:rPr>
              <w:t>监测点</w:t>
            </w:r>
            <w:r w:rsidRPr="004C541D">
              <w:rPr>
                <w:rFonts w:hint="eastAsia"/>
                <w:sz w:val="20"/>
                <w:szCs w:val="20"/>
              </w:rPr>
              <w:t>定期监测，及时发现问题</w:t>
            </w:r>
          </w:p>
          <w:p w:rsidR="00BC63CC" w:rsidRDefault="00BC63CC" w:rsidP="00FD5343">
            <w:pPr>
              <w:pStyle w:val="a7"/>
              <w:numPr>
                <w:ilvl w:val="0"/>
                <w:numId w:val="33"/>
              </w:numPr>
              <w:spacing w:line="240" w:lineRule="auto"/>
              <w:ind w:firstLineChars="0"/>
              <w:rPr>
                <w:sz w:val="20"/>
                <w:szCs w:val="20"/>
              </w:rPr>
            </w:pPr>
            <w:r>
              <w:rPr>
                <w:rFonts w:hint="eastAsia"/>
                <w:sz w:val="20"/>
                <w:szCs w:val="20"/>
              </w:rPr>
              <w:lastRenderedPageBreak/>
              <w:t>尽量选用低噪声设备或安装噪声隔离装置；</w:t>
            </w:r>
            <w:r w:rsidRPr="004B1B4C">
              <w:rPr>
                <w:rFonts w:hint="eastAsia"/>
                <w:sz w:val="20"/>
                <w:szCs w:val="20"/>
              </w:rPr>
              <w:t>对噪声源和边界敏感点噪声水平进行监测，及时发现问题</w:t>
            </w:r>
          </w:p>
          <w:p w:rsidR="00BC63CC" w:rsidRDefault="00BC63CC" w:rsidP="00FD5343">
            <w:pPr>
              <w:pStyle w:val="a7"/>
              <w:numPr>
                <w:ilvl w:val="0"/>
                <w:numId w:val="33"/>
              </w:numPr>
              <w:spacing w:line="240" w:lineRule="auto"/>
              <w:ind w:firstLineChars="0"/>
              <w:rPr>
                <w:sz w:val="20"/>
                <w:szCs w:val="20"/>
              </w:rPr>
            </w:pPr>
            <w:r>
              <w:rPr>
                <w:rFonts w:hint="eastAsia"/>
                <w:sz w:val="20"/>
                <w:szCs w:val="20"/>
              </w:rPr>
              <w:t>工艺废渣</w:t>
            </w:r>
            <w:r w:rsidRPr="00EB3006">
              <w:rPr>
                <w:rFonts w:hint="eastAsia"/>
                <w:sz w:val="20"/>
                <w:szCs w:val="20"/>
              </w:rPr>
              <w:t>要</w:t>
            </w:r>
            <w:r>
              <w:rPr>
                <w:rFonts w:hint="eastAsia"/>
                <w:sz w:val="20"/>
                <w:szCs w:val="20"/>
              </w:rPr>
              <w:t>及时收集和处理</w:t>
            </w:r>
          </w:p>
          <w:p w:rsidR="00BC63CC" w:rsidRDefault="00BC63CC" w:rsidP="00FD5343">
            <w:pPr>
              <w:pStyle w:val="a7"/>
              <w:numPr>
                <w:ilvl w:val="0"/>
                <w:numId w:val="33"/>
              </w:numPr>
              <w:spacing w:line="240" w:lineRule="auto"/>
              <w:ind w:firstLineChars="0"/>
              <w:rPr>
                <w:sz w:val="20"/>
                <w:szCs w:val="20"/>
              </w:rPr>
            </w:pPr>
            <w:r>
              <w:rPr>
                <w:rFonts w:hint="eastAsia"/>
                <w:sz w:val="20"/>
                <w:szCs w:val="20"/>
              </w:rPr>
              <w:t>对废油进行及时收集和处理，并定期对机械进行安全检查</w:t>
            </w:r>
          </w:p>
          <w:p w:rsidR="00BC63CC" w:rsidRPr="00F617F7" w:rsidRDefault="00BC63CC" w:rsidP="00F617F7">
            <w:pPr>
              <w:spacing w:line="240" w:lineRule="auto"/>
              <w:ind w:firstLineChars="0" w:firstLine="0"/>
              <w:rPr>
                <w:sz w:val="20"/>
                <w:szCs w:val="20"/>
              </w:rPr>
            </w:pPr>
          </w:p>
          <w:p w:rsidR="00BC63CC" w:rsidRPr="00FD5343" w:rsidRDefault="00BC63CC" w:rsidP="00FD5343">
            <w:pPr>
              <w:pStyle w:val="a7"/>
              <w:numPr>
                <w:ilvl w:val="0"/>
                <w:numId w:val="33"/>
              </w:numPr>
              <w:spacing w:line="240" w:lineRule="auto"/>
              <w:ind w:firstLineChars="0"/>
              <w:rPr>
                <w:sz w:val="20"/>
                <w:szCs w:val="20"/>
              </w:rPr>
            </w:pPr>
            <w:r>
              <w:rPr>
                <w:rFonts w:hint="eastAsia"/>
                <w:sz w:val="20"/>
                <w:szCs w:val="20"/>
              </w:rPr>
              <w:t>处理后污染土壤的堆放和回填应严格按照规定执行</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lastRenderedPageBreak/>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181" w:type="pct"/>
            <w:vMerge/>
            <w:vAlign w:val="center"/>
          </w:tcPr>
          <w:p w:rsidR="00BC63CC" w:rsidRDefault="00BC63CC" w:rsidP="0027768C">
            <w:pPr>
              <w:spacing w:line="240" w:lineRule="auto"/>
              <w:ind w:firstLineChars="0" w:firstLine="0"/>
              <w:jc w:val="center"/>
              <w:rPr>
                <w:sz w:val="20"/>
                <w:szCs w:val="20"/>
              </w:rPr>
            </w:pPr>
          </w:p>
        </w:tc>
        <w:tc>
          <w:tcPr>
            <w:tcW w:w="470" w:type="pct"/>
            <w:vAlign w:val="center"/>
          </w:tcPr>
          <w:p w:rsidR="00BC63CC" w:rsidRDefault="00BC63CC" w:rsidP="0027768C">
            <w:pPr>
              <w:spacing w:line="240" w:lineRule="auto"/>
              <w:ind w:firstLineChars="0" w:firstLine="0"/>
              <w:jc w:val="center"/>
              <w:rPr>
                <w:sz w:val="20"/>
                <w:szCs w:val="20"/>
              </w:rPr>
            </w:pPr>
            <w:r>
              <w:rPr>
                <w:rFonts w:hint="eastAsia"/>
                <w:sz w:val="20"/>
                <w:szCs w:val="20"/>
              </w:rPr>
              <w:t>淋洗</w:t>
            </w:r>
          </w:p>
        </w:tc>
        <w:tc>
          <w:tcPr>
            <w:tcW w:w="1495" w:type="pct"/>
          </w:tcPr>
          <w:p w:rsidR="00BC63CC" w:rsidRDefault="00BC63CC" w:rsidP="005F3CE7">
            <w:pPr>
              <w:pStyle w:val="a7"/>
              <w:numPr>
                <w:ilvl w:val="0"/>
                <w:numId w:val="33"/>
              </w:numPr>
              <w:spacing w:line="240" w:lineRule="auto"/>
              <w:ind w:firstLineChars="0"/>
              <w:rPr>
                <w:sz w:val="20"/>
                <w:szCs w:val="20"/>
              </w:rPr>
            </w:pPr>
            <w:r>
              <w:rPr>
                <w:rFonts w:hint="eastAsia"/>
                <w:sz w:val="20"/>
                <w:szCs w:val="20"/>
              </w:rPr>
              <w:t>工艺废气有组织或无组织排放，污染空气</w:t>
            </w:r>
          </w:p>
          <w:p w:rsidR="00BC63CC" w:rsidRPr="00F617F7" w:rsidRDefault="00BC63CC" w:rsidP="00F617F7">
            <w:pPr>
              <w:spacing w:line="240" w:lineRule="auto"/>
              <w:ind w:firstLineChars="0" w:firstLine="0"/>
              <w:rPr>
                <w:sz w:val="20"/>
                <w:szCs w:val="20"/>
              </w:rPr>
            </w:pPr>
          </w:p>
          <w:p w:rsidR="00BC63CC" w:rsidRDefault="00BC63CC" w:rsidP="00D93872">
            <w:pPr>
              <w:pStyle w:val="a7"/>
              <w:numPr>
                <w:ilvl w:val="0"/>
                <w:numId w:val="33"/>
              </w:numPr>
              <w:spacing w:line="240" w:lineRule="auto"/>
              <w:ind w:firstLineChars="0"/>
              <w:rPr>
                <w:sz w:val="20"/>
                <w:szCs w:val="20"/>
              </w:rPr>
            </w:pPr>
            <w:r>
              <w:rPr>
                <w:rFonts w:hint="eastAsia"/>
                <w:sz w:val="20"/>
                <w:szCs w:val="20"/>
              </w:rPr>
              <w:t>淋洗废液未及时收集或处理被外排或无意流失，污染土壤、地表水、地下水</w:t>
            </w:r>
          </w:p>
          <w:p w:rsidR="00BC63CC" w:rsidRDefault="00BC63CC" w:rsidP="00F617F7">
            <w:pPr>
              <w:pStyle w:val="a7"/>
              <w:spacing w:line="240" w:lineRule="auto"/>
              <w:ind w:left="420" w:firstLineChars="0" w:firstLine="0"/>
              <w:rPr>
                <w:sz w:val="20"/>
                <w:szCs w:val="20"/>
              </w:rPr>
            </w:pPr>
          </w:p>
          <w:p w:rsidR="00BC63CC" w:rsidRDefault="00BC63CC" w:rsidP="000147E8">
            <w:pPr>
              <w:pStyle w:val="a7"/>
              <w:numPr>
                <w:ilvl w:val="0"/>
                <w:numId w:val="33"/>
              </w:numPr>
              <w:spacing w:line="240" w:lineRule="auto"/>
              <w:ind w:firstLineChars="0"/>
              <w:rPr>
                <w:sz w:val="20"/>
                <w:szCs w:val="20"/>
              </w:rPr>
            </w:pPr>
            <w:r>
              <w:rPr>
                <w:rFonts w:hint="eastAsia"/>
                <w:sz w:val="20"/>
                <w:szCs w:val="20"/>
              </w:rPr>
              <w:t>工艺过程机械噪声</w:t>
            </w:r>
          </w:p>
          <w:p w:rsidR="00BC63CC" w:rsidRPr="00F617F7" w:rsidRDefault="00BC63CC" w:rsidP="00F617F7">
            <w:pPr>
              <w:spacing w:line="240" w:lineRule="auto"/>
              <w:ind w:firstLineChars="0" w:firstLine="0"/>
              <w:rPr>
                <w:sz w:val="20"/>
                <w:szCs w:val="20"/>
              </w:rPr>
            </w:pPr>
          </w:p>
          <w:p w:rsidR="00BC63CC" w:rsidRDefault="00BC63CC" w:rsidP="009A5EA2">
            <w:pPr>
              <w:pStyle w:val="a7"/>
              <w:numPr>
                <w:ilvl w:val="0"/>
                <w:numId w:val="33"/>
              </w:numPr>
              <w:spacing w:line="240" w:lineRule="auto"/>
              <w:ind w:firstLineChars="0"/>
              <w:rPr>
                <w:sz w:val="20"/>
                <w:szCs w:val="20"/>
              </w:rPr>
            </w:pPr>
            <w:r>
              <w:rPr>
                <w:rFonts w:hint="eastAsia"/>
                <w:sz w:val="20"/>
                <w:szCs w:val="20"/>
              </w:rPr>
              <w:t>工艺废渣未及时收集或处理，污染土壤</w:t>
            </w:r>
          </w:p>
          <w:p w:rsidR="00BC63CC" w:rsidRDefault="00BC63CC" w:rsidP="009A5EA2">
            <w:pPr>
              <w:pStyle w:val="a7"/>
              <w:numPr>
                <w:ilvl w:val="0"/>
                <w:numId w:val="33"/>
              </w:numPr>
              <w:spacing w:line="240" w:lineRule="auto"/>
              <w:ind w:firstLineChars="0"/>
              <w:rPr>
                <w:sz w:val="20"/>
                <w:szCs w:val="20"/>
              </w:rPr>
            </w:pPr>
            <w:r>
              <w:rPr>
                <w:rFonts w:hint="eastAsia"/>
                <w:sz w:val="20"/>
                <w:szCs w:val="20"/>
              </w:rPr>
              <w:t>化学淋洗剂泄漏或遗洒，污染周边土壤</w:t>
            </w:r>
          </w:p>
          <w:p w:rsidR="00BC63CC" w:rsidRDefault="00BC63CC" w:rsidP="009A5EA2">
            <w:pPr>
              <w:pStyle w:val="a7"/>
              <w:numPr>
                <w:ilvl w:val="0"/>
                <w:numId w:val="33"/>
              </w:numPr>
              <w:spacing w:line="240" w:lineRule="auto"/>
              <w:ind w:firstLineChars="0"/>
              <w:rPr>
                <w:sz w:val="20"/>
                <w:szCs w:val="20"/>
              </w:rPr>
            </w:pPr>
            <w:r>
              <w:rPr>
                <w:rFonts w:hint="eastAsia"/>
                <w:sz w:val="20"/>
                <w:szCs w:val="20"/>
              </w:rPr>
              <w:t>机械设备运行或维修产生废油泄露，污染土壤、地表水、地下水</w:t>
            </w:r>
          </w:p>
          <w:p w:rsidR="00FF3DDF" w:rsidRDefault="00FF3DDF" w:rsidP="00FF3DDF">
            <w:pPr>
              <w:pStyle w:val="a7"/>
              <w:spacing w:line="240" w:lineRule="auto"/>
              <w:ind w:left="420" w:firstLineChars="0" w:firstLine="0"/>
              <w:rPr>
                <w:sz w:val="20"/>
                <w:szCs w:val="20"/>
              </w:rPr>
            </w:pPr>
          </w:p>
          <w:p w:rsidR="00BC63CC" w:rsidRDefault="00BC63CC" w:rsidP="009A5EA2">
            <w:pPr>
              <w:pStyle w:val="a7"/>
              <w:numPr>
                <w:ilvl w:val="0"/>
                <w:numId w:val="33"/>
              </w:numPr>
              <w:spacing w:line="240" w:lineRule="auto"/>
              <w:ind w:firstLineChars="0"/>
              <w:rPr>
                <w:sz w:val="20"/>
                <w:szCs w:val="20"/>
              </w:rPr>
            </w:pPr>
            <w:r>
              <w:rPr>
                <w:rFonts w:hint="eastAsia"/>
                <w:sz w:val="20"/>
                <w:szCs w:val="20"/>
              </w:rPr>
              <w:t>经过处理的受污染土壤任意堆放或回填，污染周边土壤、地表水或地下水</w:t>
            </w:r>
          </w:p>
        </w:tc>
        <w:tc>
          <w:tcPr>
            <w:tcW w:w="1726" w:type="pct"/>
          </w:tcPr>
          <w:p w:rsidR="00BC63CC" w:rsidRDefault="00BC63CC" w:rsidP="00FD5343">
            <w:pPr>
              <w:pStyle w:val="a7"/>
              <w:numPr>
                <w:ilvl w:val="0"/>
                <w:numId w:val="33"/>
              </w:numPr>
              <w:spacing w:line="240" w:lineRule="auto"/>
              <w:ind w:firstLineChars="0"/>
              <w:rPr>
                <w:sz w:val="20"/>
                <w:szCs w:val="20"/>
              </w:rPr>
            </w:pPr>
            <w:r w:rsidRPr="00FD5343">
              <w:rPr>
                <w:rFonts w:hint="eastAsia"/>
                <w:sz w:val="20"/>
                <w:szCs w:val="20"/>
              </w:rPr>
              <w:t>安装空气净化装置，对敏感点的大气环境进行定期监测与检查，及时发现存在的污染问题</w:t>
            </w:r>
          </w:p>
          <w:p w:rsidR="00BC63CC" w:rsidRDefault="00BC63CC" w:rsidP="00FD5343">
            <w:pPr>
              <w:pStyle w:val="a7"/>
              <w:numPr>
                <w:ilvl w:val="0"/>
                <w:numId w:val="33"/>
              </w:numPr>
              <w:spacing w:line="240" w:lineRule="auto"/>
              <w:ind w:firstLineChars="0"/>
              <w:rPr>
                <w:sz w:val="20"/>
                <w:szCs w:val="20"/>
              </w:rPr>
            </w:pPr>
            <w:r>
              <w:rPr>
                <w:rFonts w:hint="eastAsia"/>
                <w:sz w:val="20"/>
                <w:szCs w:val="20"/>
              </w:rPr>
              <w:t>淋洗废液应及时收集和处理，</w:t>
            </w:r>
            <w:r w:rsidRPr="004C541D">
              <w:rPr>
                <w:rFonts w:hint="eastAsia"/>
                <w:sz w:val="20"/>
                <w:szCs w:val="20"/>
              </w:rPr>
              <w:t>减少由于操作不当而引起的污染排放不达标的可能性</w:t>
            </w:r>
            <w:r>
              <w:rPr>
                <w:rFonts w:hint="eastAsia"/>
                <w:sz w:val="20"/>
                <w:szCs w:val="20"/>
              </w:rPr>
              <w:t>；在可能受</w:t>
            </w:r>
            <w:r w:rsidRPr="004C541D">
              <w:rPr>
                <w:rFonts w:hint="eastAsia"/>
                <w:sz w:val="20"/>
                <w:szCs w:val="20"/>
              </w:rPr>
              <w:t>影响的敏感部位设置</w:t>
            </w:r>
            <w:r>
              <w:rPr>
                <w:rFonts w:hint="eastAsia"/>
                <w:sz w:val="20"/>
                <w:szCs w:val="20"/>
              </w:rPr>
              <w:t>监测点</w:t>
            </w:r>
            <w:r w:rsidRPr="004C541D">
              <w:rPr>
                <w:rFonts w:hint="eastAsia"/>
                <w:sz w:val="20"/>
                <w:szCs w:val="20"/>
              </w:rPr>
              <w:t>定期监测，及时发现问题</w:t>
            </w:r>
          </w:p>
          <w:p w:rsidR="00BC63CC" w:rsidRDefault="00BC63CC" w:rsidP="00FD5343">
            <w:pPr>
              <w:pStyle w:val="a7"/>
              <w:numPr>
                <w:ilvl w:val="0"/>
                <w:numId w:val="33"/>
              </w:numPr>
              <w:spacing w:line="240" w:lineRule="auto"/>
              <w:ind w:firstLineChars="0"/>
              <w:rPr>
                <w:sz w:val="20"/>
                <w:szCs w:val="20"/>
              </w:rPr>
            </w:pPr>
            <w:r>
              <w:rPr>
                <w:rFonts w:hint="eastAsia"/>
                <w:sz w:val="20"/>
                <w:szCs w:val="20"/>
              </w:rPr>
              <w:t>尽量选用低噪声设备或安装噪声隔离装置；</w:t>
            </w:r>
            <w:r w:rsidRPr="004B1B4C">
              <w:rPr>
                <w:rFonts w:hint="eastAsia"/>
                <w:sz w:val="20"/>
                <w:szCs w:val="20"/>
              </w:rPr>
              <w:t>对噪声源和边界敏感点噪声水平进行监测，及时发现问题</w:t>
            </w:r>
          </w:p>
          <w:p w:rsidR="00BC63CC" w:rsidRDefault="00BC63CC" w:rsidP="00FD5343">
            <w:pPr>
              <w:pStyle w:val="a7"/>
              <w:numPr>
                <w:ilvl w:val="0"/>
                <w:numId w:val="33"/>
              </w:numPr>
              <w:spacing w:line="240" w:lineRule="auto"/>
              <w:ind w:firstLineChars="0"/>
              <w:rPr>
                <w:sz w:val="20"/>
                <w:szCs w:val="20"/>
              </w:rPr>
            </w:pPr>
            <w:r>
              <w:rPr>
                <w:rFonts w:hint="eastAsia"/>
                <w:sz w:val="20"/>
                <w:szCs w:val="20"/>
              </w:rPr>
              <w:t>工艺废渣</w:t>
            </w:r>
            <w:r w:rsidRPr="00EB3006">
              <w:rPr>
                <w:rFonts w:hint="eastAsia"/>
                <w:sz w:val="20"/>
                <w:szCs w:val="20"/>
              </w:rPr>
              <w:t>要</w:t>
            </w:r>
            <w:r>
              <w:rPr>
                <w:rFonts w:hint="eastAsia"/>
                <w:sz w:val="20"/>
                <w:szCs w:val="20"/>
              </w:rPr>
              <w:t>及时收集和处理</w:t>
            </w:r>
          </w:p>
          <w:p w:rsidR="00BC63CC" w:rsidRDefault="00BC63CC" w:rsidP="00FD5343">
            <w:pPr>
              <w:pStyle w:val="a7"/>
              <w:numPr>
                <w:ilvl w:val="0"/>
                <w:numId w:val="33"/>
              </w:numPr>
              <w:spacing w:line="240" w:lineRule="auto"/>
              <w:ind w:firstLineChars="0"/>
              <w:rPr>
                <w:sz w:val="20"/>
                <w:szCs w:val="20"/>
              </w:rPr>
            </w:pPr>
            <w:r>
              <w:rPr>
                <w:rFonts w:hint="eastAsia"/>
                <w:sz w:val="20"/>
                <w:szCs w:val="20"/>
              </w:rPr>
              <w:t>化学试剂的存放、运输和使用应遵守安全要求</w:t>
            </w:r>
          </w:p>
          <w:p w:rsidR="00BC63CC" w:rsidRDefault="00BC63CC" w:rsidP="00FD5343">
            <w:pPr>
              <w:pStyle w:val="a7"/>
              <w:numPr>
                <w:ilvl w:val="0"/>
                <w:numId w:val="33"/>
              </w:numPr>
              <w:spacing w:line="240" w:lineRule="auto"/>
              <w:ind w:firstLineChars="0"/>
              <w:rPr>
                <w:sz w:val="20"/>
                <w:szCs w:val="20"/>
              </w:rPr>
            </w:pPr>
            <w:r>
              <w:rPr>
                <w:rFonts w:hint="eastAsia"/>
                <w:sz w:val="20"/>
                <w:szCs w:val="20"/>
              </w:rPr>
              <w:t>对废油进行及时收集和处理，并定期对机械进行安全检查</w:t>
            </w:r>
          </w:p>
          <w:p w:rsidR="00BC63CC" w:rsidRPr="00F617F7" w:rsidRDefault="00BC63CC" w:rsidP="00F617F7">
            <w:pPr>
              <w:spacing w:line="240" w:lineRule="auto"/>
              <w:ind w:firstLineChars="0" w:firstLine="0"/>
              <w:rPr>
                <w:sz w:val="20"/>
                <w:szCs w:val="20"/>
              </w:rPr>
            </w:pPr>
          </w:p>
          <w:p w:rsidR="00BC63CC" w:rsidRPr="00FD5343" w:rsidRDefault="00BC63CC" w:rsidP="00FD5343">
            <w:pPr>
              <w:pStyle w:val="a7"/>
              <w:numPr>
                <w:ilvl w:val="0"/>
                <w:numId w:val="33"/>
              </w:numPr>
              <w:spacing w:line="240" w:lineRule="auto"/>
              <w:ind w:firstLineChars="0"/>
              <w:rPr>
                <w:sz w:val="20"/>
                <w:szCs w:val="20"/>
              </w:rPr>
            </w:pPr>
            <w:r>
              <w:rPr>
                <w:rFonts w:hint="eastAsia"/>
                <w:sz w:val="20"/>
                <w:szCs w:val="20"/>
              </w:rPr>
              <w:t>处理后污染土壤的堆放和回填应严格按照规定执行</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181" w:type="pct"/>
            <w:vMerge/>
            <w:vAlign w:val="center"/>
          </w:tcPr>
          <w:p w:rsidR="00BC63CC" w:rsidRDefault="00BC63CC" w:rsidP="0027768C">
            <w:pPr>
              <w:spacing w:line="240" w:lineRule="auto"/>
              <w:ind w:firstLineChars="0" w:firstLine="0"/>
              <w:jc w:val="center"/>
              <w:rPr>
                <w:sz w:val="20"/>
                <w:szCs w:val="20"/>
              </w:rPr>
            </w:pPr>
          </w:p>
        </w:tc>
        <w:tc>
          <w:tcPr>
            <w:tcW w:w="470" w:type="pct"/>
            <w:vAlign w:val="center"/>
          </w:tcPr>
          <w:p w:rsidR="00BC63CC" w:rsidRDefault="00BC63CC" w:rsidP="0027768C">
            <w:pPr>
              <w:spacing w:line="240" w:lineRule="auto"/>
              <w:ind w:firstLineChars="0" w:firstLine="0"/>
              <w:jc w:val="center"/>
              <w:rPr>
                <w:sz w:val="20"/>
                <w:szCs w:val="20"/>
              </w:rPr>
            </w:pPr>
            <w:r>
              <w:rPr>
                <w:rFonts w:hint="eastAsia"/>
                <w:sz w:val="20"/>
                <w:szCs w:val="20"/>
              </w:rPr>
              <w:t>生物法</w:t>
            </w:r>
          </w:p>
        </w:tc>
        <w:tc>
          <w:tcPr>
            <w:tcW w:w="1495" w:type="pct"/>
          </w:tcPr>
          <w:p w:rsidR="00BC63CC" w:rsidRDefault="00BC63CC" w:rsidP="005F3CE7">
            <w:pPr>
              <w:pStyle w:val="a7"/>
              <w:numPr>
                <w:ilvl w:val="0"/>
                <w:numId w:val="33"/>
              </w:numPr>
              <w:spacing w:line="240" w:lineRule="auto"/>
              <w:ind w:firstLineChars="0"/>
              <w:rPr>
                <w:sz w:val="20"/>
                <w:szCs w:val="20"/>
              </w:rPr>
            </w:pPr>
            <w:bookmarkStart w:id="100" w:name="OLE_LINK6"/>
            <w:bookmarkStart w:id="101" w:name="OLE_LINK7"/>
            <w:bookmarkStart w:id="102" w:name="OLE_LINK36"/>
            <w:r>
              <w:rPr>
                <w:rFonts w:hint="eastAsia"/>
                <w:sz w:val="20"/>
                <w:szCs w:val="20"/>
              </w:rPr>
              <w:t>工艺废气</w:t>
            </w:r>
            <w:bookmarkEnd w:id="100"/>
            <w:bookmarkEnd w:id="101"/>
            <w:bookmarkEnd w:id="102"/>
            <w:r>
              <w:rPr>
                <w:rFonts w:hint="eastAsia"/>
                <w:sz w:val="20"/>
                <w:szCs w:val="20"/>
              </w:rPr>
              <w:t>有组织或无组织排放，污染空气</w:t>
            </w:r>
          </w:p>
          <w:p w:rsidR="00BC63CC" w:rsidRPr="00F617F7" w:rsidRDefault="00BC63CC" w:rsidP="00F617F7">
            <w:pPr>
              <w:spacing w:line="240" w:lineRule="auto"/>
              <w:ind w:firstLineChars="0" w:firstLine="0"/>
              <w:rPr>
                <w:sz w:val="20"/>
                <w:szCs w:val="20"/>
              </w:rPr>
            </w:pPr>
          </w:p>
          <w:p w:rsidR="00BC63CC" w:rsidRPr="000147E8" w:rsidRDefault="00BC63CC" w:rsidP="000147E8">
            <w:pPr>
              <w:pStyle w:val="a7"/>
              <w:numPr>
                <w:ilvl w:val="0"/>
                <w:numId w:val="33"/>
              </w:numPr>
              <w:spacing w:line="240" w:lineRule="auto"/>
              <w:ind w:firstLineChars="0"/>
              <w:rPr>
                <w:sz w:val="20"/>
                <w:szCs w:val="20"/>
              </w:rPr>
            </w:pPr>
            <w:r>
              <w:rPr>
                <w:rFonts w:hint="eastAsia"/>
                <w:sz w:val="20"/>
                <w:szCs w:val="20"/>
              </w:rPr>
              <w:t>工艺过程机械噪声</w:t>
            </w:r>
          </w:p>
          <w:p w:rsidR="00BC63CC" w:rsidRPr="00F617F7" w:rsidRDefault="00BC63CC" w:rsidP="00F617F7">
            <w:pPr>
              <w:spacing w:line="240" w:lineRule="auto"/>
              <w:ind w:firstLineChars="0" w:firstLine="0"/>
              <w:rPr>
                <w:sz w:val="20"/>
                <w:szCs w:val="20"/>
              </w:rPr>
            </w:pPr>
          </w:p>
          <w:p w:rsidR="00BC63CC" w:rsidRDefault="00BC63CC" w:rsidP="005F3CE7">
            <w:pPr>
              <w:pStyle w:val="a7"/>
              <w:numPr>
                <w:ilvl w:val="0"/>
                <w:numId w:val="33"/>
              </w:numPr>
              <w:spacing w:line="240" w:lineRule="auto"/>
              <w:ind w:firstLineChars="0"/>
              <w:rPr>
                <w:sz w:val="20"/>
                <w:szCs w:val="20"/>
              </w:rPr>
            </w:pPr>
            <w:r>
              <w:rPr>
                <w:rFonts w:hint="eastAsia"/>
                <w:sz w:val="20"/>
                <w:szCs w:val="20"/>
              </w:rPr>
              <w:t>工艺废渣未及时收集或处理，污染土壤</w:t>
            </w:r>
          </w:p>
          <w:p w:rsidR="00BC63CC" w:rsidRDefault="00BC63CC" w:rsidP="005F3CE7">
            <w:pPr>
              <w:pStyle w:val="a7"/>
              <w:numPr>
                <w:ilvl w:val="0"/>
                <w:numId w:val="33"/>
              </w:numPr>
              <w:spacing w:line="240" w:lineRule="auto"/>
              <w:ind w:firstLineChars="0"/>
              <w:rPr>
                <w:sz w:val="20"/>
                <w:szCs w:val="20"/>
              </w:rPr>
            </w:pPr>
            <w:r>
              <w:rPr>
                <w:rFonts w:hint="eastAsia"/>
                <w:sz w:val="20"/>
                <w:szCs w:val="20"/>
              </w:rPr>
              <w:t>所用化学试剂泄漏或遗洒，污染周边土壤</w:t>
            </w:r>
          </w:p>
          <w:p w:rsidR="00BC63CC" w:rsidRDefault="00BC63CC" w:rsidP="005F3CE7">
            <w:pPr>
              <w:pStyle w:val="a7"/>
              <w:numPr>
                <w:ilvl w:val="0"/>
                <w:numId w:val="33"/>
              </w:numPr>
              <w:spacing w:line="240" w:lineRule="auto"/>
              <w:ind w:firstLineChars="0"/>
              <w:rPr>
                <w:sz w:val="20"/>
                <w:szCs w:val="20"/>
              </w:rPr>
            </w:pPr>
            <w:r>
              <w:rPr>
                <w:rFonts w:hint="eastAsia"/>
                <w:sz w:val="20"/>
                <w:szCs w:val="20"/>
              </w:rPr>
              <w:lastRenderedPageBreak/>
              <w:t>经过处理的受污染土壤（异位）任意堆放或回填，污染周边土壤、地表水或地下水</w:t>
            </w:r>
          </w:p>
        </w:tc>
        <w:tc>
          <w:tcPr>
            <w:tcW w:w="1726" w:type="pct"/>
          </w:tcPr>
          <w:p w:rsidR="00BC63CC" w:rsidRDefault="00BC63CC" w:rsidP="00FD5343">
            <w:pPr>
              <w:pStyle w:val="a7"/>
              <w:numPr>
                <w:ilvl w:val="0"/>
                <w:numId w:val="33"/>
              </w:numPr>
              <w:spacing w:line="240" w:lineRule="auto"/>
              <w:ind w:firstLineChars="0"/>
              <w:rPr>
                <w:sz w:val="20"/>
                <w:szCs w:val="20"/>
              </w:rPr>
            </w:pPr>
            <w:r w:rsidRPr="00FD5343">
              <w:rPr>
                <w:rFonts w:hint="eastAsia"/>
                <w:sz w:val="20"/>
                <w:szCs w:val="20"/>
              </w:rPr>
              <w:lastRenderedPageBreak/>
              <w:t>安装空气净化装置，对敏感点的大气环境进行定期监测与检查，及时发现存在的污染问题</w:t>
            </w:r>
          </w:p>
          <w:p w:rsidR="00BC63CC" w:rsidRDefault="00BC63CC" w:rsidP="00FD5343">
            <w:pPr>
              <w:pStyle w:val="a7"/>
              <w:numPr>
                <w:ilvl w:val="0"/>
                <w:numId w:val="33"/>
              </w:numPr>
              <w:spacing w:line="240" w:lineRule="auto"/>
              <w:ind w:firstLineChars="0"/>
              <w:rPr>
                <w:sz w:val="20"/>
                <w:szCs w:val="20"/>
              </w:rPr>
            </w:pPr>
            <w:r>
              <w:rPr>
                <w:rFonts w:hint="eastAsia"/>
                <w:sz w:val="20"/>
                <w:szCs w:val="20"/>
              </w:rPr>
              <w:t>尽量选用低噪声设备或安装噪声隔离装置；</w:t>
            </w:r>
            <w:r w:rsidRPr="004B1B4C">
              <w:rPr>
                <w:rFonts w:hint="eastAsia"/>
                <w:sz w:val="20"/>
                <w:szCs w:val="20"/>
              </w:rPr>
              <w:t>对噪声源和边界敏感点噪声水平进行监测，及时发现问题</w:t>
            </w:r>
          </w:p>
          <w:p w:rsidR="00BC63CC" w:rsidRDefault="00BC63CC" w:rsidP="00FD5343">
            <w:pPr>
              <w:pStyle w:val="a7"/>
              <w:numPr>
                <w:ilvl w:val="0"/>
                <w:numId w:val="33"/>
              </w:numPr>
              <w:spacing w:line="240" w:lineRule="auto"/>
              <w:ind w:firstLineChars="0"/>
              <w:rPr>
                <w:sz w:val="20"/>
                <w:szCs w:val="20"/>
              </w:rPr>
            </w:pPr>
            <w:r>
              <w:rPr>
                <w:rFonts w:hint="eastAsia"/>
                <w:sz w:val="20"/>
                <w:szCs w:val="20"/>
              </w:rPr>
              <w:t>工艺废渣</w:t>
            </w:r>
            <w:r w:rsidRPr="00EB3006">
              <w:rPr>
                <w:rFonts w:hint="eastAsia"/>
                <w:sz w:val="20"/>
                <w:szCs w:val="20"/>
              </w:rPr>
              <w:t>要</w:t>
            </w:r>
            <w:r>
              <w:rPr>
                <w:rFonts w:hint="eastAsia"/>
                <w:sz w:val="20"/>
                <w:szCs w:val="20"/>
              </w:rPr>
              <w:t>及时收集和处理</w:t>
            </w:r>
          </w:p>
          <w:p w:rsidR="00BC63CC" w:rsidRDefault="00BC63CC" w:rsidP="00FD5343">
            <w:pPr>
              <w:pStyle w:val="a7"/>
              <w:numPr>
                <w:ilvl w:val="0"/>
                <w:numId w:val="33"/>
              </w:numPr>
              <w:spacing w:line="240" w:lineRule="auto"/>
              <w:ind w:firstLineChars="0"/>
              <w:rPr>
                <w:sz w:val="20"/>
                <w:szCs w:val="20"/>
              </w:rPr>
            </w:pPr>
            <w:r>
              <w:rPr>
                <w:rFonts w:hint="eastAsia"/>
                <w:sz w:val="20"/>
                <w:szCs w:val="20"/>
              </w:rPr>
              <w:t>化学试剂的存放、运输和使用应遵守安全要求</w:t>
            </w:r>
          </w:p>
          <w:p w:rsidR="00BC63CC" w:rsidRPr="00FD5343" w:rsidRDefault="00BC63CC" w:rsidP="00FD5343">
            <w:pPr>
              <w:pStyle w:val="a7"/>
              <w:numPr>
                <w:ilvl w:val="0"/>
                <w:numId w:val="33"/>
              </w:numPr>
              <w:spacing w:line="240" w:lineRule="auto"/>
              <w:ind w:firstLineChars="0"/>
              <w:rPr>
                <w:sz w:val="20"/>
                <w:szCs w:val="20"/>
              </w:rPr>
            </w:pPr>
            <w:r>
              <w:rPr>
                <w:rFonts w:hint="eastAsia"/>
                <w:sz w:val="20"/>
                <w:szCs w:val="20"/>
              </w:rPr>
              <w:lastRenderedPageBreak/>
              <w:t>处理后污染土壤的堆放和回填应严格按照规定执行</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lastRenderedPageBreak/>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181" w:type="pct"/>
            <w:vMerge/>
            <w:vAlign w:val="center"/>
          </w:tcPr>
          <w:p w:rsidR="00BC63CC" w:rsidRDefault="00BC63CC" w:rsidP="0027768C">
            <w:pPr>
              <w:spacing w:line="240" w:lineRule="auto"/>
              <w:ind w:firstLineChars="0" w:firstLine="0"/>
              <w:jc w:val="center"/>
              <w:rPr>
                <w:sz w:val="20"/>
                <w:szCs w:val="20"/>
              </w:rPr>
            </w:pPr>
          </w:p>
        </w:tc>
        <w:tc>
          <w:tcPr>
            <w:tcW w:w="470" w:type="pct"/>
            <w:vAlign w:val="center"/>
          </w:tcPr>
          <w:p w:rsidR="00BC63CC" w:rsidRDefault="00BC63CC" w:rsidP="0027768C">
            <w:pPr>
              <w:spacing w:line="240" w:lineRule="auto"/>
              <w:ind w:firstLineChars="0" w:firstLine="0"/>
              <w:jc w:val="center"/>
              <w:rPr>
                <w:sz w:val="20"/>
                <w:szCs w:val="20"/>
              </w:rPr>
            </w:pPr>
            <w:r>
              <w:rPr>
                <w:rFonts w:hint="eastAsia"/>
                <w:sz w:val="20"/>
                <w:szCs w:val="20"/>
              </w:rPr>
              <w:t>地下水抽出处理</w:t>
            </w:r>
          </w:p>
        </w:tc>
        <w:tc>
          <w:tcPr>
            <w:tcW w:w="1495" w:type="pct"/>
          </w:tcPr>
          <w:p w:rsidR="00BC63CC" w:rsidRDefault="00BC63CC" w:rsidP="005F3CE7">
            <w:pPr>
              <w:pStyle w:val="a7"/>
              <w:numPr>
                <w:ilvl w:val="0"/>
                <w:numId w:val="33"/>
              </w:numPr>
              <w:spacing w:line="240" w:lineRule="auto"/>
              <w:ind w:firstLineChars="0"/>
              <w:rPr>
                <w:sz w:val="20"/>
                <w:szCs w:val="20"/>
              </w:rPr>
            </w:pPr>
            <w:r>
              <w:rPr>
                <w:rFonts w:hint="eastAsia"/>
                <w:sz w:val="20"/>
                <w:szCs w:val="20"/>
              </w:rPr>
              <w:t>抽出的含污染物废气有组织或无组织排放</w:t>
            </w:r>
          </w:p>
          <w:p w:rsidR="00BC63CC" w:rsidRPr="00F617F7" w:rsidRDefault="00BC63CC" w:rsidP="00F617F7">
            <w:pPr>
              <w:spacing w:line="240" w:lineRule="auto"/>
              <w:ind w:firstLineChars="0" w:firstLine="0"/>
              <w:rPr>
                <w:sz w:val="20"/>
                <w:szCs w:val="20"/>
              </w:rPr>
            </w:pPr>
          </w:p>
          <w:p w:rsidR="00BC63CC" w:rsidRDefault="00BC63CC" w:rsidP="005F3CE7">
            <w:pPr>
              <w:pStyle w:val="a7"/>
              <w:numPr>
                <w:ilvl w:val="0"/>
                <w:numId w:val="33"/>
              </w:numPr>
              <w:spacing w:line="240" w:lineRule="auto"/>
              <w:ind w:firstLineChars="0"/>
              <w:rPr>
                <w:sz w:val="20"/>
                <w:szCs w:val="20"/>
              </w:rPr>
            </w:pPr>
            <w:r>
              <w:rPr>
                <w:rFonts w:hint="eastAsia"/>
                <w:sz w:val="20"/>
                <w:szCs w:val="20"/>
              </w:rPr>
              <w:t>工艺废水未及时收集或处理被外排或无意流失，污染土壤、地表水、地下水</w:t>
            </w:r>
          </w:p>
          <w:p w:rsidR="00BC63CC" w:rsidRDefault="00BC63CC" w:rsidP="00F617F7">
            <w:pPr>
              <w:spacing w:line="240" w:lineRule="auto"/>
              <w:ind w:firstLineChars="0" w:firstLine="0"/>
              <w:rPr>
                <w:sz w:val="20"/>
                <w:szCs w:val="20"/>
              </w:rPr>
            </w:pPr>
          </w:p>
          <w:p w:rsidR="00FF3DDF" w:rsidRPr="00F617F7" w:rsidRDefault="00FF3DDF" w:rsidP="00F617F7">
            <w:pPr>
              <w:spacing w:line="240" w:lineRule="auto"/>
              <w:ind w:firstLineChars="0" w:firstLine="0"/>
              <w:rPr>
                <w:sz w:val="20"/>
                <w:szCs w:val="20"/>
              </w:rPr>
            </w:pPr>
          </w:p>
          <w:p w:rsidR="00BC63CC" w:rsidRDefault="00BC63CC" w:rsidP="000147E8">
            <w:pPr>
              <w:pStyle w:val="a7"/>
              <w:numPr>
                <w:ilvl w:val="0"/>
                <w:numId w:val="33"/>
              </w:numPr>
              <w:spacing w:line="240" w:lineRule="auto"/>
              <w:ind w:firstLineChars="0"/>
              <w:rPr>
                <w:sz w:val="20"/>
                <w:szCs w:val="20"/>
              </w:rPr>
            </w:pPr>
            <w:r>
              <w:rPr>
                <w:rFonts w:hint="eastAsia"/>
                <w:sz w:val="20"/>
                <w:szCs w:val="20"/>
              </w:rPr>
              <w:t>工艺过程机械噪声</w:t>
            </w:r>
          </w:p>
          <w:p w:rsidR="00BC63CC" w:rsidRPr="00F617F7" w:rsidRDefault="00BC63CC" w:rsidP="00F617F7">
            <w:pPr>
              <w:spacing w:line="240" w:lineRule="auto"/>
              <w:ind w:firstLineChars="0" w:firstLine="0"/>
              <w:rPr>
                <w:sz w:val="20"/>
                <w:szCs w:val="20"/>
              </w:rPr>
            </w:pPr>
          </w:p>
          <w:p w:rsidR="00BC63CC" w:rsidRDefault="00BC63CC" w:rsidP="005F3CE7">
            <w:pPr>
              <w:pStyle w:val="a7"/>
              <w:numPr>
                <w:ilvl w:val="0"/>
                <w:numId w:val="33"/>
              </w:numPr>
              <w:spacing w:line="240" w:lineRule="auto"/>
              <w:ind w:firstLineChars="0"/>
              <w:rPr>
                <w:sz w:val="20"/>
                <w:szCs w:val="20"/>
              </w:rPr>
            </w:pPr>
            <w:r>
              <w:rPr>
                <w:rFonts w:hint="eastAsia"/>
                <w:sz w:val="20"/>
                <w:szCs w:val="20"/>
              </w:rPr>
              <w:t>工艺废渣未及时收集或处理，污染土壤</w:t>
            </w:r>
          </w:p>
          <w:p w:rsidR="00BC63CC" w:rsidRPr="00F617F7" w:rsidRDefault="00BC63CC" w:rsidP="00F617F7">
            <w:pPr>
              <w:pStyle w:val="a7"/>
              <w:numPr>
                <w:ilvl w:val="0"/>
                <w:numId w:val="33"/>
              </w:numPr>
              <w:spacing w:line="240" w:lineRule="auto"/>
              <w:ind w:firstLineChars="0"/>
              <w:rPr>
                <w:sz w:val="20"/>
                <w:szCs w:val="20"/>
              </w:rPr>
            </w:pPr>
            <w:r>
              <w:rPr>
                <w:rFonts w:hint="eastAsia"/>
                <w:sz w:val="20"/>
                <w:szCs w:val="20"/>
              </w:rPr>
              <w:t>所用化学试剂泄漏或遗洒，污染周边土壤</w:t>
            </w:r>
          </w:p>
        </w:tc>
        <w:tc>
          <w:tcPr>
            <w:tcW w:w="1726" w:type="pct"/>
          </w:tcPr>
          <w:p w:rsidR="00BC63CC" w:rsidRDefault="00BC63CC" w:rsidP="00FD5343">
            <w:pPr>
              <w:pStyle w:val="a7"/>
              <w:numPr>
                <w:ilvl w:val="0"/>
                <w:numId w:val="33"/>
              </w:numPr>
              <w:spacing w:line="240" w:lineRule="auto"/>
              <w:ind w:firstLineChars="0"/>
              <w:rPr>
                <w:sz w:val="20"/>
                <w:szCs w:val="20"/>
              </w:rPr>
            </w:pPr>
            <w:r>
              <w:rPr>
                <w:rFonts w:hint="eastAsia"/>
                <w:sz w:val="20"/>
                <w:szCs w:val="20"/>
              </w:rPr>
              <w:t>安装空气净化装置，</w:t>
            </w:r>
            <w:r w:rsidRPr="00FD5343">
              <w:rPr>
                <w:rFonts w:hint="eastAsia"/>
                <w:sz w:val="20"/>
                <w:szCs w:val="20"/>
              </w:rPr>
              <w:t>对敏感点的大气环境进行定期监测与检查，及时发现存在的污染问题</w:t>
            </w:r>
          </w:p>
          <w:p w:rsidR="00BC63CC" w:rsidRDefault="00BC63CC" w:rsidP="00FD5343">
            <w:pPr>
              <w:pStyle w:val="a7"/>
              <w:numPr>
                <w:ilvl w:val="0"/>
                <w:numId w:val="33"/>
              </w:numPr>
              <w:spacing w:line="240" w:lineRule="auto"/>
              <w:ind w:firstLineChars="0"/>
              <w:rPr>
                <w:sz w:val="20"/>
                <w:szCs w:val="20"/>
              </w:rPr>
            </w:pPr>
            <w:r w:rsidRPr="004A28FC">
              <w:rPr>
                <w:rFonts w:hint="eastAsia"/>
                <w:sz w:val="20"/>
                <w:szCs w:val="20"/>
              </w:rPr>
              <w:t>尽量减少场地修复过程中产生的废水量和废水中污染物的浓度</w:t>
            </w:r>
            <w:r>
              <w:rPr>
                <w:rFonts w:hint="eastAsia"/>
                <w:sz w:val="20"/>
                <w:szCs w:val="20"/>
              </w:rPr>
              <w:t>；</w:t>
            </w:r>
            <w:r w:rsidRPr="004C541D">
              <w:rPr>
                <w:rFonts w:hint="eastAsia"/>
                <w:sz w:val="20"/>
                <w:szCs w:val="20"/>
              </w:rPr>
              <w:t>减少由于操作不当而引起的污染排放不达标的可能性</w:t>
            </w:r>
            <w:r>
              <w:rPr>
                <w:rFonts w:hint="eastAsia"/>
                <w:sz w:val="20"/>
                <w:szCs w:val="20"/>
              </w:rPr>
              <w:t>；在可能受</w:t>
            </w:r>
            <w:r w:rsidRPr="004C541D">
              <w:rPr>
                <w:rFonts w:hint="eastAsia"/>
                <w:sz w:val="20"/>
                <w:szCs w:val="20"/>
              </w:rPr>
              <w:t>影响的敏感部位设置</w:t>
            </w:r>
            <w:r>
              <w:rPr>
                <w:rFonts w:hint="eastAsia"/>
                <w:sz w:val="20"/>
                <w:szCs w:val="20"/>
              </w:rPr>
              <w:t>监测点</w:t>
            </w:r>
            <w:r w:rsidRPr="004C541D">
              <w:rPr>
                <w:rFonts w:hint="eastAsia"/>
                <w:sz w:val="20"/>
                <w:szCs w:val="20"/>
              </w:rPr>
              <w:t>定期监测，及时发现问题</w:t>
            </w:r>
          </w:p>
          <w:p w:rsidR="00BC63CC" w:rsidRDefault="00BC63CC" w:rsidP="00FD5343">
            <w:pPr>
              <w:pStyle w:val="a7"/>
              <w:numPr>
                <w:ilvl w:val="0"/>
                <w:numId w:val="33"/>
              </w:numPr>
              <w:spacing w:line="240" w:lineRule="auto"/>
              <w:ind w:firstLineChars="0"/>
              <w:rPr>
                <w:sz w:val="20"/>
                <w:szCs w:val="20"/>
              </w:rPr>
            </w:pPr>
            <w:r>
              <w:rPr>
                <w:rFonts w:hint="eastAsia"/>
                <w:sz w:val="20"/>
                <w:szCs w:val="20"/>
              </w:rPr>
              <w:t>尽量选用低噪声设备或安装噪声隔离装置；</w:t>
            </w:r>
            <w:r w:rsidRPr="004B1B4C">
              <w:rPr>
                <w:rFonts w:hint="eastAsia"/>
                <w:sz w:val="20"/>
                <w:szCs w:val="20"/>
              </w:rPr>
              <w:t>对噪声源和边界敏感点噪声水平进行监测，及时发现问题</w:t>
            </w:r>
          </w:p>
          <w:p w:rsidR="00BC63CC" w:rsidRDefault="00BC63CC" w:rsidP="00FD5343">
            <w:pPr>
              <w:pStyle w:val="a7"/>
              <w:numPr>
                <w:ilvl w:val="0"/>
                <w:numId w:val="33"/>
              </w:numPr>
              <w:spacing w:line="240" w:lineRule="auto"/>
              <w:ind w:firstLineChars="0"/>
              <w:rPr>
                <w:sz w:val="20"/>
                <w:szCs w:val="20"/>
              </w:rPr>
            </w:pPr>
            <w:r>
              <w:rPr>
                <w:rFonts w:hint="eastAsia"/>
                <w:sz w:val="20"/>
                <w:szCs w:val="20"/>
              </w:rPr>
              <w:t>工艺废渣</w:t>
            </w:r>
            <w:r w:rsidRPr="00EB3006">
              <w:rPr>
                <w:rFonts w:hint="eastAsia"/>
                <w:sz w:val="20"/>
                <w:szCs w:val="20"/>
              </w:rPr>
              <w:t>要</w:t>
            </w:r>
            <w:r>
              <w:rPr>
                <w:rFonts w:hint="eastAsia"/>
                <w:sz w:val="20"/>
                <w:szCs w:val="20"/>
              </w:rPr>
              <w:t>及时收集和处理</w:t>
            </w:r>
          </w:p>
          <w:p w:rsidR="00BC63CC" w:rsidRPr="00F617F7" w:rsidRDefault="00BC63CC" w:rsidP="00F617F7">
            <w:pPr>
              <w:pStyle w:val="a7"/>
              <w:numPr>
                <w:ilvl w:val="0"/>
                <w:numId w:val="33"/>
              </w:numPr>
              <w:spacing w:line="240" w:lineRule="auto"/>
              <w:ind w:firstLineChars="0"/>
              <w:rPr>
                <w:sz w:val="20"/>
                <w:szCs w:val="20"/>
              </w:rPr>
            </w:pPr>
            <w:r>
              <w:rPr>
                <w:rFonts w:hint="eastAsia"/>
                <w:sz w:val="20"/>
                <w:szCs w:val="20"/>
              </w:rPr>
              <w:t>化学试剂的存放、运输和使用应遵守安全要求</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181" w:type="pct"/>
            <w:vMerge/>
            <w:vAlign w:val="center"/>
          </w:tcPr>
          <w:p w:rsidR="00BC63CC" w:rsidRDefault="00BC63CC" w:rsidP="0027768C">
            <w:pPr>
              <w:spacing w:line="240" w:lineRule="auto"/>
              <w:ind w:firstLineChars="0" w:firstLine="0"/>
              <w:jc w:val="center"/>
              <w:rPr>
                <w:sz w:val="20"/>
                <w:szCs w:val="20"/>
              </w:rPr>
            </w:pPr>
          </w:p>
        </w:tc>
        <w:tc>
          <w:tcPr>
            <w:tcW w:w="470" w:type="pct"/>
            <w:vAlign w:val="center"/>
          </w:tcPr>
          <w:p w:rsidR="00BC63CC" w:rsidRDefault="00BC63CC" w:rsidP="0027768C">
            <w:pPr>
              <w:spacing w:line="240" w:lineRule="auto"/>
              <w:ind w:firstLineChars="0" w:firstLine="0"/>
              <w:jc w:val="center"/>
              <w:rPr>
                <w:sz w:val="20"/>
                <w:szCs w:val="20"/>
              </w:rPr>
            </w:pPr>
            <w:r>
              <w:rPr>
                <w:rFonts w:hint="eastAsia"/>
                <w:sz w:val="20"/>
                <w:szCs w:val="20"/>
              </w:rPr>
              <w:t>地下水空气注射</w:t>
            </w:r>
          </w:p>
        </w:tc>
        <w:tc>
          <w:tcPr>
            <w:tcW w:w="1495" w:type="pct"/>
          </w:tcPr>
          <w:p w:rsidR="00BC63CC" w:rsidRDefault="00BC63CC" w:rsidP="005F3CE7">
            <w:pPr>
              <w:pStyle w:val="a7"/>
              <w:numPr>
                <w:ilvl w:val="0"/>
                <w:numId w:val="33"/>
              </w:numPr>
              <w:spacing w:line="240" w:lineRule="auto"/>
              <w:ind w:firstLineChars="0"/>
              <w:rPr>
                <w:sz w:val="20"/>
                <w:szCs w:val="20"/>
              </w:rPr>
            </w:pPr>
            <w:r>
              <w:rPr>
                <w:rFonts w:hint="eastAsia"/>
                <w:sz w:val="20"/>
                <w:szCs w:val="20"/>
              </w:rPr>
              <w:t>工艺废气有组织或无组织排放，污染空气</w:t>
            </w:r>
          </w:p>
          <w:p w:rsidR="00BC63CC" w:rsidRPr="00F617F7" w:rsidRDefault="00BC63CC" w:rsidP="00F617F7">
            <w:pPr>
              <w:spacing w:line="240" w:lineRule="auto"/>
              <w:ind w:firstLineChars="0" w:firstLine="0"/>
              <w:rPr>
                <w:sz w:val="20"/>
                <w:szCs w:val="20"/>
              </w:rPr>
            </w:pPr>
          </w:p>
          <w:p w:rsidR="00BC63CC" w:rsidRDefault="00BC63CC" w:rsidP="005F3CE7">
            <w:pPr>
              <w:pStyle w:val="a7"/>
              <w:numPr>
                <w:ilvl w:val="0"/>
                <w:numId w:val="33"/>
              </w:numPr>
              <w:spacing w:line="240" w:lineRule="auto"/>
              <w:ind w:firstLineChars="0"/>
              <w:rPr>
                <w:sz w:val="20"/>
                <w:szCs w:val="20"/>
              </w:rPr>
            </w:pPr>
            <w:r>
              <w:rPr>
                <w:rFonts w:hint="eastAsia"/>
                <w:sz w:val="20"/>
                <w:szCs w:val="20"/>
              </w:rPr>
              <w:t>工艺过程机械噪声</w:t>
            </w:r>
          </w:p>
        </w:tc>
        <w:tc>
          <w:tcPr>
            <w:tcW w:w="1726" w:type="pct"/>
          </w:tcPr>
          <w:p w:rsidR="00BC63CC" w:rsidRDefault="00BC63CC" w:rsidP="00FD5343">
            <w:pPr>
              <w:pStyle w:val="a7"/>
              <w:numPr>
                <w:ilvl w:val="0"/>
                <w:numId w:val="33"/>
              </w:numPr>
              <w:spacing w:line="240" w:lineRule="auto"/>
              <w:ind w:firstLineChars="0"/>
              <w:rPr>
                <w:sz w:val="20"/>
                <w:szCs w:val="20"/>
              </w:rPr>
            </w:pPr>
            <w:r>
              <w:rPr>
                <w:rFonts w:hint="eastAsia"/>
                <w:sz w:val="20"/>
                <w:szCs w:val="20"/>
              </w:rPr>
              <w:t>安装空气净化装置，</w:t>
            </w:r>
            <w:r w:rsidRPr="00FD5343">
              <w:rPr>
                <w:rFonts w:hint="eastAsia"/>
                <w:sz w:val="20"/>
                <w:szCs w:val="20"/>
              </w:rPr>
              <w:t>对敏感点的大气环境进行定期监测与检查，及时发现存在的污染问题</w:t>
            </w:r>
          </w:p>
          <w:p w:rsidR="00BC63CC" w:rsidRPr="00FD5343" w:rsidRDefault="00BC63CC" w:rsidP="00FD5343">
            <w:pPr>
              <w:pStyle w:val="a7"/>
              <w:numPr>
                <w:ilvl w:val="0"/>
                <w:numId w:val="33"/>
              </w:numPr>
              <w:spacing w:line="240" w:lineRule="auto"/>
              <w:ind w:firstLineChars="0"/>
              <w:rPr>
                <w:sz w:val="20"/>
                <w:szCs w:val="20"/>
              </w:rPr>
            </w:pPr>
            <w:r>
              <w:rPr>
                <w:rFonts w:hint="eastAsia"/>
                <w:sz w:val="20"/>
                <w:szCs w:val="20"/>
              </w:rPr>
              <w:t>尽量选用低噪声设备或安装噪声隔离装置；</w:t>
            </w:r>
            <w:r w:rsidRPr="004B1B4C">
              <w:rPr>
                <w:rFonts w:hint="eastAsia"/>
                <w:sz w:val="20"/>
                <w:szCs w:val="20"/>
              </w:rPr>
              <w:t>对噪声源和边界敏感点噪声水平进行监测，及时发现问题</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181" w:type="pct"/>
            <w:vMerge/>
            <w:vAlign w:val="center"/>
          </w:tcPr>
          <w:p w:rsidR="00BC63CC" w:rsidRDefault="00BC63CC" w:rsidP="0027768C">
            <w:pPr>
              <w:spacing w:line="240" w:lineRule="auto"/>
              <w:ind w:firstLineChars="0" w:firstLine="0"/>
              <w:jc w:val="center"/>
              <w:rPr>
                <w:sz w:val="20"/>
                <w:szCs w:val="20"/>
              </w:rPr>
            </w:pPr>
          </w:p>
        </w:tc>
        <w:tc>
          <w:tcPr>
            <w:tcW w:w="470" w:type="pct"/>
            <w:vAlign w:val="center"/>
          </w:tcPr>
          <w:p w:rsidR="00BC63CC" w:rsidRDefault="00BC63CC" w:rsidP="0027768C">
            <w:pPr>
              <w:spacing w:line="240" w:lineRule="auto"/>
              <w:ind w:firstLineChars="0" w:firstLine="0"/>
              <w:jc w:val="center"/>
              <w:rPr>
                <w:sz w:val="20"/>
                <w:szCs w:val="20"/>
              </w:rPr>
            </w:pPr>
            <w:r>
              <w:rPr>
                <w:rFonts w:hint="eastAsia"/>
                <w:sz w:val="20"/>
                <w:szCs w:val="20"/>
              </w:rPr>
              <w:t>地下水化学氧化</w:t>
            </w:r>
          </w:p>
        </w:tc>
        <w:tc>
          <w:tcPr>
            <w:tcW w:w="1495" w:type="pct"/>
          </w:tcPr>
          <w:p w:rsidR="00BC63CC" w:rsidRDefault="00BC63CC" w:rsidP="005F3CE7">
            <w:pPr>
              <w:pStyle w:val="a7"/>
              <w:numPr>
                <w:ilvl w:val="0"/>
                <w:numId w:val="33"/>
              </w:numPr>
              <w:spacing w:line="240" w:lineRule="auto"/>
              <w:ind w:firstLineChars="0"/>
              <w:rPr>
                <w:sz w:val="20"/>
                <w:szCs w:val="20"/>
              </w:rPr>
            </w:pPr>
            <w:r>
              <w:rPr>
                <w:rFonts w:hint="eastAsia"/>
                <w:sz w:val="20"/>
                <w:szCs w:val="20"/>
              </w:rPr>
              <w:t>工艺废水未及时收集或处理被外排或无意流失，污染土壤、地表水、地下水</w:t>
            </w:r>
          </w:p>
          <w:p w:rsidR="00BC63CC" w:rsidRDefault="00BC63CC" w:rsidP="00F617F7">
            <w:pPr>
              <w:spacing w:line="240" w:lineRule="auto"/>
              <w:ind w:firstLineChars="0" w:firstLine="0"/>
              <w:rPr>
                <w:sz w:val="20"/>
                <w:szCs w:val="20"/>
              </w:rPr>
            </w:pPr>
          </w:p>
          <w:p w:rsidR="00FF3DDF" w:rsidRPr="00F617F7" w:rsidRDefault="00FF3DDF" w:rsidP="00F617F7">
            <w:pPr>
              <w:spacing w:line="240" w:lineRule="auto"/>
              <w:ind w:firstLineChars="0" w:firstLine="0"/>
              <w:rPr>
                <w:sz w:val="20"/>
                <w:szCs w:val="20"/>
              </w:rPr>
            </w:pPr>
          </w:p>
          <w:p w:rsidR="00BC63CC" w:rsidRDefault="00BC63CC" w:rsidP="005F3CE7">
            <w:pPr>
              <w:pStyle w:val="a7"/>
              <w:numPr>
                <w:ilvl w:val="0"/>
                <w:numId w:val="33"/>
              </w:numPr>
              <w:spacing w:line="240" w:lineRule="auto"/>
              <w:ind w:firstLineChars="0"/>
              <w:rPr>
                <w:sz w:val="20"/>
                <w:szCs w:val="20"/>
              </w:rPr>
            </w:pPr>
            <w:r>
              <w:rPr>
                <w:rFonts w:hint="eastAsia"/>
                <w:sz w:val="20"/>
                <w:szCs w:val="20"/>
              </w:rPr>
              <w:t>工艺过程机械噪声</w:t>
            </w:r>
          </w:p>
          <w:p w:rsidR="00BC63CC" w:rsidRPr="00F617F7" w:rsidRDefault="00BC63CC" w:rsidP="00F617F7">
            <w:pPr>
              <w:spacing w:line="240" w:lineRule="auto"/>
              <w:ind w:firstLineChars="0" w:firstLine="0"/>
              <w:rPr>
                <w:sz w:val="20"/>
                <w:szCs w:val="20"/>
              </w:rPr>
            </w:pPr>
          </w:p>
          <w:p w:rsidR="00BC63CC" w:rsidRDefault="00BC63CC" w:rsidP="005F3CE7">
            <w:pPr>
              <w:pStyle w:val="a7"/>
              <w:numPr>
                <w:ilvl w:val="0"/>
                <w:numId w:val="33"/>
              </w:numPr>
              <w:spacing w:line="240" w:lineRule="auto"/>
              <w:ind w:firstLineChars="0"/>
              <w:rPr>
                <w:sz w:val="20"/>
                <w:szCs w:val="20"/>
              </w:rPr>
            </w:pPr>
            <w:r>
              <w:rPr>
                <w:rFonts w:hint="eastAsia"/>
                <w:sz w:val="20"/>
                <w:szCs w:val="20"/>
              </w:rPr>
              <w:t>工艺废渣未及时收集或处理，污染土壤</w:t>
            </w:r>
          </w:p>
          <w:p w:rsidR="00BC63CC" w:rsidRPr="000147E8" w:rsidRDefault="00BC63CC" w:rsidP="000147E8">
            <w:pPr>
              <w:pStyle w:val="a7"/>
              <w:numPr>
                <w:ilvl w:val="0"/>
                <w:numId w:val="33"/>
              </w:numPr>
              <w:spacing w:line="240" w:lineRule="auto"/>
              <w:ind w:firstLineChars="0"/>
              <w:rPr>
                <w:sz w:val="20"/>
                <w:szCs w:val="20"/>
              </w:rPr>
            </w:pPr>
            <w:r>
              <w:rPr>
                <w:rFonts w:hint="eastAsia"/>
                <w:sz w:val="20"/>
                <w:szCs w:val="20"/>
              </w:rPr>
              <w:t>化学氧化剂泄漏或遗洒，污染周边土壤</w:t>
            </w:r>
          </w:p>
        </w:tc>
        <w:tc>
          <w:tcPr>
            <w:tcW w:w="1726" w:type="pct"/>
          </w:tcPr>
          <w:p w:rsidR="00BC63CC" w:rsidRDefault="00BC63CC" w:rsidP="00F617F7">
            <w:pPr>
              <w:pStyle w:val="a7"/>
              <w:numPr>
                <w:ilvl w:val="0"/>
                <w:numId w:val="33"/>
              </w:numPr>
              <w:spacing w:line="240" w:lineRule="auto"/>
              <w:ind w:firstLineChars="0"/>
              <w:rPr>
                <w:sz w:val="20"/>
                <w:szCs w:val="20"/>
              </w:rPr>
            </w:pPr>
            <w:r w:rsidRPr="004A28FC">
              <w:rPr>
                <w:rFonts w:hint="eastAsia"/>
                <w:sz w:val="20"/>
                <w:szCs w:val="20"/>
              </w:rPr>
              <w:t>尽量减少场地修复过程中产生的废水量和废水中污染物的浓度</w:t>
            </w:r>
            <w:r>
              <w:rPr>
                <w:rFonts w:hint="eastAsia"/>
                <w:sz w:val="20"/>
                <w:szCs w:val="20"/>
              </w:rPr>
              <w:t>；</w:t>
            </w:r>
            <w:r w:rsidRPr="004C541D">
              <w:rPr>
                <w:rFonts w:hint="eastAsia"/>
                <w:sz w:val="20"/>
                <w:szCs w:val="20"/>
              </w:rPr>
              <w:t>减少由于操作不当而引起的污染排放不达标的可能性</w:t>
            </w:r>
            <w:r>
              <w:rPr>
                <w:rFonts w:hint="eastAsia"/>
                <w:sz w:val="20"/>
                <w:szCs w:val="20"/>
              </w:rPr>
              <w:t>；在可能受</w:t>
            </w:r>
            <w:r w:rsidRPr="004C541D">
              <w:rPr>
                <w:rFonts w:hint="eastAsia"/>
                <w:sz w:val="20"/>
                <w:szCs w:val="20"/>
              </w:rPr>
              <w:t>影响的敏感部位设置</w:t>
            </w:r>
            <w:r>
              <w:rPr>
                <w:rFonts w:hint="eastAsia"/>
                <w:sz w:val="20"/>
                <w:szCs w:val="20"/>
              </w:rPr>
              <w:t>监测点</w:t>
            </w:r>
            <w:r w:rsidRPr="004C541D">
              <w:rPr>
                <w:rFonts w:hint="eastAsia"/>
                <w:sz w:val="20"/>
                <w:szCs w:val="20"/>
              </w:rPr>
              <w:t>定期监测，及时发现问题</w:t>
            </w:r>
          </w:p>
          <w:p w:rsidR="00BC63CC" w:rsidRDefault="00BC63CC" w:rsidP="00F617F7">
            <w:pPr>
              <w:pStyle w:val="a7"/>
              <w:numPr>
                <w:ilvl w:val="0"/>
                <w:numId w:val="33"/>
              </w:numPr>
              <w:spacing w:line="240" w:lineRule="auto"/>
              <w:ind w:firstLineChars="0"/>
              <w:rPr>
                <w:sz w:val="20"/>
                <w:szCs w:val="20"/>
              </w:rPr>
            </w:pPr>
            <w:r>
              <w:rPr>
                <w:rFonts w:hint="eastAsia"/>
                <w:sz w:val="20"/>
                <w:szCs w:val="20"/>
              </w:rPr>
              <w:t>尽量选用低噪声设备或安装噪声隔离装置；</w:t>
            </w:r>
            <w:r w:rsidRPr="004B1B4C">
              <w:rPr>
                <w:rFonts w:hint="eastAsia"/>
                <w:sz w:val="20"/>
                <w:szCs w:val="20"/>
              </w:rPr>
              <w:t>对噪声源和边界敏感点噪声水平进行监测，及时发现问题</w:t>
            </w:r>
          </w:p>
          <w:p w:rsidR="00BC63CC" w:rsidRDefault="00BC63CC" w:rsidP="00F617F7">
            <w:pPr>
              <w:pStyle w:val="a7"/>
              <w:numPr>
                <w:ilvl w:val="0"/>
                <w:numId w:val="33"/>
              </w:numPr>
              <w:spacing w:line="240" w:lineRule="auto"/>
              <w:ind w:firstLineChars="0"/>
              <w:rPr>
                <w:sz w:val="20"/>
                <w:szCs w:val="20"/>
              </w:rPr>
            </w:pPr>
            <w:r>
              <w:rPr>
                <w:rFonts w:hint="eastAsia"/>
                <w:sz w:val="20"/>
                <w:szCs w:val="20"/>
              </w:rPr>
              <w:t>工艺废渣</w:t>
            </w:r>
            <w:r w:rsidRPr="00EB3006">
              <w:rPr>
                <w:rFonts w:hint="eastAsia"/>
                <w:sz w:val="20"/>
                <w:szCs w:val="20"/>
              </w:rPr>
              <w:t>要</w:t>
            </w:r>
            <w:r>
              <w:rPr>
                <w:rFonts w:hint="eastAsia"/>
                <w:sz w:val="20"/>
                <w:szCs w:val="20"/>
              </w:rPr>
              <w:t>及时收集和处理</w:t>
            </w:r>
          </w:p>
          <w:p w:rsidR="00BC63CC" w:rsidRPr="00F617F7" w:rsidRDefault="00BC63CC" w:rsidP="00F617F7">
            <w:pPr>
              <w:pStyle w:val="a7"/>
              <w:numPr>
                <w:ilvl w:val="0"/>
                <w:numId w:val="33"/>
              </w:numPr>
              <w:spacing w:line="240" w:lineRule="auto"/>
              <w:ind w:firstLineChars="0"/>
              <w:rPr>
                <w:sz w:val="20"/>
                <w:szCs w:val="20"/>
              </w:rPr>
            </w:pPr>
            <w:r>
              <w:rPr>
                <w:rFonts w:hint="eastAsia"/>
                <w:sz w:val="20"/>
                <w:szCs w:val="20"/>
              </w:rPr>
              <w:t>化学试剂的存放、运输和使用应遵守安全要求</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181" w:type="pct"/>
            <w:vMerge/>
            <w:vAlign w:val="center"/>
          </w:tcPr>
          <w:p w:rsidR="00BC63CC" w:rsidRDefault="00BC63CC" w:rsidP="0027768C">
            <w:pPr>
              <w:spacing w:line="240" w:lineRule="auto"/>
              <w:ind w:firstLineChars="0" w:firstLine="0"/>
              <w:jc w:val="center"/>
              <w:rPr>
                <w:sz w:val="20"/>
                <w:szCs w:val="20"/>
              </w:rPr>
            </w:pPr>
          </w:p>
        </w:tc>
        <w:tc>
          <w:tcPr>
            <w:tcW w:w="470" w:type="pct"/>
            <w:vAlign w:val="center"/>
          </w:tcPr>
          <w:p w:rsidR="00BC63CC" w:rsidRDefault="00BC63CC" w:rsidP="0027768C">
            <w:pPr>
              <w:spacing w:line="240" w:lineRule="auto"/>
              <w:ind w:firstLineChars="0" w:firstLine="0"/>
              <w:jc w:val="center"/>
              <w:rPr>
                <w:sz w:val="20"/>
                <w:szCs w:val="20"/>
              </w:rPr>
            </w:pPr>
            <w:r>
              <w:rPr>
                <w:rFonts w:hint="eastAsia"/>
                <w:sz w:val="20"/>
                <w:szCs w:val="20"/>
              </w:rPr>
              <w:t>地下水阻隔</w:t>
            </w:r>
          </w:p>
        </w:tc>
        <w:tc>
          <w:tcPr>
            <w:tcW w:w="1495" w:type="pct"/>
          </w:tcPr>
          <w:p w:rsidR="00BC63CC" w:rsidRDefault="00BC63CC" w:rsidP="005F3CE7">
            <w:pPr>
              <w:pStyle w:val="a7"/>
              <w:numPr>
                <w:ilvl w:val="0"/>
                <w:numId w:val="33"/>
              </w:numPr>
              <w:spacing w:line="240" w:lineRule="auto"/>
              <w:ind w:firstLineChars="0"/>
              <w:rPr>
                <w:sz w:val="20"/>
                <w:szCs w:val="20"/>
              </w:rPr>
            </w:pPr>
            <w:r>
              <w:rPr>
                <w:rFonts w:hint="eastAsia"/>
                <w:sz w:val="20"/>
                <w:szCs w:val="20"/>
              </w:rPr>
              <w:t>工艺废水未及时收集或处理被外排或无意流失，污染土壤、地表水、地下水</w:t>
            </w:r>
          </w:p>
          <w:p w:rsidR="00BC63CC" w:rsidRPr="00F617F7" w:rsidRDefault="00BC63CC" w:rsidP="00F617F7">
            <w:pPr>
              <w:spacing w:line="240" w:lineRule="auto"/>
              <w:ind w:firstLineChars="0" w:firstLine="0"/>
              <w:rPr>
                <w:sz w:val="20"/>
                <w:szCs w:val="20"/>
              </w:rPr>
            </w:pPr>
          </w:p>
          <w:p w:rsidR="00FF3DDF" w:rsidRPr="00FF3DDF" w:rsidRDefault="00FF3DDF" w:rsidP="00FF3DDF">
            <w:pPr>
              <w:pStyle w:val="a7"/>
              <w:spacing w:line="240" w:lineRule="auto"/>
              <w:ind w:left="420" w:firstLineChars="0" w:firstLine="0"/>
              <w:rPr>
                <w:sz w:val="20"/>
                <w:szCs w:val="20"/>
              </w:rPr>
            </w:pPr>
          </w:p>
          <w:p w:rsidR="00BC63CC" w:rsidRDefault="00BC63CC" w:rsidP="005F3CE7">
            <w:pPr>
              <w:pStyle w:val="a7"/>
              <w:numPr>
                <w:ilvl w:val="0"/>
                <w:numId w:val="33"/>
              </w:numPr>
              <w:spacing w:line="240" w:lineRule="auto"/>
              <w:ind w:firstLineChars="0"/>
              <w:rPr>
                <w:sz w:val="20"/>
                <w:szCs w:val="20"/>
              </w:rPr>
            </w:pPr>
            <w:r>
              <w:rPr>
                <w:rFonts w:hint="eastAsia"/>
                <w:sz w:val="20"/>
                <w:szCs w:val="20"/>
              </w:rPr>
              <w:lastRenderedPageBreak/>
              <w:t>工艺过程机械噪声</w:t>
            </w:r>
          </w:p>
          <w:p w:rsidR="00BC63CC" w:rsidRPr="00F617F7" w:rsidRDefault="00BC63CC" w:rsidP="00F617F7">
            <w:pPr>
              <w:spacing w:line="240" w:lineRule="auto"/>
              <w:ind w:firstLineChars="0" w:firstLine="0"/>
              <w:rPr>
                <w:sz w:val="20"/>
                <w:szCs w:val="20"/>
              </w:rPr>
            </w:pPr>
          </w:p>
          <w:p w:rsidR="00BC63CC" w:rsidRDefault="00BC63CC" w:rsidP="005F3CE7">
            <w:pPr>
              <w:pStyle w:val="a7"/>
              <w:numPr>
                <w:ilvl w:val="0"/>
                <w:numId w:val="33"/>
              </w:numPr>
              <w:spacing w:line="240" w:lineRule="auto"/>
              <w:ind w:firstLineChars="0"/>
              <w:rPr>
                <w:sz w:val="20"/>
                <w:szCs w:val="20"/>
              </w:rPr>
            </w:pPr>
            <w:r>
              <w:rPr>
                <w:rFonts w:hint="eastAsia"/>
                <w:sz w:val="20"/>
                <w:szCs w:val="20"/>
              </w:rPr>
              <w:t>工艺废渣未及时收集或处理，污染土壤</w:t>
            </w:r>
          </w:p>
          <w:p w:rsidR="00BC63CC" w:rsidRPr="000147E8" w:rsidRDefault="00BC63CC" w:rsidP="000147E8">
            <w:pPr>
              <w:pStyle w:val="a7"/>
              <w:numPr>
                <w:ilvl w:val="0"/>
                <w:numId w:val="33"/>
              </w:numPr>
              <w:spacing w:line="240" w:lineRule="auto"/>
              <w:ind w:firstLineChars="0"/>
              <w:rPr>
                <w:sz w:val="20"/>
                <w:szCs w:val="20"/>
              </w:rPr>
            </w:pPr>
            <w:r>
              <w:rPr>
                <w:rFonts w:hint="eastAsia"/>
                <w:sz w:val="20"/>
                <w:szCs w:val="20"/>
              </w:rPr>
              <w:t>所用化学试剂泄漏或遗洒，污染周边土壤</w:t>
            </w:r>
          </w:p>
        </w:tc>
        <w:tc>
          <w:tcPr>
            <w:tcW w:w="1726" w:type="pct"/>
          </w:tcPr>
          <w:p w:rsidR="00BC63CC" w:rsidRDefault="00BC63CC" w:rsidP="00F617F7">
            <w:pPr>
              <w:pStyle w:val="a7"/>
              <w:numPr>
                <w:ilvl w:val="0"/>
                <w:numId w:val="33"/>
              </w:numPr>
              <w:spacing w:line="240" w:lineRule="auto"/>
              <w:ind w:firstLineChars="0"/>
              <w:rPr>
                <w:sz w:val="20"/>
                <w:szCs w:val="20"/>
              </w:rPr>
            </w:pPr>
            <w:r w:rsidRPr="004A28FC">
              <w:rPr>
                <w:rFonts w:hint="eastAsia"/>
                <w:sz w:val="20"/>
                <w:szCs w:val="20"/>
              </w:rPr>
              <w:lastRenderedPageBreak/>
              <w:t>尽量减少场地修复过程中产生的废水量和废水中污染物的浓度</w:t>
            </w:r>
            <w:r>
              <w:rPr>
                <w:rFonts w:hint="eastAsia"/>
                <w:sz w:val="20"/>
                <w:szCs w:val="20"/>
              </w:rPr>
              <w:t>；</w:t>
            </w:r>
            <w:r w:rsidRPr="004C541D">
              <w:rPr>
                <w:rFonts w:hint="eastAsia"/>
                <w:sz w:val="20"/>
                <w:szCs w:val="20"/>
              </w:rPr>
              <w:t>减少由于操作不当而引起的污染排放不达标的可能性</w:t>
            </w:r>
            <w:r>
              <w:rPr>
                <w:rFonts w:hint="eastAsia"/>
                <w:sz w:val="20"/>
                <w:szCs w:val="20"/>
              </w:rPr>
              <w:t>；在可能受</w:t>
            </w:r>
            <w:r w:rsidRPr="004C541D">
              <w:rPr>
                <w:rFonts w:hint="eastAsia"/>
                <w:sz w:val="20"/>
                <w:szCs w:val="20"/>
              </w:rPr>
              <w:t>影响的敏感部位设置</w:t>
            </w:r>
            <w:r>
              <w:rPr>
                <w:rFonts w:hint="eastAsia"/>
                <w:sz w:val="20"/>
                <w:szCs w:val="20"/>
              </w:rPr>
              <w:t>监测点</w:t>
            </w:r>
            <w:r w:rsidRPr="004C541D">
              <w:rPr>
                <w:rFonts w:hint="eastAsia"/>
                <w:sz w:val="20"/>
                <w:szCs w:val="20"/>
              </w:rPr>
              <w:t>定期监测，及时发现问题</w:t>
            </w:r>
          </w:p>
          <w:p w:rsidR="00BC63CC" w:rsidRDefault="00BC63CC" w:rsidP="00F617F7">
            <w:pPr>
              <w:pStyle w:val="a7"/>
              <w:numPr>
                <w:ilvl w:val="0"/>
                <w:numId w:val="33"/>
              </w:numPr>
              <w:spacing w:line="240" w:lineRule="auto"/>
              <w:ind w:firstLineChars="0"/>
              <w:rPr>
                <w:sz w:val="20"/>
                <w:szCs w:val="20"/>
              </w:rPr>
            </w:pPr>
            <w:r>
              <w:rPr>
                <w:rFonts w:hint="eastAsia"/>
                <w:sz w:val="20"/>
                <w:szCs w:val="20"/>
              </w:rPr>
              <w:lastRenderedPageBreak/>
              <w:t>尽量选用低噪声设备或安装噪声隔离装置；</w:t>
            </w:r>
            <w:r w:rsidRPr="004B1B4C">
              <w:rPr>
                <w:rFonts w:hint="eastAsia"/>
                <w:sz w:val="20"/>
                <w:szCs w:val="20"/>
              </w:rPr>
              <w:t>对噪声源和边界敏感点噪声水平进行监测，及时发现问题</w:t>
            </w:r>
          </w:p>
          <w:p w:rsidR="00BC63CC" w:rsidRDefault="00BC63CC" w:rsidP="00F617F7">
            <w:pPr>
              <w:pStyle w:val="a7"/>
              <w:numPr>
                <w:ilvl w:val="0"/>
                <w:numId w:val="33"/>
              </w:numPr>
              <w:spacing w:line="240" w:lineRule="auto"/>
              <w:ind w:firstLineChars="0"/>
              <w:rPr>
                <w:sz w:val="20"/>
                <w:szCs w:val="20"/>
              </w:rPr>
            </w:pPr>
            <w:r>
              <w:rPr>
                <w:rFonts w:hint="eastAsia"/>
                <w:sz w:val="20"/>
                <w:szCs w:val="20"/>
              </w:rPr>
              <w:t>工艺废渣</w:t>
            </w:r>
            <w:r w:rsidRPr="00EB3006">
              <w:rPr>
                <w:rFonts w:hint="eastAsia"/>
                <w:sz w:val="20"/>
                <w:szCs w:val="20"/>
              </w:rPr>
              <w:t>要</w:t>
            </w:r>
            <w:r>
              <w:rPr>
                <w:rFonts w:hint="eastAsia"/>
                <w:sz w:val="20"/>
                <w:szCs w:val="20"/>
              </w:rPr>
              <w:t>及时收集和处理</w:t>
            </w:r>
          </w:p>
          <w:p w:rsidR="00BC63CC" w:rsidRPr="00F617F7" w:rsidRDefault="00BC63CC" w:rsidP="00F617F7">
            <w:pPr>
              <w:pStyle w:val="a7"/>
              <w:numPr>
                <w:ilvl w:val="0"/>
                <w:numId w:val="33"/>
              </w:numPr>
              <w:spacing w:line="240" w:lineRule="auto"/>
              <w:ind w:firstLineChars="0"/>
              <w:rPr>
                <w:sz w:val="20"/>
                <w:szCs w:val="20"/>
              </w:rPr>
            </w:pPr>
            <w:r>
              <w:rPr>
                <w:rFonts w:hint="eastAsia"/>
                <w:sz w:val="20"/>
                <w:szCs w:val="20"/>
              </w:rPr>
              <w:t>化学试剂的存放、运输和使用应遵守安全要求</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lastRenderedPageBreak/>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181" w:type="pct"/>
            <w:vMerge/>
            <w:vAlign w:val="center"/>
          </w:tcPr>
          <w:p w:rsidR="00BC63CC" w:rsidRDefault="00BC63CC" w:rsidP="0027768C">
            <w:pPr>
              <w:spacing w:line="240" w:lineRule="auto"/>
              <w:ind w:firstLineChars="0" w:firstLine="0"/>
              <w:jc w:val="center"/>
              <w:rPr>
                <w:sz w:val="20"/>
                <w:szCs w:val="20"/>
              </w:rPr>
            </w:pPr>
          </w:p>
        </w:tc>
        <w:tc>
          <w:tcPr>
            <w:tcW w:w="470" w:type="pct"/>
            <w:vAlign w:val="center"/>
          </w:tcPr>
          <w:p w:rsidR="00BC63CC" w:rsidRDefault="00BC63CC" w:rsidP="0027768C">
            <w:pPr>
              <w:spacing w:line="240" w:lineRule="auto"/>
              <w:ind w:firstLineChars="0" w:firstLine="0"/>
              <w:jc w:val="center"/>
              <w:rPr>
                <w:sz w:val="20"/>
                <w:szCs w:val="20"/>
              </w:rPr>
            </w:pPr>
            <w:r>
              <w:rPr>
                <w:rFonts w:hint="eastAsia"/>
                <w:sz w:val="20"/>
                <w:szCs w:val="20"/>
              </w:rPr>
              <w:t>地下水生物法</w:t>
            </w:r>
          </w:p>
        </w:tc>
        <w:tc>
          <w:tcPr>
            <w:tcW w:w="1495" w:type="pct"/>
          </w:tcPr>
          <w:p w:rsidR="00BC63CC" w:rsidRDefault="00BC63CC" w:rsidP="005F3CE7">
            <w:pPr>
              <w:pStyle w:val="a7"/>
              <w:numPr>
                <w:ilvl w:val="0"/>
                <w:numId w:val="33"/>
              </w:numPr>
              <w:spacing w:line="240" w:lineRule="auto"/>
              <w:ind w:firstLineChars="0"/>
              <w:rPr>
                <w:sz w:val="20"/>
                <w:szCs w:val="20"/>
              </w:rPr>
            </w:pPr>
            <w:r>
              <w:rPr>
                <w:rFonts w:hint="eastAsia"/>
                <w:sz w:val="20"/>
                <w:szCs w:val="20"/>
              </w:rPr>
              <w:t>工艺废气有组织或无组织排放，污染空气</w:t>
            </w:r>
          </w:p>
          <w:p w:rsidR="00FF3DDF" w:rsidRPr="00FF3DDF" w:rsidRDefault="00FF3DDF" w:rsidP="00FF3DDF">
            <w:pPr>
              <w:spacing w:line="240" w:lineRule="auto"/>
              <w:ind w:firstLineChars="0" w:firstLine="0"/>
              <w:rPr>
                <w:sz w:val="20"/>
                <w:szCs w:val="20"/>
              </w:rPr>
            </w:pPr>
          </w:p>
          <w:p w:rsidR="00BC63CC" w:rsidRDefault="00BC63CC" w:rsidP="005F3CE7">
            <w:pPr>
              <w:pStyle w:val="a7"/>
              <w:numPr>
                <w:ilvl w:val="0"/>
                <w:numId w:val="33"/>
              </w:numPr>
              <w:spacing w:line="240" w:lineRule="auto"/>
              <w:ind w:firstLineChars="0"/>
              <w:rPr>
                <w:sz w:val="20"/>
                <w:szCs w:val="20"/>
              </w:rPr>
            </w:pPr>
            <w:r>
              <w:rPr>
                <w:rFonts w:hint="eastAsia"/>
                <w:sz w:val="20"/>
                <w:szCs w:val="20"/>
              </w:rPr>
              <w:t>工艺过程机械噪声</w:t>
            </w:r>
          </w:p>
          <w:p w:rsidR="00FF3DDF" w:rsidRPr="00FF3DDF" w:rsidRDefault="00FF3DDF" w:rsidP="00FF3DDF">
            <w:pPr>
              <w:spacing w:line="240" w:lineRule="auto"/>
              <w:ind w:firstLineChars="0" w:firstLine="0"/>
              <w:rPr>
                <w:sz w:val="20"/>
                <w:szCs w:val="20"/>
              </w:rPr>
            </w:pPr>
          </w:p>
          <w:p w:rsidR="00BC63CC" w:rsidRDefault="00BC63CC" w:rsidP="005F3CE7">
            <w:pPr>
              <w:pStyle w:val="a7"/>
              <w:numPr>
                <w:ilvl w:val="0"/>
                <w:numId w:val="33"/>
              </w:numPr>
              <w:spacing w:line="240" w:lineRule="auto"/>
              <w:ind w:firstLineChars="0"/>
              <w:rPr>
                <w:sz w:val="20"/>
                <w:szCs w:val="20"/>
              </w:rPr>
            </w:pPr>
            <w:r>
              <w:rPr>
                <w:rFonts w:hint="eastAsia"/>
                <w:sz w:val="20"/>
                <w:szCs w:val="20"/>
              </w:rPr>
              <w:t>工艺废渣未及时收集或处理，污染土壤</w:t>
            </w:r>
          </w:p>
          <w:p w:rsidR="00BC63CC" w:rsidRPr="000147E8" w:rsidRDefault="00BC63CC" w:rsidP="000147E8">
            <w:pPr>
              <w:pStyle w:val="a7"/>
              <w:numPr>
                <w:ilvl w:val="0"/>
                <w:numId w:val="33"/>
              </w:numPr>
              <w:spacing w:line="240" w:lineRule="auto"/>
              <w:ind w:firstLineChars="0"/>
              <w:rPr>
                <w:sz w:val="20"/>
                <w:szCs w:val="20"/>
              </w:rPr>
            </w:pPr>
            <w:r>
              <w:rPr>
                <w:rFonts w:hint="eastAsia"/>
                <w:sz w:val="20"/>
                <w:szCs w:val="20"/>
              </w:rPr>
              <w:t>所用化学试剂泄漏或遗洒，污染周边土壤</w:t>
            </w:r>
          </w:p>
        </w:tc>
        <w:tc>
          <w:tcPr>
            <w:tcW w:w="1726" w:type="pct"/>
          </w:tcPr>
          <w:p w:rsidR="00BC63CC" w:rsidRDefault="00BC63CC" w:rsidP="004A28FC">
            <w:pPr>
              <w:pStyle w:val="a7"/>
              <w:numPr>
                <w:ilvl w:val="0"/>
                <w:numId w:val="33"/>
              </w:numPr>
              <w:spacing w:line="240" w:lineRule="auto"/>
              <w:ind w:firstLineChars="0"/>
              <w:rPr>
                <w:sz w:val="20"/>
                <w:szCs w:val="20"/>
              </w:rPr>
            </w:pPr>
            <w:r>
              <w:rPr>
                <w:rFonts w:hint="eastAsia"/>
                <w:sz w:val="20"/>
                <w:szCs w:val="20"/>
              </w:rPr>
              <w:t>安装空气净化装置，</w:t>
            </w:r>
            <w:r w:rsidRPr="00FD5343">
              <w:rPr>
                <w:rFonts w:hint="eastAsia"/>
                <w:sz w:val="20"/>
                <w:szCs w:val="20"/>
              </w:rPr>
              <w:t>对敏感点的大气环境进行定期监测与检查，及时发现存在的污染问题</w:t>
            </w:r>
          </w:p>
          <w:p w:rsidR="00BC63CC" w:rsidRDefault="00FF3DDF" w:rsidP="004A28FC">
            <w:pPr>
              <w:pStyle w:val="a7"/>
              <w:numPr>
                <w:ilvl w:val="0"/>
                <w:numId w:val="33"/>
              </w:numPr>
              <w:spacing w:line="240" w:lineRule="auto"/>
              <w:ind w:firstLineChars="0"/>
              <w:rPr>
                <w:sz w:val="20"/>
                <w:szCs w:val="20"/>
              </w:rPr>
            </w:pPr>
            <w:r>
              <w:rPr>
                <w:rFonts w:hint="eastAsia"/>
                <w:sz w:val="20"/>
                <w:szCs w:val="20"/>
              </w:rPr>
              <w:t>尽量选用低噪声设备或安装噪声隔离装置；</w:t>
            </w:r>
            <w:r w:rsidRPr="004B1B4C">
              <w:rPr>
                <w:rFonts w:hint="eastAsia"/>
                <w:sz w:val="20"/>
                <w:szCs w:val="20"/>
              </w:rPr>
              <w:t>对噪声源和边界敏感点噪声水平进行监测，及时发现问题</w:t>
            </w:r>
          </w:p>
          <w:p w:rsidR="00FF3DDF" w:rsidRDefault="00FF3DDF" w:rsidP="00FF3DDF">
            <w:pPr>
              <w:pStyle w:val="a7"/>
              <w:numPr>
                <w:ilvl w:val="0"/>
                <w:numId w:val="33"/>
              </w:numPr>
              <w:spacing w:line="240" w:lineRule="auto"/>
              <w:ind w:firstLineChars="0"/>
              <w:rPr>
                <w:sz w:val="20"/>
                <w:szCs w:val="20"/>
              </w:rPr>
            </w:pPr>
            <w:r>
              <w:rPr>
                <w:rFonts w:hint="eastAsia"/>
                <w:sz w:val="20"/>
                <w:szCs w:val="20"/>
              </w:rPr>
              <w:t>工艺废渣</w:t>
            </w:r>
            <w:r w:rsidRPr="00EB3006">
              <w:rPr>
                <w:rFonts w:hint="eastAsia"/>
                <w:sz w:val="20"/>
                <w:szCs w:val="20"/>
              </w:rPr>
              <w:t>要</w:t>
            </w:r>
            <w:r>
              <w:rPr>
                <w:rFonts w:hint="eastAsia"/>
                <w:sz w:val="20"/>
                <w:szCs w:val="20"/>
              </w:rPr>
              <w:t>及时收集和处理</w:t>
            </w:r>
          </w:p>
          <w:p w:rsidR="00FF3DDF" w:rsidRPr="004A28FC" w:rsidRDefault="00FF3DDF" w:rsidP="00FF3DDF">
            <w:pPr>
              <w:pStyle w:val="a7"/>
              <w:numPr>
                <w:ilvl w:val="0"/>
                <w:numId w:val="33"/>
              </w:numPr>
              <w:spacing w:line="240" w:lineRule="auto"/>
              <w:ind w:firstLineChars="0"/>
              <w:rPr>
                <w:sz w:val="20"/>
                <w:szCs w:val="20"/>
              </w:rPr>
            </w:pPr>
            <w:r>
              <w:rPr>
                <w:rFonts w:hint="eastAsia"/>
                <w:sz w:val="20"/>
                <w:szCs w:val="20"/>
              </w:rPr>
              <w:t>化学试剂的存放、运输和使用应遵守安全要求</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BC63CC">
        <w:tc>
          <w:tcPr>
            <w:tcW w:w="5000" w:type="pct"/>
            <w:gridSpan w:val="8"/>
            <w:shd w:val="clear" w:color="auto" w:fill="F2F2F2" w:themeFill="background1" w:themeFillShade="F2"/>
          </w:tcPr>
          <w:p w:rsidR="00BC63CC" w:rsidRPr="00994CB8" w:rsidRDefault="00BC63CC" w:rsidP="00994CB8">
            <w:pPr>
              <w:spacing w:line="240" w:lineRule="auto"/>
              <w:ind w:firstLineChars="0" w:firstLine="0"/>
              <w:jc w:val="center"/>
              <w:rPr>
                <w:b/>
                <w:sz w:val="20"/>
                <w:szCs w:val="20"/>
              </w:rPr>
            </w:pPr>
            <w:r w:rsidRPr="00994CB8">
              <w:rPr>
                <w:rFonts w:hint="eastAsia"/>
                <w:b/>
                <w:sz w:val="20"/>
                <w:szCs w:val="20"/>
              </w:rPr>
              <w:t>Ⅱ</w:t>
            </w:r>
            <w:r w:rsidRPr="00994CB8">
              <w:rPr>
                <w:rFonts w:hint="eastAsia"/>
                <w:b/>
                <w:sz w:val="20"/>
                <w:szCs w:val="20"/>
              </w:rPr>
              <w:t xml:space="preserve"> </w:t>
            </w:r>
            <w:r w:rsidRPr="00994CB8">
              <w:rPr>
                <w:rFonts w:hint="eastAsia"/>
                <w:b/>
                <w:sz w:val="20"/>
                <w:szCs w:val="20"/>
              </w:rPr>
              <w:t>职业健康和安全</w:t>
            </w:r>
            <w:r w:rsidR="005F0187">
              <w:rPr>
                <w:rFonts w:hint="eastAsia"/>
                <w:b/>
                <w:sz w:val="20"/>
                <w:szCs w:val="20"/>
              </w:rPr>
              <w:t>风险</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粉尘</w:t>
            </w:r>
          </w:p>
        </w:tc>
        <w:tc>
          <w:tcPr>
            <w:tcW w:w="1495" w:type="pct"/>
            <w:vAlign w:val="center"/>
          </w:tcPr>
          <w:p w:rsidR="00BC63CC" w:rsidRPr="004F0989" w:rsidRDefault="00BC63CC" w:rsidP="00FF3DDF">
            <w:pPr>
              <w:spacing w:line="240" w:lineRule="auto"/>
              <w:ind w:firstLineChars="0" w:firstLine="0"/>
              <w:rPr>
                <w:sz w:val="20"/>
                <w:szCs w:val="20"/>
              </w:rPr>
            </w:pPr>
            <w:r w:rsidRPr="004F0989">
              <w:rPr>
                <w:rFonts w:hint="eastAsia"/>
                <w:noProof/>
                <w:sz w:val="20"/>
                <w:szCs w:val="24"/>
              </w:rPr>
              <w:t>场地治理过程</w:t>
            </w:r>
            <w:r w:rsidRPr="004F0989">
              <w:rPr>
                <w:noProof/>
                <w:sz w:val="20"/>
                <w:szCs w:val="24"/>
              </w:rPr>
              <w:t>土壤开挖、回填、破碎、筛分</w:t>
            </w:r>
            <w:r w:rsidRPr="004F0989">
              <w:rPr>
                <w:rFonts w:hint="eastAsia"/>
                <w:noProof/>
                <w:sz w:val="20"/>
                <w:szCs w:val="24"/>
              </w:rPr>
              <w:t>，粉状材料的混合，热处理过程的不完全燃烧，或</w:t>
            </w:r>
            <w:r w:rsidRPr="004F0989">
              <w:rPr>
                <w:noProof/>
                <w:sz w:val="20"/>
                <w:szCs w:val="24"/>
              </w:rPr>
              <w:t>沉积于地表的粉尘由于震动或气流影响又回到空气中</w:t>
            </w:r>
            <w:r w:rsidRPr="004F0989">
              <w:rPr>
                <w:rFonts w:hint="eastAsia"/>
                <w:noProof/>
                <w:sz w:val="20"/>
                <w:szCs w:val="24"/>
              </w:rPr>
              <w:t>等</w:t>
            </w:r>
          </w:p>
        </w:tc>
        <w:tc>
          <w:tcPr>
            <w:tcW w:w="1726" w:type="pct"/>
          </w:tcPr>
          <w:p w:rsidR="00BC63CC" w:rsidRPr="006A3378" w:rsidRDefault="00BC63CC" w:rsidP="006A3378">
            <w:pPr>
              <w:pStyle w:val="a7"/>
              <w:numPr>
                <w:ilvl w:val="0"/>
                <w:numId w:val="33"/>
              </w:numPr>
              <w:spacing w:line="240" w:lineRule="auto"/>
              <w:ind w:firstLineChars="0"/>
              <w:rPr>
                <w:sz w:val="20"/>
                <w:szCs w:val="20"/>
              </w:rPr>
            </w:pPr>
            <w:r w:rsidRPr="00D9705D">
              <w:rPr>
                <w:noProof/>
                <w:kern w:val="0"/>
                <w:sz w:val="20"/>
                <w:szCs w:val="24"/>
              </w:rPr>
              <w:t>改革工艺过程，使生产过程机械化、密闭化、自动化，从而消除和降低粉尘危害</w:t>
            </w:r>
          </w:p>
          <w:p w:rsidR="00BC63CC" w:rsidRPr="006A3378" w:rsidRDefault="00BC63CC" w:rsidP="006A3378">
            <w:pPr>
              <w:pStyle w:val="a7"/>
              <w:numPr>
                <w:ilvl w:val="0"/>
                <w:numId w:val="33"/>
              </w:numPr>
              <w:spacing w:line="240" w:lineRule="auto"/>
              <w:ind w:firstLineChars="0"/>
              <w:rPr>
                <w:sz w:val="20"/>
                <w:szCs w:val="20"/>
              </w:rPr>
            </w:pPr>
            <w:r w:rsidRPr="006A3378">
              <w:rPr>
                <w:noProof/>
                <w:kern w:val="0"/>
                <w:sz w:val="20"/>
                <w:szCs w:val="24"/>
              </w:rPr>
              <w:t>加强个体防护，当防、降尘措施难以使粉尘浓度降至国家标准水平以下时，应佩戴防尘护具</w:t>
            </w:r>
          </w:p>
          <w:p w:rsidR="00BC63CC" w:rsidRPr="004F0989" w:rsidRDefault="00BC63CC" w:rsidP="006A3378">
            <w:pPr>
              <w:pStyle w:val="a7"/>
              <w:numPr>
                <w:ilvl w:val="0"/>
                <w:numId w:val="33"/>
              </w:numPr>
              <w:spacing w:line="240" w:lineRule="auto"/>
              <w:ind w:firstLineChars="0"/>
              <w:rPr>
                <w:sz w:val="20"/>
                <w:szCs w:val="20"/>
              </w:rPr>
            </w:pPr>
            <w:r w:rsidRPr="00D9705D">
              <w:rPr>
                <w:noProof/>
                <w:kern w:val="0"/>
                <w:sz w:val="20"/>
                <w:szCs w:val="24"/>
              </w:rPr>
              <w:t>湿式作业</w:t>
            </w:r>
            <w:r>
              <w:rPr>
                <w:rFonts w:hint="eastAsia"/>
                <w:noProof/>
                <w:kern w:val="0"/>
                <w:sz w:val="20"/>
                <w:szCs w:val="24"/>
              </w:rPr>
              <w:t>，</w:t>
            </w:r>
            <w:r w:rsidRPr="00D9705D">
              <w:rPr>
                <w:noProof/>
                <w:kern w:val="0"/>
                <w:sz w:val="20"/>
                <w:szCs w:val="24"/>
              </w:rPr>
              <w:t>对不能采用湿式作业的场所应采用密闭、抽风、除尘</w:t>
            </w:r>
          </w:p>
          <w:p w:rsidR="00BC63CC" w:rsidRPr="006A3378" w:rsidRDefault="00BC63CC" w:rsidP="006A3378">
            <w:pPr>
              <w:pStyle w:val="a7"/>
              <w:numPr>
                <w:ilvl w:val="0"/>
                <w:numId w:val="33"/>
              </w:numPr>
              <w:spacing w:line="240" w:lineRule="auto"/>
              <w:ind w:firstLineChars="0"/>
              <w:rPr>
                <w:sz w:val="20"/>
                <w:szCs w:val="20"/>
              </w:rPr>
            </w:pPr>
            <w:r w:rsidRPr="00D9705D">
              <w:rPr>
                <w:noProof/>
                <w:kern w:val="0"/>
                <w:sz w:val="20"/>
                <w:szCs w:val="24"/>
              </w:rPr>
              <w:t>加强对工作人员的教育培训、现场检查及对防尘的综合管理</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毒物</w:t>
            </w:r>
          </w:p>
        </w:tc>
        <w:tc>
          <w:tcPr>
            <w:tcW w:w="1495" w:type="pct"/>
            <w:vAlign w:val="center"/>
          </w:tcPr>
          <w:p w:rsidR="00BC63CC" w:rsidRPr="004F0989" w:rsidRDefault="00BC63CC" w:rsidP="00FF3DDF">
            <w:pPr>
              <w:spacing w:line="240" w:lineRule="auto"/>
              <w:ind w:firstLineChars="0" w:firstLine="0"/>
              <w:rPr>
                <w:sz w:val="20"/>
                <w:szCs w:val="20"/>
              </w:rPr>
            </w:pPr>
            <w:r w:rsidRPr="004F0989">
              <w:rPr>
                <w:noProof/>
                <w:sz w:val="20"/>
                <w:szCs w:val="24"/>
              </w:rPr>
              <w:t>正常工作过程的接触</w:t>
            </w:r>
            <w:r w:rsidRPr="004F0989">
              <w:rPr>
                <w:rFonts w:hint="eastAsia"/>
                <w:noProof/>
                <w:sz w:val="20"/>
                <w:szCs w:val="24"/>
              </w:rPr>
              <w:t>、</w:t>
            </w:r>
            <w:r w:rsidRPr="004F0989">
              <w:rPr>
                <w:noProof/>
                <w:sz w:val="20"/>
                <w:szCs w:val="24"/>
              </w:rPr>
              <w:t>维修与抢修过程的接触</w:t>
            </w:r>
            <w:r w:rsidRPr="004F0989">
              <w:rPr>
                <w:rFonts w:hint="eastAsia"/>
                <w:noProof/>
                <w:sz w:val="20"/>
                <w:szCs w:val="24"/>
              </w:rPr>
              <w:t>、</w:t>
            </w:r>
            <w:r w:rsidRPr="004F0989">
              <w:rPr>
                <w:noProof/>
                <w:sz w:val="20"/>
                <w:szCs w:val="24"/>
              </w:rPr>
              <w:t>意外事故的接触</w:t>
            </w:r>
          </w:p>
        </w:tc>
        <w:tc>
          <w:tcPr>
            <w:tcW w:w="1726" w:type="pct"/>
          </w:tcPr>
          <w:p w:rsidR="00BC63CC" w:rsidRPr="004F0989" w:rsidRDefault="00BC63CC" w:rsidP="004F0989">
            <w:pPr>
              <w:pStyle w:val="a7"/>
              <w:numPr>
                <w:ilvl w:val="0"/>
                <w:numId w:val="34"/>
              </w:numPr>
              <w:spacing w:line="240" w:lineRule="auto"/>
              <w:ind w:firstLineChars="0"/>
              <w:rPr>
                <w:sz w:val="20"/>
                <w:szCs w:val="20"/>
              </w:rPr>
            </w:pPr>
            <w:r w:rsidRPr="00D9705D">
              <w:rPr>
                <w:noProof/>
                <w:kern w:val="0"/>
                <w:sz w:val="20"/>
                <w:szCs w:val="24"/>
              </w:rPr>
              <w:t>凡是接触毒物的作业都应规定有针对性的个人卫生防护制度，并配备防护用品，如防腐服装、防毒口罩和防毒面具</w:t>
            </w:r>
          </w:p>
          <w:p w:rsidR="00BC63CC" w:rsidRPr="004F0989" w:rsidRDefault="00BC63CC" w:rsidP="004F0989">
            <w:pPr>
              <w:pStyle w:val="a7"/>
              <w:numPr>
                <w:ilvl w:val="0"/>
                <w:numId w:val="34"/>
              </w:numPr>
              <w:spacing w:line="240" w:lineRule="auto"/>
              <w:ind w:firstLineChars="0"/>
              <w:rPr>
                <w:sz w:val="20"/>
                <w:szCs w:val="20"/>
              </w:rPr>
            </w:pPr>
            <w:r w:rsidRPr="00D9705D">
              <w:rPr>
                <w:noProof/>
                <w:kern w:val="0"/>
                <w:sz w:val="20"/>
                <w:szCs w:val="24"/>
              </w:rPr>
              <w:t>采用无毒、低毒物质代替有毒或高毒物质</w:t>
            </w:r>
          </w:p>
          <w:p w:rsidR="00BC63CC" w:rsidRPr="004F0989" w:rsidRDefault="00BC63CC" w:rsidP="004F0989">
            <w:pPr>
              <w:pStyle w:val="a7"/>
              <w:numPr>
                <w:ilvl w:val="0"/>
                <w:numId w:val="34"/>
              </w:numPr>
              <w:spacing w:line="240" w:lineRule="auto"/>
              <w:ind w:firstLineChars="0"/>
              <w:rPr>
                <w:sz w:val="20"/>
                <w:szCs w:val="20"/>
              </w:rPr>
            </w:pPr>
            <w:r w:rsidRPr="00D9705D">
              <w:rPr>
                <w:noProof/>
                <w:kern w:val="0"/>
                <w:sz w:val="20"/>
                <w:szCs w:val="24"/>
              </w:rPr>
              <w:t>生产过程的密闭化、自动化</w:t>
            </w:r>
          </w:p>
          <w:p w:rsidR="00BC63CC" w:rsidRPr="004F0989" w:rsidRDefault="00BC63CC" w:rsidP="004F0989">
            <w:pPr>
              <w:pStyle w:val="a7"/>
              <w:numPr>
                <w:ilvl w:val="0"/>
                <w:numId w:val="34"/>
              </w:numPr>
              <w:spacing w:line="240" w:lineRule="auto"/>
              <w:ind w:firstLineChars="0"/>
              <w:rPr>
                <w:sz w:val="20"/>
                <w:szCs w:val="20"/>
              </w:rPr>
            </w:pPr>
            <w:r w:rsidRPr="00D9705D">
              <w:rPr>
                <w:noProof/>
                <w:kern w:val="0"/>
                <w:sz w:val="20"/>
                <w:szCs w:val="24"/>
              </w:rPr>
              <w:t>对排出的有害气体进行净化</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物理性职业危害</w:t>
            </w:r>
          </w:p>
        </w:tc>
        <w:tc>
          <w:tcPr>
            <w:tcW w:w="1495" w:type="pct"/>
            <w:vAlign w:val="center"/>
          </w:tcPr>
          <w:p w:rsidR="00BC63CC" w:rsidRDefault="00BC63CC" w:rsidP="00FF3DDF">
            <w:pPr>
              <w:pStyle w:val="a7"/>
              <w:numPr>
                <w:ilvl w:val="0"/>
                <w:numId w:val="33"/>
              </w:numPr>
              <w:spacing w:line="240" w:lineRule="auto"/>
              <w:ind w:firstLineChars="0"/>
              <w:rPr>
                <w:sz w:val="20"/>
                <w:szCs w:val="20"/>
              </w:rPr>
            </w:pPr>
            <w:r>
              <w:rPr>
                <w:rFonts w:hint="eastAsia"/>
                <w:sz w:val="20"/>
                <w:szCs w:val="20"/>
              </w:rPr>
              <w:t>噪声</w:t>
            </w:r>
          </w:p>
          <w:p w:rsidR="00FF3DDF" w:rsidRDefault="00FF3DDF" w:rsidP="00FF3DDF">
            <w:pPr>
              <w:pStyle w:val="a7"/>
              <w:spacing w:line="240" w:lineRule="auto"/>
              <w:ind w:left="420" w:firstLineChars="0" w:firstLine="0"/>
              <w:rPr>
                <w:sz w:val="20"/>
                <w:szCs w:val="20"/>
              </w:rPr>
            </w:pPr>
          </w:p>
          <w:p w:rsidR="00BC63CC" w:rsidRDefault="00BC63CC" w:rsidP="00FF3DDF">
            <w:pPr>
              <w:pStyle w:val="a7"/>
              <w:numPr>
                <w:ilvl w:val="0"/>
                <w:numId w:val="33"/>
              </w:numPr>
              <w:spacing w:line="240" w:lineRule="auto"/>
              <w:ind w:firstLineChars="0"/>
              <w:rPr>
                <w:sz w:val="20"/>
                <w:szCs w:val="20"/>
              </w:rPr>
            </w:pPr>
            <w:r>
              <w:rPr>
                <w:rFonts w:hint="eastAsia"/>
                <w:sz w:val="20"/>
                <w:szCs w:val="20"/>
              </w:rPr>
              <w:t>震动</w:t>
            </w:r>
          </w:p>
          <w:p w:rsidR="00FF3DDF" w:rsidRPr="00FF3DDF" w:rsidRDefault="00FF3DDF" w:rsidP="00FF3DDF">
            <w:pPr>
              <w:spacing w:line="240" w:lineRule="auto"/>
              <w:ind w:firstLineChars="0" w:firstLine="0"/>
              <w:rPr>
                <w:sz w:val="20"/>
                <w:szCs w:val="20"/>
              </w:rPr>
            </w:pPr>
          </w:p>
          <w:p w:rsidR="00BC63CC" w:rsidRDefault="00BC63CC" w:rsidP="00FF3DDF">
            <w:pPr>
              <w:pStyle w:val="a7"/>
              <w:numPr>
                <w:ilvl w:val="0"/>
                <w:numId w:val="33"/>
              </w:numPr>
              <w:spacing w:line="240" w:lineRule="auto"/>
              <w:ind w:firstLineChars="0"/>
              <w:rPr>
                <w:sz w:val="20"/>
                <w:szCs w:val="20"/>
              </w:rPr>
            </w:pPr>
            <w:r>
              <w:rPr>
                <w:rFonts w:hint="eastAsia"/>
                <w:sz w:val="20"/>
                <w:szCs w:val="20"/>
              </w:rPr>
              <w:t>辐射</w:t>
            </w:r>
          </w:p>
          <w:p w:rsidR="00BC63CC" w:rsidRPr="004F0989" w:rsidRDefault="00BC63CC" w:rsidP="00FF3DDF">
            <w:pPr>
              <w:spacing w:line="240" w:lineRule="auto"/>
              <w:ind w:firstLineChars="0" w:firstLine="0"/>
              <w:rPr>
                <w:sz w:val="20"/>
                <w:szCs w:val="20"/>
              </w:rPr>
            </w:pPr>
            <w:r w:rsidRPr="004F0989">
              <w:rPr>
                <w:rFonts w:hint="eastAsia"/>
                <w:sz w:val="20"/>
                <w:szCs w:val="20"/>
              </w:rPr>
              <w:t>（</w:t>
            </w:r>
            <w:r w:rsidRPr="004F0989">
              <w:rPr>
                <w:noProof/>
                <w:kern w:val="0"/>
                <w:sz w:val="20"/>
                <w:szCs w:val="24"/>
              </w:rPr>
              <w:t>电磁场、微波、红外线、紫外线、激光</w:t>
            </w:r>
            <w:r w:rsidRPr="004F0989">
              <w:rPr>
                <w:rFonts w:hint="eastAsia"/>
                <w:noProof/>
                <w:kern w:val="0"/>
                <w:sz w:val="20"/>
                <w:szCs w:val="24"/>
              </w:rPr>
              <w:t>）</w:t>
            </w:r>
          </w:p>
          <w:p w:rsidR="00BC63CC" w:rsidRDefault="00BC63CC" w:rsidP="00FF3DDF">
            <w:pPr>
              <w:pStyle w:val="a7"/>
              <w:numPr>
                <w:ilvl w:val="0"/>
                <w:numId w:val="33"/>
              </w:numPr>
              <w:spacing w:line="240" w:lineRule="auto"/>
              <w:ind w:firstLineChars="0"/>
              <w:rPr>
                <w:sz w:val="20"/>
                <w:szCs w:val="20"/>
              </w:rPr>
            </w:pPr>
            <w:r>
              <w:rPr>
                <w:rFonts w:hint="eastAsia"/>
                <w:sz w:val="20"/>
                <w:szCs w:val="20"/>
              </w:rPr>
              <w:t>异常气象条件</w:t>
            </w:r>
          </w:p>
        </w:tc>
        <w:tc>
          <w:tcPr>
            <w:tcW w:w="1726" w:type="pct"/>
          </w:tcPr>
          <w:p w:rsidR="00BC63CC" w:rsidRPr="004F0989" w:rsidRDefault="00BC63CC" w:rsidP="004F0989">
            <w:pPr>
              <w:pStyle w:val="a7"/>
              <w:numPr>
                <w:ilvl w:val="0"/>
                <w:numId w:val="33"/>
              </w:numPr>
              <w:spacing w:line="240" w:lineRule="auto"/>
              <w:ind w:firstLineChars="0"/>
              <w:rPr>
                <w:sz w:val="20"/>
                <w:szCs w:val="20"/>
              </w:rPr>
            </w:pPr>
            <w:r>
              <w:rPr>
                <w:noProof/>
                <w:kern w:val="0"/>
                <w:sz w:val="20"/>
                <w:szCs w:val="24"/>
              </w:rPr>
              <w:lastRenderedPageBreak/>
              <w:t>消除或降低噪声</w:t>
            </w:r>
            <w:r w:rsidRPr="00D9705D">
              <w:rPr>
                <w:noProof/>
                <w:kern w:val="0"/>
                <w:sz w:val="20"/>
                <w:szCs w:val="24"/>
              </w:rPr>
              <w:t>源</w:t>
            </w:r>
            <w:r>
              <w:rPr>
                <w:rFonts w:hint="eastAsia"/>
                <w:noProof/>
                <w:kern w:val="0"/>
                <w:sz w:val="20"/>
                <w:szCs w:val="24"/>
              </w:rPr>
              <w:t>及传播途径，</w:t>
            </w:r>
            <w:r w:rsidRPr="00D9705D">
              <w:rPr>
                <w:noProof/>
                <w:kern w:val="0"/>
                <w:sz w:val="20"/>
                <w:szCs w:val="24"/>
              </w:rPr>
              <w:t>限制作业时间</w:t>
            </w:r>
            <w:r>
              <w:rPr>
                <w:rFonts w:hint="eastAsia"/>
                <w:noProof/>
                <w:kern w:val="0"/>
                <w:sz w:val="20"/>
                <w:szCs w:val="24"/>
              </w:rPr>
              <w:t>，加强个人防护</w:t>
            </w:r>
          </w:p>
          <w:p w:rsidR="00BC63CC" w:rsidRPr="004F0989" w:rsidRDefault="00BC63CC" w:rsidP="004F0989">
            <w:pPr>
              <w:pStyle w:val="a7"/>
              <w:numPr>
                <w:ilvl w:val="0"/>
                <w:numId w:val="33"/>
              </w:numPr>
              <w:spacing w:line="240" w:lineRule="auto"/>
              <w:ind w:firstLineChars="0"/>
              <w:rPr>
                <w:sz w:val="20"/>
                <w:szCs w:val="20"/>
              </w:rPr>
            </w:pPr>
            <w:r>
              <w:rPr>
                <w:noProof/>
                <w:kern w:val="0"/>
                <w:sz w:val="20"/>
                <w:szCs w:val="24"/>
              </w:rPr>
              <w:t>消除或降低</w:t>
            </w:r>
            <w:r>
              <w:rPr>
                <w:rFonts w:hint="eastAsia"/>
                <w:noProof/>
                <w:kern w:val="0"/>
                <w:sz w:val="20"/>
                <w:szCs w:val="24"/>
              </w:rPr>
              <w:t>震动</w:t>
            </w:r>
            <w:r w:rsidRPr="00D9705D">
              <w:rPr>
                <w:noProof/>
                <w:kern w:val="0"/>
                <w:sz w:val="20"/>
                <w:szCs w:val="24"/>
              </w:rPr>
              <w:t>源</w:t>
            </w:r>
            <w:r>
              <w:rPr>
                <w:rFonts w:hint="eastAsia"/>
                <w:noProof/>
                <w:kern w:val="0"/>
                <w:sz w:val="20"/>
                <w:szCs w:val="24"/>
              </w:rPr>
              <w:t>及传播途径，限制</w:t>
            </w:r>
            <w:r w:rsidRPr="00D9705D">
              <w:rPr>
                <w:noProof/>
                <w:kern w:val="0"/>
                <w:sz w:val="20"/>
                <w:szCs w:val="24"/>
              </w:rPr>
              <w:t>震动强度，加</w:t>
            </w:r>
            <w:r w:rsidRPr="00D9705D">
              <w:rPr>
                <w:noProof/>
                <w:kern w:val="0"/>
                <w:sz w:val="20"/>
                <w:szCs w:val="24"/>
              </w:rPr>
              <w:lastRenderedPageBreak/>
              <w:t>强个体防护</w:t>
            </w:r>
          </w:p>
          <w:p w:rsidR="00BC63CC" w:rsidRPr="004F0989" w:rsidRDefault="00BC63CC" w:rsidP="004F0989">
            <w:pPr>
              <w:pStyle w:val="a7"/>
              <w:numPr>
                <w:ilvl w:val="0"/>
                <w:numId w:val="33"/>
              </w:numPr>
              <w:spacing w:line="240" w:lineRule="auto"/>
              <w:ind w:firstLineChars="0"/>
              <w:rPr>
                <w:sz w:val="20"/>
                <w:szCs w:val="20"/>
              </w:rPr>
            </w:pPr>
            <w:r>
              <w:rPr>
                <w:rFonts w:hint="eastAsia"/>
                <w:noProof/>
                <w:kern w:val="0"/>
                <w:sz w:val="20"/>
                <w:szCs w:val="24"/>
              </w:rPr>
              <w:t>对</w:t>
            </w:r>
            <w:r w:rsidRPr="00D9705D">
              <w:rPr>
                <w:noProof/>
                <w:kern w:val="0"/>
                <w:sz w:val="20"/>
                <w:szCs w:val="24"/>
              </w:rPr>
              <w:t>场源</w:t>
            </w:r>
            <w:r>
              <w:rPr>
                <w:rFonts w:hint="eastAsia"/>
                <w:noProof/>
                <w:kern w:val="0"/>
                <w:sz w:val="20"/>
                <w:szCs w:val="24"/>
              </w:rPr>
              <w:t>进行</w:t>
            </w:r>
            <w:r>
              <w:rPr>
                <w:noProof/>
                <w:kern w:val="0"/>
                <w:sz w:val="20"/>
                <w:szCs w:val="24"/>
              </w:rPr>
              <w:t>屏蔽</w:t>
            </w:r>
            <w:r>
              <w:rPr>
                <w:rFonts w:hint="eastAsia"/>
                <w:noProof/>
                <w:kern w:val="0"/>
                <w:sz w:val="20"/>
                <w:szCs w:val="24"/>
              </w:rPr>
              <w:t>，设置安全</w:t>
            </w:r>
            <w:r>
              <w:rPr>
                <w:noProof/>
                <w:kern w:val="0"/>
                <w:sz w:val="20"/>
                <w:szCs w:val="24"/>
              </w:rPr>
              <w:t>距离</w:t>
            </w:r>
            <w:r>
              <w:rPr>
                <w:rFonts w:hint="eastAsia"/>
                <w:noProof/>
                <w:kern w:val="0"/>
                <w:sz w:val="20"/>
                <w:szCs w:val="24"/>
              </w:rPr>
              <w:t>，</w:t>
            </w:r>
            <w:r>
              <w:rPr>
                <w:noProof/>
                <w:kern w:val="0"/>
                <w:sz w:val="20"/>
                <w:szCs w:val="24"/>
              </w:rPr>
              <w:t>佩戴专用防护用品</w:t>
            </w:r>
            <w:r>
              <w:rPr>
                <w:rFonts w:hint="eastAsia"/>
                <w:noProof/>
                <w:kern w:val="0"/>
                <w:sz w:val="20"/>
                <w:szCs w:val="24"/>
              </w:rPr>
              <w:t>并</w:t>
            </w:r>
            <w:r w:rsidRPr="00D9705D">
              <w:rPr>
                <w:noProof/>
                <w:kern w:val="0"/>
                <w:sz w:val="20"/>
                <w:szCs w:val="24"/>
              </w:rPr>
              <w:t>执行安全规则</w:t>
            </w:r>
          </w:p>
          <w:p w:rsidR="00BC63CC" w:rsidRPr="004F0989" w:rsidRDefault="00BC63CC" w:rsidP="004F0989">
            <w:pPr>
              <w:pStyle w:val="a7"/>
              <w:numPr>
                <w:ilvl w:val="0"/>
                <w:numId w:val="33"/>
              </w:numPr>
              <w:spacing w:line="240" w:lineRule="auto"/>
              <w:ind w:firstLineChars="0"/>
              <w:rPr>
                <w:sz w:val="20"/>
                <w:szCs w:val="20"/>
              </w:rPr>
            </w:pPr>
            <w:r w:rsidRPr="00D9705D">
              <w:rPr>
                <w:noProof/>
                <w:kern w:val="0"/>
                <w:sz w:val="20"/>
                <w:szCs w:val="24"/>
              </w:rPr>
              <w:t>异常气象严格遵守安全操作规程，</w:t>
            </w:r>
            <w:r>
              <w:rPr>
                <w:rFonts w:hint="eastAsia"/>
                <w:noProof/>
                <w:kern w:val="0"/>
                <w:sz w:val="20"/>
                <w:szCs w:val="24"/>
              </w:rPr>
              <w:t>加强个人防护用品的使用，</w:t>
            </w:r>
            <w:r w:rsidRPr="00D9705D">
              <w:rPr>
                <w:noProof/>
                <w:kern w:val="0"/>
                <w:sz w:val="20"/>
                <w:szCs w:val="24"/>
              </w:rPr>
              <w:t>采取保健措施</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lastRenderedPageBreak/>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lastRenderedPageBreak/>
              <w:t>物体打击</w:t>
            </w:r>
          </w:p>
        </w:tc>
        <w:tc>
          <w:tcPr>
            <w:tcW w:w="1495" w:type="pct"/>
            <w:vAlign w:val="center"/>
          </w:tcPr>
          <w:p w:rsidR="00BC63CC" w:rsidRPr="004F0989" w:rsidRDefault="00BC63CC" w:rsidP="00FF3DDF">
            <w:pPr>
              <w:spacing w:line="240" w:lineRule="auto"/>
              <w:ind w:firstLineChars="0" w:firstLine="0"/>
              <w:rPr>
                <w:sz w:val="20"/>
                <w:szCs w:val="20"/>
              </w:rPr>
            </w:pPr>
            <w:r w:rsidRPr="004F0989">
              <w:rPr>
                <w:noProof/>
                <w:sz w:val="20"/>
                <w:szCs w:val="24"/>
              </w:rPr>
              <w:t>修复工程现场的物体在重力或其他外力的作用下产生运动，打击人体，造成人身伤亡事故</w:t>
            </w:r>
          </w:p>
        </w:tc>
        <w:tc>
          <w:tcPr>
            <w:tcW w:w="1726" w:type="pct"/>
          </w:tcPr>
          <w:p w:rsidR="00BC63CC" w:rsidRPr="004219D7" w:rsidRDefault="00BC63CC" w:rsidP="004F0989">
            <w:pPr>
              <w:pStyle w:val="a7"/>
              <w:numPr>
                <w:ilvl w:val="0"/>
                <w:numId w:val="37"/>
              </w:numPr>
              <w:spacing w:line="240" w:lineRule="auto"/>
              <w:ind w:firstLineChars="0"/>
              <w:rPr>
                <w:sz w:val="20"/>
                <w:szCs w:val="20"/>
              </w:rPr>
            </w:pPr>
            <w:r>
              <w:rPr>
                <w:rFonts w:hint="eastAsia"/>
                <w:noProof/>
                <w:kern w:val="0"/>
                <w:sz w:val="20"/>
                <w:szCs w:val="24"/>
              </w:rPr>
              <w:t>设置安全距离，</w:t>
            </w:r>
            <w:r w:rsidRPr="00D9705D">
              <w:rPr>
                <w:noProof/>
                <w:kern w:val="0"/>
                <w:sz w:val="20"/>
                <w:szCs w:val="24"/>
              </w:rPr>
              <w:t>使工作人员难以接近机器的危险部位</w:t>
            </w:r>
          </w:p>
          <w:p w:rsidR="00BC63CC" w:rsidRPr="004F0989" w:rsidRDefault="00BC63CC" w:rsidP="004F0989">
            <w:pPr>
              <w:pStyle w:val="a7"/>
              <w:numPr>
                <w:ilvl w:val="0"/>
                <w:numId w:val="37"/>
              </w:numPr>
              <w:spacing w:line="240" w:lineRule="auto"/>
              <w:ind w:firstLineChars="0"/>
              <w:rPr>
                <w:sz w:val="20"/>
                <w:szCs w:val="20"/>
              </w:rPr>
            </w:pPr>
            <w:r w:rsidRPr="00D9705D">
              <w:rPr>
                <w:noProof/>
                <w:kern w:val="0"/>
                <w:sz w:val="20"/>
                <w:szCs w:val="24"/>
              </w:rPr>
              <w:t>提供个人防护设备</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车辆伤害</w:t>
            </w:r>
          </w:p>
        </w:tc>
        <w:tc>
          <w:tcPr>
            <w:tcW w:w="1495" w:type="pct"/>
            <w:vAlign w:val="center"/>
          </w:tcPr>
          <w:p w:rsidR="00BC63CC" w:rsidRPr="004219D7" w:rsidRDefault="00BC63CC" w:rsidP="00FF3DDF">
            <w:pPr>
              <w:spacing w:line="240" w:lineRule="auto"/>
              <w:ind w:firstLineChars="0" w:firstLine="0"/>
              <w:rPr>
                <w:sz w:val="20"/>
                <w:szCs w:val="20"/>
              </w:rPr>
            </w:pPr>
            <w:r w:rsidRPr="004219D7">
              <w:rPr>
                <w:noProof/>
                <w:kern w:val="0"/>
                <w:sz w:val="20"/>
                <w:szCs w:val="24"/>
              </w:rPr>
              <w:t>各类修复工程用机动车辆在行驶中引起的撞击或碾压人体，撞击引起的坠落、倒塌伤亡事故</w:t>
            </w:r>
          </w:p>
        </w:tc>
        <w:tc>
          <w:tcPr>
            <w:tcW w:w="1726" w:type="pct"/>
          </w:tcPr>
          <w:p w:rsidR="00BC63CC" w:rsidRPr="004219D7" w:rsidRDefault="00BC63CC" w:rsidP="004219D7">
            <w:pPr>
              <w:pStyle w:val="a7"/>
              <w:numPr>
                <w:ilvl w:val="0"/>
                <w:numId w:val="38"/>
              </w:numPr>
              <w:spacing w:line="240" w:lineRule="auto"/>
              <w:ind w:firstLineChars="0"/>
              <w:rPr>
                <w:sz w:val="20"/>
                <w:szCs w:val="20"/>
              </w:rPr>
            </w:pPr>
            <w:r w:rsidRPr="004219D7">
              <w:rPr>
                <w:noProof/>
                <w:kern w:val="0"/>
                <w:sz w:val="20"/>
                <w:szCs w:val="24"/>
              </w:rPr>
              <w:t>车辆满足安全行驶要求，制动性、动力性、操纵稳定性、舒适性、结构尺寸、视野和灯光等因素满足使用要求</w:t>
            </w:r>
          </w:p>
          <w:p w:rsidR="00BC63CC" w:rsidRPr="004219D7" w:rsidRDefault="00BC63CC" w:rsidP="004219D7">
            <w:pPr>
              <w:pStyle w:val="a7"/>
              <w:numPr>
                <w:ilvl w:val="0"/>
                <w:numId w:val="38"/>
              </w:numPr>
              <w:spacing w:line="240" w:lineRule="auto"/>
              <w:ind w:firstLineChars="0"/>
              <w:rPr>
                <w:sz w:val="20"/>
                <w:szCs w:val="20"/>
              </w:rPr>
            </w:pPr>
            <w:r>
              <w:rPr>
                <w:rFonts w:hint="eastAsia"/>
                <w:noProof/>
                <w:kern w:val="0"/>
                <w:sz w:val="20"/>
                <w:szCs w:val="24"/>
              </w:rPr>
              <w:t>对场地内车辆限速</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机械伤害</w:t>
            </w:r>
          </w:p>
        </w:tc>
        <w:tc>
          <w:tcPr>
            <w:tcW w:w="1495" w:type="pct"/>
            <w:vAlign w:val="center"/>
          </w:tcPr>
          <w:p w:rsidR="00BC63CC" w:rsidRPr="004219D7" w:rsidRDefault="00BC63CC" w:rsidP="00FF3DDF">
            <w:pPr>
              <w:spacing w:line="240" w:lineRule="auto"/>
              <w:ind w:firstLineChars="0" w:firstLine="0"/>
              <w:rPr>
                <w:sz w:val="20"/>
                <w:szCs w:val="20"/>
              </w:rPr>
            </w:pPr>
            <w:r w:rsidRPr="00D9705D">
              <w:rPr>
                <w:noProof/>
                <w:kern w:val="0"/>
                <w:sz w:val="20"/>
                <w:szCs w:val="24"/>
              </w:rPr>
              <w:t>各类修复工程用机械设备的运动或静止的部件、工具、加工件直接与人体接触引起的夹击、碰撞、剪切、卷入、绞、碾、割、刺等伤害</w:t>
            </w:r>
          </w:p>
        </w:tc>
        <w:tc>
          <w:tcPr>
            <w:tcW w:w="1726" w:type="pct"/>
          </w:tcPr>
          <w:p w:rsidR="00BC63CC" w:rsidRPr="004219D7" w:rsidRDefault="00BC63CC" w:rsidP="004219D7">
            <w:pPr>
              <w:pStyle w:val="a7"/>
              <w:numPr>
                <w:ilvl w:val="0"/>
                <w:numId w:val="39"/>
              </w:numPr>
              <w:spacing w:line="240" w:lineRule="auto"/>
              <w:ind w:firstLineChars="0"/>
              <w:rPr>
                <w:sz w:val="20"/>
                <w:szCs w:val="20"/>
              </w:rPr>
            </w:pPr>
            <w:r w:rsidRPr="00D9705D">
              <w:rPr>
                <w:noProof/>
                <w:kern w:val="0"/>
                <w:sz w:val="20"/>
                <w:szCs w:val="24"/>
              </w:rPr>
              <w:t>通过对机器的重新设计，使危险部位更加醒目</w:t>
            </w:r>
          </w:p>
          <w:p w:rsidR="00BC63CC" w:rsidRPr="004219D7" w:rsidRDefault="00BC63CC" w:rsidP="004219D7">
            <w:pPr>
              <w:pStyle w:val="a7"/>
              <w:numPr>
                <w:ilvl w:val="0"/>
                <w:numId w:val="39"/>
              </w:numPr>
              <w:spacing w:line="240" w:lineRule="auto"/>
              <w:ind w:firstLineChars="0"/>
              <w:rPr>
                <w:sz w:val="20"/>
                <w:szCs w:val="20"/>
              </w:rPr>
            </w:pPr>
            <w:r w:rsidRPr="00D9705D">
              <w:rPr>
                <w:noProof/>
                <w:kern w:val="0"/>
                <w:sz w:val="20"/>
                <w:szCs w:val="24"/>
              </w:rPr>
              <w:t>提供个人防护设备</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触电</w:t>
            </w:r>
          </w:p>
        </w:tc>
        <w:tc>
          <w:tcPr>
            <w:tcW w:w="1495" w:type="pct"/>
            <w:vAlign w:val="center"/>
          </w:tcPr>
          <w:p w:rsidR="00BC63CC" w:rsidRPr="00330554" w:rsidRDefault="00BC63CC" w:rsidP="00FF3DDF">
            <w:pPr>
              <w:spacing w:line="240" w:lineRule="auto"/>
              <w:ind w:firstLineChars="0" w:firstLine="0"/>
              <w:rPr>
                <w:sz w:val="20"/>
                <w:szCs w:val="20"/>
              </w:rPr>
            </w:pPr>
            <w:r w:rsidRPr="00330554">
              <w:rPr>
                <w:noProof/>
                <w:kern w:val="0"/>
                <w:sz w:val="20"/>
                <w:szCs w:val="24"/>
              </w:rPr>
              <w:t>修复工程现场的各类触电事故</w:t>
            </w:r>
            <w:r>
              <w:rPr>
                <w:rFonts w:hint="eastAsia"/>
                <w:noProof/>
                <w:kern w:val="0"/>
                <w:sz w:val="20"/>
                <w:szCs w:val="24"/>
              </w:rPr>
              <w:t>或</w:t>
            </w:r>
            <w:r w:rsidRPr="00330554">
              <w:rPr>
                <w:noProof/>
                <w:kern w:val="0"/>
                <w:sz w:val="20"/>
                <w:szCs w:val="24"/>
              </w:rPr>
              <w:t>雷击伤亡</w:t>
            </w:r>
          </w:p>
        </w:tc>
        <w:tc>
          <w:tcPr>
            <w:tcW w:w="1726" w:type="pct"/>
          </w:tcPr>
          <w:p w:rsidR="00BC63CC" w:rsidRPr="00330554" w:rsidRDefault="00BC63CC" w:rsidP="00330554">
            <w:pPr>
              <w:pStyle w:val="a7"/>
              <w:numPr>
                <w:ilvl w:val="0"/>
                <w:numId w:val="40"/>
              </w:numPr>
              <w:spacing w:line="240" w:lineRule="auto"/>
              <w:ind w:firstLineChars="0"/>
              <w:rPr>
                <w:sz w:val="20"/>
                <w:szCs w:val="20"/>
              </w:rPr>
            </w:pPr>
            <w:r>
              <w:rPr>
                <w:rFonts w:hint="eastAsia"/>
                <w:noProof/>
                <w:kern w:val="0"/>
                <w:sz w:val="20"/>
                <w:szCs w:val="24"/>
              </w:rPr>
              <w:t>对设备进行</w:t>
            </w:r>
            <w:r>
              <w:rPr>
                <w:noProof/>
                <w:kern w:val="0"/>
                <w:sz w:val="20"/>
                <w:szCs w:val="24"/>
              </w:rPr>
              <w:t>安全绝缘、安全屏护</w:t>
            </w:r>
            <w:r>
              <w:rPr>
                <w:rFonts w:hint="eastAsia"/>
                <w:noProof/>
                <w:kern w:val="0"/>
                <w:sz w:val="20"/>
                <w:szCs w:val="24"/>
              </w:rPr>
              <w:t>，设置</w:t>
            </w:r>
            <w:r w:rsidRPr="00D9705D">
              <w:rPr>
                <w:noProof/>
                <w:kern w:val="0"/>
                <w:sz w:val="20"/>
                <w:szCs w:val="24"/>
              </w:rPr>
              <w:t>安全间距</w:t>
            </w:r>
          </w:p>
          <w:p w:rsidR="00BC63CC" w:rsidRPr="008555D3" w:rsidRDefault="00BC63CC" w:rsidP="00330554">
            <w:pPr>
              <w:pStyle w:val="a7"/>
              <w:numPr>
                <w:ilvl w:val="0"/>
                <w:numId w:val="40"/>
              </w:numPr>
              <w:spacing w:line="240" w:lineRule="auto"/>
              <w:ind w:firstLineChars="0"/>
              <w:rPr>
                <w:sz w:val="20"/>
                <w:szCs w:val="20"/>
              </w:rPr>
            </w:pPr>
            <w:r w:rsidRPr="00D9705D">
              <w:rPr>
                <w:noProof/>
                <w:kern w:val="0"/>
                <w:sz w:val="20"/>
                <w:szCs w:val="24"/>
              </w:rPr>
              <w:t>采用防爆电气设备、防爆电气线路，确保电气设备外壳防护完好</w:t>
            </w:r>
          </w:p>
          <w:p w:rsidR="00BC63CC" w:rsidRPr="00330554" w:rsidRDefault="00BC63CC" w:rsidP="00330554">
            <w:pPr>
              <w:pStyle w:val="a7"/>
              <w:numPr>
                <w:ilvl w:val="0"/>
                <w:numId w:val="40"/>
              </w:numPr>
              <w:spacing w:line="240" w:lineRule="auto"/>
              <w:ind w:firstLineChars="0"/>
              <w:rPr>
                <w:sz w:val="20"/>
                <w:szCs w:val="20"/>
              </w:rPr>
            </w:pPr>
            <w:r w:rsidRPr="00D9705D">
              <w:rPr>
                <w:noProof/>
                <w:kern w:val="0"/>
                <w:sz w:val="20"/>
                <w:szCs w:val="24"/>
              </w:rPr>
              <w:t>各类防雷构筑物均应设置外部和内部防雷装置，并采取防闪电电涌侵入的措施</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淹溺</w:t>
            </w:r>
          </w:p>
        </w:tc>
        <w:tc>
          <w:tcPr>
            <w:tcW w:w="1495" w:type="pct"/>
            <w:vAlign w:val="center"/>
          </w:tcPr>
          <w:p w:rsidR="00BC63CC" w:rsidRPr="00914323" w:rsidRDefault="00BC63CC" w:rsidP="00FF3DDF">
            <w:pPr>
              <w:spacing w:line="240" w:lineRule="auto"/>
              <w:ind w:firstLineChars="0" w:firstLine="0"/>
              <w:rPr>
                <w:sz w:val="20"/>
                <w:szCs w:val="20"/>
              </w:rPr>
            </w:pPr>
            <w:r w:rsidRPr="00D9705D">
              <w:rPr>
                <w:noProof/>
                <w:kern w:val="0"/>
                <w:sz w:val="20"/>
                <w:szCs w:val="24"/>
              </w:rPr>
              <w:t>修复工程现场发生的各类淹溺事故</w:t>
            </w:r>
          </w:p>
        </w:tc>
        <w:tc>
          <w:tcPr>
            <w:tcW w:w="1726" w:type="pct"/>
          </w:tcPr>
          <w:p w:rsidR="00BC63CC" w:rsidRPr="00914323" w:rsidRDefault="00BC63CC" w:rsidP="00914323">
            <w:pPr>
              <w:pStyle w:val="a7"/>
              <w:numPr>
                <w:ilvl w:val="0"/>
                <w:numId w:val="41"/>
              </w:numPr>
              <w:spacing w:line="240" w:lineRule="auto"/>
              <w:ind w:firstLineChars="0"/>
              <w:rPr>
                <w:sz w:val="20"/>
                <w:szCs w:val="20"/>
              </w:rPr>
            </w:pPr>
            <w:r w:rsidRPr="00D9705D">
              <w:rPr>
                <w:noProof/>
                <w:kern w:val="0"/>
                <w:sz w:val="20"/>
                <w:szCs w:val="24"/>
              </w:rPr>
              <w:t>在修复工程现场各类池体及地表水附近设置警告标志</w:t>
            </w:r>
          </w:p>
          <w:p w:rsidR="00BC63CC" w:rsidRPr="00914323" w:rsidRDefault="00BC63CC" w:rsidP="00914323">
            <w:pPr>
              <w:pStyle w:val="a7"/>
              <w:numPr>
                <w:ilvl w:val="0"/>
                <w:numId w:val="41"/>
              </w:numPr>
              <w:spacing w:line="240" w:lineRule="auto"/>
              <w:ind w:firstLineChars="0"/>
              <w:rPr>
                <w:sz w:val="20"/>
                <w:szCs w:val="20"/>
              </w:rPr>
            </w:pPr>
            <w:r w:rsidRPr="00D9705D">
              <w:rPr>
                <w:noProof/>
                <w:kern w:val="0"/>
                <w:sz w:val="20"/>
                <w:szCs w:val="24"/>
              </w:rPr>
              <w:t>安装防护栏，禁止私自翻越</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灼伤</w:t>
            </w:r>
          </w:p>
        </w:tc>
        <w:tc>
          <w:tcPr>
            <w:tcW w:w="1495" w:type="pct"/>
            <w:vAlign w:val="center"/>
          </w:tcPr>
          <w:p w:rsidR="00BC63CC" w:rsidRPr="00914323" w:rsidRDefault="00BC63CC" w:rsidP="00FF3DDF">
            <w:pPr>
              <w:spacing w:line="240" w:lineRule="auto"/>
              <w:ind w:firstLineChars="0" w:firstLine="0"/>
              <w:rPr>
                <w:sz w:val="20"/>
                <w:szCs w:val="20"/>
              </w:rPr>
            </w:pPr>
            <w:r w:rsidRPr="00D9705D">
              <w:rPr>
                <w:noProof/>
                <w:kern w:val="0"/>
                <w:sz w:val="20"/>
                <w:szCs w:val="24"/>
              </w:rPr>
              <w:t>修复工程现场发生的火焰烧伤、高温物体烫伤、化学灼伤、物理灼伤等</w:t>
            </w:r>
          </w:p>
        </w:tc>
        <w:tc>
          <w:tcPr>
            <w:tcW w:w="1726" w:type="pct"/>
          </w:tcPr>
          <w:p w:rsidR="00BC63CC" w:rsidRPr="00914323" w:rsidRDefault="00BC63CC" w:rsidP="00914323">
            <w:pPr>
              <w:pStyle w:val="a7"/>
              <w:numPr>
                <w:ilvl w:val="0"/>
                <w:numId w:val="42"/>
              </w:numPr>
              <w:spacing w:line="240" w:lineRule="auto"/>
              <w:ind w:firstLineChars="0"/>
              <w:rPr>
                <w:sz w:val="20"/>
                <w:szCs w:val="20"/>
              </w:rPr>
            </w:pPr>
            <w:r w:rsidRPr="00D9705D">
              <w:rPr>
                <w:noProof/>
                <w:kern w:val="0"/>
                <w:sz w:val="20"/>
                <w:szCs w:val="24"/>
              </w:rPr>
              <w:t>通过封闭、设置屏障等措施，避免作业人员直接暴露于有害环境</w:t>
            </w:r>
          </w:p>
          <w:p w:rsidR="00BC63CC" w:rsidRPr="00914323" w:rsidRDefault="00BC63CC" w:rsidP="00914323">
            <w:pPr>
              <w:pStyle w:val="a7"/>
              <w:numPr>
                <w:ilvl w:val="0"/>
                <w:numId w:val="42"/>
              </w:numPr>
              <w:spacing w:line="240" w:lineRule="auto"/>
              <w:ind w:firstLineChars="0"/>
              <w:rPr>
                <w:sz w:val="20"/>
                <w:szCs w:val="20"/>
              </w:rPr>
            </w:pPr>
            <w:r w:rsidRPr="00D9705D">
              <w:rPr>
                <w:noProof/>
                <w:kern w:val="0"/>
                <w:sz w:val="20"/>
                <w:szCs w:val="24"/>
              </w:rPr>
              <w:t>加强个体防护，防护用品主要有头部防护器、呼吸防护器具、眼防护器具、躯干防护器具、手足防护</w:t>
            </w:r>
            <w:r w:rsidRPr="00D9705D">
              <w:rPr>
                <w:noProof/>
                <w:kern w:val="0"/>
                <w:sz w:val="20"/>
                <w:szCs w:val="24"/>
              </w:rPr>
              <w:lastRenderedPageBreak/>
              <w:t>用品等</w:t>
            </w:r>
          </w:p>
          <w:p w:rsidR="00BC63CC" w:rsidRPr="00914323" w:rsidRDefault="00BC63CC" w:rsidP="00914323">
            <w:pPr>
              <w:pStyle w:val="a7"/>
              <w:numPr>
                <w:ilvl w:val="0"/>
                <w:numId w:val="42"/>
              </w:numPr>
              <w:spacing w:line="240" w:lineRule="auto"/>
              <w:ind w:firstLineChars="0"/>
              <w:rPr>
                <w:sz w:val="20"/>
                <w:szCs w:val="20"/>
              </w:rPr>
            </w:pPr>
            <w:r w:rsidRPr="00D9705D">
              <w:rPr>
                <w:noProof/>
                <w:kern w:val="0"/>
                <w:sz w:val="20"/>
                <w:szCs w:val="24"/>
              </w:rPr>
              <w:t>储存的危险化学品应有明显的警告标志</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lastRenderedPageBreak/>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lastRenderedPageBreak/>
              <w:t>火灾</w:t>
            </w:r>
          </w:p>
        </w:tc>
        <w:tc>
          <w:tcPr>
            <w:tcW w:w="1495" w:type="pct"/>
            <w:vAlign w:val="center"/>
          </w:tcPr>
          <w:p w:rsidR="00BC63CC" w:rsidRPr="00914323" w:rsidRDefault="00BC63CC" w:rsidP="00FF3DDF">
            <w:pPr>
              <w:spacing w:line="240" w:lineRule="auto"/>
              <w:ind w:firstLineChars="0" w:firstLine="0"/>
              <w:rPr>
                <w:sz w:val="20"/>
                <w:szCs w:val="20"/>
              </w:rPr>
            </w:pPr>
            <w:r w:rsidRPr="00D9705D">
              <w:rPr>
                <w:noProof/>
                <w:kern w:val="0"/>
                <w:sz w:val="20"/>
                <w:szCs w:val="24"/>
              </w:rPr>
              <w:t>因修复工程现场的火灾事故引起的伤害</w:t>
            </w:r>
          </w:p>
        </w:tc>
        <w:tc>
          <w:tcPr>
            <w:tcW w:w="1726" w:type="pct"/>
          </w:tcPr>
          <w:p w:rsidR="00BC63CC" w:rsidRPr="00914323" w:rsidRDefault="00BC63CC" w:rsidP="00914323">
            <w:pPr>
              <w:pStyle w:val="a7"/>
              <w:numPr>
                <w:ilvl w:val="0"/>
                <w:numId w:val="44"/>
              </w:numPr>
              <w:spacing w:line="240" w:lineRule="auto"/>
              <w:ind w:firstLineChars="0"/>
              <w:rPr>
                <w:sz w:val="20"/>
                <w:szCs w:val="20"/>
              </w:rPr>
            </w:pPr>
            <w:r w:rsidRPr="00D9705D">
              <w:rPr>
                <w:noProof/>
                <w:kern w:val="0"/>
                <w:sz w:val="20"/>
                <w:szCs w:val="24"/>
              </w:rPr>
              <w:t>采用耐火建筑材料</w:t>
            </w:r>
          </w:p>
          <w:p w:rsidR="00BC63CC" w:rsidRPr="00914323" w:rsidRDefault="00BC63CC" w:rsidP="00914323">
            <w:pPr>
              <w:pStyle w:val="a7"/>
              <w:numPr>
                <w:ilvl w:val="0"/>
                <w:numId w:val="44"/>
              </w:numPr>
              <w:spacing w:line="240" w:lineRule="auto"/>
              <w:ind w:firstLineChars="0"/>
              <w:rPr>
                <w:sz w:val="20"/>
                <w:szCs w:val="20"/>
              </w:rPr>
            </w:pPr>
            <w:r w:rsidRPr="00D9705D">
              <w:rPr>
                <w:noProof/>
                <w:kern w:val="0"/>
                <w:sz w:val="20"/>
                <w:szCs w:val="24"/>
              </w:rPr>
              <w:t>有爆炸危险的厂房和库房必须采取遮阳措施，窗户采用磨砂玻璃，以免形成点火源</w:t>
            </w:r>
          </w:p>
          <w:p w:rsidR="00BC63CC" w:rsidRPr="00914323" w:rsidRDefault="00BC63CC" w:rsidP="00914323">
            <w:pPr>
              <w:pStyle w:val="a7"/>
              <w:numPr>
                <w:ilvl w:val="0"/>
                <w:numId w:val="44"/>
              </w:numPr>
              <w:spacing w:line="240" w:lineRule="auto"/>
              <w:ind w:firstLineChars="0"/>
              <w:rPr>
                <w:sz w:val="20"/>
                <w:szCs w:val="20"/>
              </w:rPr>
            </w:pPr>
            <w:r w:rsidRPr="00D9705D">
              <w:rPr>
                <w:noProof/>
                <w:kern w:val="0"/>
                <w:sz w:val="20"/>
                <w:szCs w:val="24"/>
              </w:rPr>
              <w:t>配备与工程现场的实际情况相应的消防器材</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高处坠落</w:t>
            </w:r>
          </w:p>
        </w:tc>
        <w:tc>
          <w:tcPr>
            <w:tcW w:w="1495" w:type="pct"/>
            <w:vAlign w:val="center"/>
          </w:tcPr>
          <w:p w:rsidR="00BC63CC" w:rsidRPr="00914323" w:rsidRDefault="00BC63CC" w:rsidP="00FF3DDF">
            <w:pPr>
              <w:spacing w:line="240" w:lineRule="auto"/>
              <w:ind w:firstLineChars="0" w:firstLine="0"/>
              <w:rPr>
                <w:sz w:val="20"/>
                <w:szCs w:val="20"/>
              </w:rPr>
            </w:pPr>
            <w:r w:rsidRPr="00D9705D">
              <w:rPr>
                <w:noProof/>
                <w:kern w:val="0"/>
                <w:sz w:val="20"/>
                <w:szCs w:val="24"/>
              </w:rPr>
              <w:t>在修复工程现场高处作业中发生坠落造成的伤亡事故</w:t>
            </w:r>
          </w:p>
        </w:tc>
        <w:tc>
          <w:tcPr>
            <w:tcW w:w="1726" w:type="pct"/>
          </w:tcPr>
          <w:p w:rsidR="00BC63CC" w:rsidRPr="00914323" w:rsidRDefault="00BC63CC" w:rsidP="00914323">
            <w:pPr>
              <w:pStyle w:val="a7"/>
              <w:numPr>
                <w:ilvl w:val="0"/>
                <w:numId w:val="45"/>
              </w:numPr>
              <w:spacing w:line="240" w:lineRule="auto"/>
              <w:ind w:firstLineChars="0"/>
              <w:rPr>
                <w:sz w:val="20"/>
                <w:szCs w:val="20"/>
              </w:rPr>
            </w:pPr>
            <w:r w:rsidRPr="00D9705D">
              <w:rPr>
                <w:noProof/>
                <w:sz w:val="20"/>
                <w:szCs w:val="24"/>
              </w:rPr>
              <w:t>佩戴安全装备，做好个人防护</w:t>
            </w:r>
          </w:p>
          <w:p w:rsidR="00BC63CC" w:rsidRPr="00914323" w:rsidRDefault="00BC63CC" w:rsidP="00914323">
            <w:pPr>
              <w:pStyle w:val="a7"/>
              <w:numPr>
                <w:ilvl w:val="0"/>
                <w:numId w:val="45"/>
              </w:numPr>
              <w:spacing w:line="240" w:lineRule="auto"/>
              <w:ind w:firstLineChars="0"/>
              <w:rPr>
                <w:sz w:val="20"/>
                <w:szCs w:val="20"/>
              </w:rPr>
            </w:pPr>
            <w:r w:rsidRPr="00D9705D">
              <w:rPr>
                <w:noProof/>
                <w:sz w:val="20"/>
                <w:szCs w:val="24"/>
              </w:rPr>
              <w:t>提高警惕，小心作业</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坍塌</w:t>
            </w:r>
          </w:p>
        </w:tc>
        <w:tc>
          <w:tcPr>
            <w:tcW w:w="1495" w:type="pct"/>
            <w:vAlign w:val="center"/>
          </w:tcPr>
          <w:p w:rsidR="00BC63CC" w:rsidRPr="00914323" w:rsidRDefault="00BC63CC" w:rsidP="00FF3DDF">
            <w:pPr>
              <w:spacing w:line="240" w:lineRule="auto"/>
              <w:ind w:firstLineChars="0" w:firstLine="0"/>
              <w:rPr>
                <w:sz w:val="20"/>
                <w:szCs w:val="20"/>
              </w:rPr>
            </w:pPr>
            <w:r w:rsidRPr="00D9705D">
              <w:rPr>
                <w:noProof/>
                <w:kern w:val="0"/>
                <w:sz w:val="20"/>
                <w:szCs w:val="24"/>
              </w:rPr>
              <w:t>修复工程现场的物体在外力或重力作用下，超过自身的强度极限或因结构稳定性破坏而造成的事故</w:t>
            </w:r>
          </w:p>
        </w:tc>
        <w:tc>
          <w:tcPr>
            <w:tcW w:w="1726" w:type="pct"/>
          </w:tcPr>
          <w:p w:rsidR="00BC63CC" w:rsidRPr="00914323" w:rsidRDefault="00BC63CC" w:rsidP="00914323">
            <w:pPr>
              <w:pStyle w:val="a7"/>
              <w:numPr>
                <w:ilvl w:val="0"/>
                <w:numId w:val="46"/>
              </w:numPr>
              <w:spacing w:line="240" w:lineRule="auto"/>
              <w:ind w:firstLineChars="0"/>
              <w:rPr>
                <w:sz w:val="20"/>
                <w:szCs w:val="20"/>
              </w:rPr>
            </w:pPr>
            <w:r w:rsidRPr="00D9705D">
              <w:rPr>
                <w:noProof/>
                <w:sz w:val="20"/>
                <w:szCs w:val="24"/>
              </w:rPr>
              <w:t>尽量在平整坚实的地面作业</w:t>
            </w:r>
          </w:p>
          <w:p w:rsidR="00BC63CC" w:rsidRPr="00914323" w:rsidRDefault="00BC63CC" w:rsidP="00914323">
            <w:pPr>
              <w:pStyle w:val="a7"/>
              <w:numPr>
                <w:ilvl w:val="0"/>
                <w:numId w:val="46"/>
              </w:numPr>
              <w:spacing w:line="240" w:lineRule="auto"/>
              <w:ind w:firstLineChars="0"/>
              <w:rPr>
                <w:sz w:val="20"/>
                <w:szCs w:val="20"/>
              </w:rPr>
            </w:pPr>
            <w:r w:rsidRPr="00D9705D">
              <w:rPr>
                <w:noProof/>
                <w:sz w:val="20"/>
                <w:szCs w:val="24"/>
              </w:rPr>
              <w:t>操作人员应有一定的工程经验，并谨慎作业</w:t>
            </w:r>
          </w:p>
          <w:p w:rsidR="00BC63CC" w:rsidRPr="00914323" w:rsidRDefault="00BC63CC" w:rsidP="00914323">
            <w:pPr>
              <w:pStyle w:val="a7"/>
              <w:numPr>
                <w:ilvl w:val="0"/>
                <w:numId w:val="46"/>
              </w:numPr>
              <w:spacing w:line="240" w:lineRule="auto"/>
              <w:ind w:firstLineChars="0"/>
              <w:rPr>
                <w:sz w:val="20"/>
                <w:szCs w:val="20"/>
              </w:rPr>
            </w:pPr>
            <w:r w:rsidRPr="00D9705D">
              <w:rPr>
                <w:noProof/>
                <w:sz w:val="20"/>
                <w:szCs w:val="24"/>
              </w:rPr>
              <w:t>设置请勿靠近警示标志</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透水</w:t>
            </w:r>
          </w:p>
        </w:tc>
        <w:tc>
          <w:tcPr>
            <w:tcW w:w="1495" w:type="pct"/>
            <w:vAlign w:val="center"/>
          </w:tcPr>
          <w:p w:rsidR="00BC63CC" w:rsidRPr="00914323" w:rsidRDefault="00BC63CC" w:rsidP="00FF3DDF">
            <w:pPr>
              <w:spacing w:line="240" w:lineRule="auto"/>
              <w:ind w:firstLineChars="0" w:firstLine="0"/>
              <w:rPr>
                <w:sz w:val="20"/>
                <w:szCs w:val="20"/>
              </w:rPr>
            </w:pPr>
            <w:r w:rsidRPr="00D9705D">
              <w:rPr>
                <w:noProof/>
                <w:kern w:val="0"/>
                <w:sz w:val="20"/>
                <w:szCs w:val="24"/>
              </w:rPr>
              <w:t>土方开挖过程中，地面水或地下水通过某种通道涌入开挖巷道，由此引发的事故</w:t>
            </w:r>
          </w:p>
        </w:tc>
        <w:tc>
          <w:tcPr>
            <w:tcW w:w="1726" w:type="pct"/>
          </w:tcPr>
          <w:p w:rsidR="00BC63CC" w:rsidRPr="00914323" w:rsidRDefault="00BC63CC" w:rsidP="00914323">
            <w:pPr>
              <w:pStyle w:val="a7"/>
              <w:numPr>
                <w:ilvl w:val="0"/>
                <w:numId w:val="47"/>
              </w:numPr>
              <w:spacing w:line="240" w:lineRule="auto"/>
              <w:ind w:firstLineChars="0"/>
              <w:rPr>
                <w:sz w:val="20"/>
                <w:szCs w:val="20"/>
              </w:rPr>
            </w:pPr>
            <w:r w:rsidRPr="00D9705D">
              <w:rPr>
                <w:noProof/>
                <w:sz w:val="20"/>
                <w:szCs w:val="24"/>
              </w:rPr>
              <w:t>提前做好地质勘探工作，了解当地地质和水文地质情况</w:t>
            </w:r>
          </w:p>
          <w:p w:rsidR="00BC63CC" w:rsidRPr="00914323" w:rsidRDefault="00BC63CC" w:rsidP="00914323">
            <w:pPr>
              <w:pStyle w:val="a7"/>
              <w:numPr>
                <w:ilvl w:val="0"/>
                <w:numId w:val="47"/>
              </w:numPr>
              <w:spacing w:line="240" w:lineRule="auto"/>
              <w:ind w:firstLineChars="0"/>
              <w:rPr>
                <w:sz w:val="20"/>
                <w:szCs w:val="20"/>
              </w:rPr>
            </w:pPr>
            <w:r w:rsidRPr="00D9705D">
              <w:rPr>
                <w:noProof/>
                <w:sz w:val="20"/>
                <w:szCs w:val="24"/>
              </w:rPr>
              <w:t>操作人员应有一定的工程经验，并谨慎作业</w:t>
            </w:r>
          </w:p>
          <w:p w:rsidR="00BC63CC" w:rsidRPr="00914323" w:rsidRDefault="00BC63CC" w:rsidP="00914323">
            <w:pPr>
              <w:pStyle w:val="a7"/>
              <w:numPr>
                <w:ilvl w:val="0"/>
                <w:numId w:val="47"/>
              </w:numPr>
              <w:spacing w:line="240" w:lineRule="auto"/>
              <w:ind w:firstLineChars="0"/>
              <w:rPr>
                <w:sz w:val="20"/>
                <w:szCs w:val="20"/>
              </w:rPr>
            </w:pPr>
            <w:r w:rsidRPr="00D9705D">
              <w:rPr>
                <w:noProof/>
                <w:sz w:val="20"/>
                <w:szCs w:val="24"/>
              </w:rPr>
              <w:t>做好个人安全防护</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爆炸</w:t>
            </w:r>
          </w:p>
        </w:tc>
        <w:tc>
          <w:tcPr>
            <w:tcW w:w="1495" w:type="pct"/>
            <w:vAlign w:val="center"/>
          </w:tcPr>
          <w:p w:rsidR="00BC63CC" w:rsidRPr="00914323" w:rsidRDefault="00BC63CC" w:rsidP="00FF3DDF">
            <w:pPr>
              <w:spacing w:line="240" w:lineRule="auto"/>
              <w:ind w:firstLineChars="0" w:firstLine="0"/>
              <w:rPr>
                <w:sz w:val="20"/>
                <w:szCs w:val="20"/>
              </w:rPr>
            </w:pPr>
            <w:r w:rsidRPr="00D9705D">
              <w:rPr>
                <w:noProof/>
                <w:kern w:val="0"/>
                <w:sz w:val="20"/>
                <w:szCs w:val="24"/>
              </w:rPr>
              <w:t>焚烧炉爆炸、容器爆炸、及化学物品爆炸等</w:t>
            </w:r>
          </w:p>
        </w:tc>
        <w:tc>
          <w:tcPr>
            <w:tcW w:w="1726" w:type="pct"/>
          </w:tcPr>
          <w:p w:rsidR="00BC63CC" w:rsidRPr="00914323" w:rsidRDefault="00BC63CC" w:rsidP="00914323">
            <w:pPr>
              <w:pStyle w:val="a7"/>
              <w:numPr>
                <w:ilvl w:val="0"/>
                <w:numId w:val="48"/>
              </w:numPr>
              <w:spacing w:line="240" w:lineRule="auto"/>
              <w:ind w:firstLineChars="0"/>
              <w:rPr>
                <w:sz w:val="20"/>
                <w:szCs w:val="20"/>
              </w:rPr>
            </w:pPr>
            <w:r w:rsidRPr="00D9705D">
              <w:rPr>
                <w:noProof/>
                <w:kern w:val="0"/>
                <w:sz w:val="20"/>
                <w:szCs w:val="24"/>
              </w:rPr>
              <w:t>放有爆炸性物质的场所设置防爆通风系统或事故排风系统</w:t>
            </w:r>
          </w:p>
          <w:p w:rsidR="00BC63CC" w:rsidRPr="00914323" w:rsidRDefault="00BC63CC" w:rsidP="00914323">
            <w:pPr>
              <w:pStyle w:val="a7"/>
              <w:numPr>
                <w:ilvl w:val="0"/>
                <w:numId w:val="48"/>
              </w:numPr>
              <w:spacing w:line="240" w:lineRule="auto"/>
              <w:ind w:firstLineChars="0"/>
              <w:rPr>
                <w:sz w:val="20"/>
                <w:szCs w:val="20"/>
              </w:rPr>
            </w:pPr>
            <w:r w:rsidRPr="00D9705D">
              <w:rPr>
                <w:noProof/>
                <w:kern w:val="0"/>
                <w:sz w:val="20"/>
                <w:szCs w:val="24"/>
              </w:rPr>
              <w:t>运输易燃易爆物品的机动车必须备有消防器材，在温度较高</w:t>
            </w:r>
            <w:r>
              <w:rPr>
                <w:rFonts w:hint="eastAsia"/>
                <w:noProof/>
                <w:kern w:val="0"/>
                <w:sz w:val="20"/>
                <w:szCs w:val="24"/>
              </w:rPr>
              <w:t>时</w:t>
            </w:r>
            <w:r w:rsidRPr="00D9705D">
              <w:rPr>
                <w:noProof/>
                <w:kern w:val="0"/>
                <w:sz w:val="20"/>
                <w:szCs w:val="24"/>
              </w:rPr>
              <w:t>装运要有防晒设施</w:t>
            </w:r>
          </w:p>
          <w:p w:rsidR="00BC63CC" w:rsidRPr="00914323" w:rsidRDefault="00BC63CC" w:rsidP="00914323">
            <w:pPr>
              <w:pStyle w:val="a7"/>
              <w:numPr>
                <w:ilvl w:val="0"/>
                <w:numId w:val="48"/>
              </w:numPr>
              <w:spacing w:line="240" w:lineRule="auto"/>
              <w:ind w:firstLineChars="0"/>
              <w:rPr>
                <w:sz w:val="20"/>
                <w:szCs w:val="20"/>
              </w:rPr>
            </w:pPr>
            <w:r w:rsidRPr="00D9705D">
              <w:rPr>
                <w:noProof/>
                <w:kern w:val="0"/>
                <w:sz w:val="20"/>
                <w:szCs w:val="24"/>
              </w:rPr>
              <w:t>根据危险化学品性质分区、分类、分库储存，各类危险化学品不得与禁忌物料混合储存</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5000" w:type="pct"/>
            <w:gridSpan w:val="8"/>
            <w:shd w:val="clear" w:color="auto" w:fill="F2F2F2" w:themeFill="background1" w:themeFillShade="F2"/>
            <w:vAlign w:val="center"/>
          </w:tcPr>
          <w:p w:rsidR="00BC63CC" w:rsidRPr="00994CB8" w:rsidRDefault="00BC63CC" w:rsidP="00FF3DDF">
            <w:pPr>
              <w:spacing w:line="240" w:lineRule="auto"/>
              <w:ind w:firstLineChars="0" w:firstLine="0"/>
              <w:jc w:val="center"/>
              <w:rPr>
                <w:b/>
                <w:sz w:val="20"/>
                <w:szCs w:val="20"/>
              </w:rPr>
            </w:pPr>
            <w:r w:rsidRPr="00994CB8">
              <w:rPr>
                <w:rFonts w:hint="eastAsia"/>
                <w:b/>
                <w:sz w:val="20"/>
                <w:szCs w:val="20"/>
              </w:rPr>
              <w:t>Ⅲ</w:t>
            </w:r>
            <w:r w:rsidRPr="00994CB8">
              <w:rPr>
                <w:rFonts w:hint="eastAsia"/>
                <w:b/>
                <w:sz w:val="20"/>
                <w:szCs w:val="20"/>
              </w:rPr>
              <w:t xml:space="preserve"> </w:t>
            </w:r>
            <w:r w:rsidRPr="00994CB8">
              <w:rPr>
                <w:rFonts w:hint="eastAsia"/>
                <w:b/>
                <w:sz w:val="20"/>
                <w:szCs w:val="20"/>
              </w:rPr>
              <w:t>社区健康和安全</w:t>
            </w:r>
            <w:r w:rsidR="005F0187">
              <w:rPr>
                <w:rFonts w:hint="eastAsia"/>
                <w:b/>
                <w:sz w:val="20"/>
                <w:szCs w:val="20"/>
              </w:rPr>
              <w:t>风险</w:t>
            </w:r>
          </w:p>
        </w:tc>
      </w:tr>
      <w:tr w:rsidR="00BC63CC" w:rsidRPr="00D53C7E" w:rsidTr="00FF3DDF">
        <w:tc>
          <w:tcPr>
            <w:tcW w:w="651" w:type="pct"/>
            <w:gridSpan w:val="2"/>
            <w:vAlign w:val="center"/>
          </w:tcPr>
          <w:p w:rsidR="00BC63CC" w:rsidRPr="00CB7989" w:rsidRDefault="00BC63CC" w:rsidP="00FF3DDF">
            <w:pPr>
              <w:spacing w:line="240" w:lineRule="auto"/>
              <w:ind w:firstLineChars="0" w:firstLine="0"/>
              <w:jc w:val="center"/>
              <w:rPr>
                <w:sz w:val="20"/>
                <w:szCs w:val="20"/>
              </w:rPr>
            </w:pPr>
            <w:r>
              <w:rPr>
                <w:rFonts w:hint="eastAsia"/>
                <w:sz w:val="20"/>
                <w:szCs w:val="20"/>
              </w:rPr>
              <w:t>居民日常生活起居</w:t>
            </w:r>
          </w:p>
        </w:tc>
        <w:tc>
          <w:tcPr>
            <w:tcW w:w="1495" w:type="pct"/>
            <w:vAlign w:val="center"/>
          </w:tcPr>
          <w:p w:rsidR="00BC63CC" w:rsidRPr="00914323" w:rsidRDefault="00BC63CC" w:rsidP="00FF3DDF">
            <w:pPr>
              <w:autoSpaceDE w:val="0"/>
              <w:autoSpaceDN w:val="0"/>
              <w:adjustRightInd w:val="0"/>
              <w:spacing w:line="240" w:lineRule="auto"/>
              <w:ind w:firstLineChars="0" w:firstLine="0"/>
              <w:rPr>
                <w:sz w:val="20"/>
                <w:szCs w:val="20"/>
              </w:rPr>
            </w:pPr>
            <w:r>
              <w:rPr>
                <w:rFonts w:hint="eastAsia"/>
                <w:sz w:val="20"/>
                <w:szCs w:val="20"/>
              </w:rPr>
              <w:t>施工现场的噪声、灰尘、三废污染</w:t>
            </w:r>
            <w:r w:rsidRPr="00C85635">
              <w:rPr>
                <w:rFonts w:hint="eastAsia"/>
                <w:sz w:val="20"/>
                <w:szCs w:val="20"/>
              </w:rPr>
              <w:t>以及施工人员的超</w:t>
            </w:r>
            <w:r>
              <w:rPr>
                <w:rFonts w:hint="eastAsia"/>
                <w:sz w:val="20"/>
                <w:szCs w:val="20"/>
              </w:rPr>
              <w:t>范围活动，易对当地</w:t>
            </w:r>
            <w:r w:rsidRPr="00C85635">
              <w:rPr>
                <w:rFonts w:hint="eastAsia"/>
                <w:sz w:val="20"/>
                <w:szCs w:val="20"/>
              </w:rPr>
              <w:t>居民的生活环境和生活习惯造成干扰</w:t>
            </w:r>
            <w:r>
              <w:rPr>
                <w:rFonts w:hint="eastAsia"/>
                <w:sz w:val="20"/>
                <w:szCs w:val="20"/>
              </w:rPr>
              <w:t>和破坏</w:t>
            </w:r>
          </w:p>
        </w:tc>
        <w:tc>
          <w:tcPr>
            <w:tcW w:w="1965" w:type="pct"/>
            <w:gridSpan w:val="2"/>
          </w:tcPr>
          <w:p w:rsidR="00BC63CC" w:rsidRPr="00C72324" w:rsidRDefault="00BC63CC" w:rsidP="00C72324">
            <w:pPr>
              <w:pStyle w:val="a7"/>
              <w:numPr>
                <w:ilvl w:val="0"/>
                <w:numId w:val="54"/>
              </w:numPr>
              <w:spacing w:line="240" w:lineRule="auto"/>
              <w:ind w:firstLineChars="0"/>
              <w:jc w:val="left"/>
              <w:rPr>
                <w:sz w:val="20"/>
                <w:szCs w:val="20"/>
              </w:rPr>
            </w:pPr>
            <w:r>
              <w:rPr>
                <w:noProof/>
                <w:kern w:val="0"/>
                <w:sz w:val="20"/>
                <w:szCs w:val="24"/>
              </w:rPr>
              <w:t>施工场地设立隔离围墙，严格限定施工的工作范围</w:t>
            </w:r>
          </w:p>
          <w:p w:rsidR="00BC63CC" w:rsidRPr="00C72324" w:rsidRDefault="00BC63CC" w:rsidP="00C72324">
            <w:pPr>
              <w:pStyle w:val="a7"/>
              <w:numPr>
                <w:ilvl w:val="0"/>
                <w:numId w:val="54"/>
              </w:numPr>
              <w:spacing w:line="240" w:lineRule="auto"/>
              <w:ind w:firstLineChars="0"/>
              <w:jc w:val="left"/>
              <w:rPr>
                <w:sz w:val="20"/>
                <w:szCs w:val="20"/>
              </w:rPr>
            </w:pPr>
            <w:r>
              <w:rPr>
                <w:rFonts w:hint="eastAsia"/>
                <w:noProof/>
                <w:kern w:val="0"/>
                <w:sz w:val="20"/>
                <w:szCs w:val="24"/>
              </w:rPr>
              <w:t>按要求对修复工程产生的三废进行治理</w:t>
            </w:r>
          </w:p>
        </w:tc>
        <w:tc>
          <w:tcPr>
            <w:tcW w:w="431"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458" w:type="pct"/>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w:t>
            </w:r>
            <w:r>
              <w:rPr>
                <w:rFonts w:hint="eastAsia"/>
                <w:sz w:val="20"/>
                <w:szCs w:val="20"/>
              </w:rPr>
              <w:lastRenderedPageBreak/>
              <w:t>环保局</w:t>
            </w:r>
          </w:p>
        </w:tc>
      </w:tr>
      <w:tr w:rsidR="00BC63CC" w:rsidRPr="00D53C7E" w:rsidTr="00FF3DDF">
        <w:tc>
          <w:tcPr>
            <w:tcW w:w="651" w:type="pct"/>
            <w:gridSpan w:val="2"/>
            <w:vAlign w:val="center"/>
          </w:tcPr>
          <w:p w:rsidR="00BC63CC" w:rsidRPr="00CB7989" w:rsidRDefault="00BC63CC" w:rsidP="00FF3DDF">
            <w:pPr>
              <w:spacing w:line="240" w:lineRule="auto"/>
              <w:ind w:firstLineChars="0" w:firstLine="0"/>
              <w:jc w:val="center"/>
              <w:rPr>
                <w:sz w:val="20"/>
                <w:szCs w:val="20"/>
              </w:rPr>
            </w:pPr>
            <w:r>
              <w:rPr>
                <w:rFonts w:hint="eastAsia"/>
                <w:sz w:val="20"/>
                <w:szCs w:val="20"/>
              </w:rPr>
              <w:lastRenderedPageBreak/>
              <w:t>居民生活用水</w:t>
            </w:r>
          </w:p>
        </w:tc>
        <w:tc>
          <w:tcPr>
            <w:tcW w:w="1495" w:type="pct"/>
            <w:vAlign w:val="center"/>
          </w:tcPr>
          <w:p w:rsidR="00BC63CC" w:rsidRPr="00C85635" w:rsidRDefault="00BC63CC" w:rsidP="00FF3DDF">
            <w:pPr>
              <w:spacing w:line="240" w:lineRule="auto"/>
              <w:ind w:firstLineChars="0" w:firstLine="0"/>
              <w:rPr>
                <w:sz w:val="20"/>
                <w:szCs w:val="20"/>
              </w:rPr>
            </w:pPr>
            <w:r>
              <w:rPr>
                <w:rFonts w:hint="eastAsia"/>
                <w:sz w:val="20"/>
                <w:szCs w:val="20"/>
              </w:rPr>
              <w:t>施工期间废水排放水及工程用水对居民生活用水的水质和水量产生影响</w:t>
            </w:r>
          </w:p>
        </w:tc>
        <w:tc>
          <w:tcPr>
            <w:tcW w:w="1965" w:type="pct"/>
            <w:gridSpan w:val="2"/>
          </w:tcPr>
          <w:p w:rsidR="00BC63CC" w:rsidRDefault="00BC63CC" w:rsidP="00FD1618">
            <w:pPr>
              <w:pStyle w:val="a7"/>
              <w:numPr>
                <w:ilvl w:val="0"/>
                <w:numId w:val="53"/>
              </w:numPr>
              <w:spacing w:line="240" w:lineRule="auto"/>
              <w:ind w:firstLineChars="0"/>
              <w:rPr>
                <w:sz w:val="20"/>
                <w:szCs w:val="20"/>
              </w:rPr>
            </w:pPr>
            <w:r>
              <w:rPr>
                <w:rFonts w:hint="eastAsia"/>
                <w:sz w:val="20"/>
                <w:szCs w:val="20"/>
              </w:rPr>
              <w:t>施工方应按规定对工程废水进行处理</w:t>
            </w:r>
          </w:p>
          <w:p w:rsidR="00BC63CC" w:rsidRDefault="00BC63CC" w:rsidP="00FD1618">
            <w:pPr>
              <w:pStyle w:val="a7"/>
              <w:numPr>
                <w:ilvl w:val="0"/>
                <w:numId w:val="53"/>
              </w:numPr>
              <w:spacing w:line="240" w:lineRule="auto"/>
              <w:ind w:firstLineChars="0"/>
              <w:rPr>
                <w:sz w:val="20"/>
                <w:szCs w:val="20"/>
              </w:rPr>
            </w:pPr>
            <w:r>
              <w:rPr>
                <w:rFonts w:hint="eastAsia"/>
                <w:sz w:val="20"/>
                <w:szCs w:val="20"/>
              </w:rPr>
              <w:t>如果修复工程涉及地下水或地表水的抽取，应提前进行潜在影响评估</w:t>
            </w:r>
          </w:p>
          <w:p w:rsidR="00BC63CC" w:rsidRPr="00FD1618" w:rsidRDefault="00BC63CC" w:rsidP="00FD1618">
            <w:pPr>
              <w:pStyle w:val="a7"/>
              <w:numPr>
                <w:ilvl w:val="0"/>
                <w:numId w:val="53"/>
              </w:numPr>
              <w:spacing w:line="240" w:lineRule="auto"/>
              <w:ind w:firstLineChars="0"/>
              <w:rPr>
                <w:sz w:val="20"/>
                <w:szCs w:val="20"/>
              </w:rPr>
            </w:pPr>
            <w:r>
              <w:rPr>
                <w:rFonts w:hint="eastAsia"/>
                <w:sz w:val="20"/>
                <w:szCs w:val="20"/>
              </w:rPr>
              <w:t>修复工程供水量不得影响居民生活用水的供应</w:t>
            </w:r>
          </w:p>
        </w:tc>
        <w:tc>
          <w:tcPr>
            <w:tcW w:w="431"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458" w:type="pct"/>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Pr="00CB7989" w:rsidRDefault="00BC63CC" w:rsidP="00FF3DDF">
            <w:pPr>
              <w:spacing w:line="240" w:lineRule="auto"/>
              <w:ind w:firstLineChars="0" w:firstLine="0"/>
              <w:jc w:val="center"/>
              <w:rPr>
                <w:sz w:val="20"/>
                <w:szCs w:val="20"/>
              </w:rPr>
            </w:pPr>
            <w:r>
              <w:rPr>
                <w:rFonts w:hint="eastAsia"/>
                <w:sz w:val="20"/>
                <w:szCs w:val="20"/>
              </w:rPr>
              <w:t>基础设施的结构安全性</w:t>
            </w:r>
          </w:p>
        </w:tc>
        <w:tc>
          <w:tcPr>
            <w:tcW w:w="1495" w:type="pct"/>
            <w:vAlign w:val="center"/>
          </w:tcPr>
          <w:p w:rsidR="00BC63CC" w:rsidRPr="00C85635" w:rsidRDefault="00BC63CC" w:rsidP="00FF3DDF">
            <w:pPr>
              <w:spacing w:line="240" w:lineRule="auto"/>
              <w:ind w:firstLineChars="0" w:firstLine="0"/>
              <w:rPr>
                <w:sz w:val="20"/>
                <w:szCs w:val="20"/>
              </w:rPr>
            </w:pPr>
            <w:r>
              <w:rPr>
                <w:rFonts w:hint="eastAsia"/>
                <w:sz w:val="20"/>
                <w:szCs w:val="20"/>
              </w:rPr>
              <w:t>修复场地内建筑物倒塌造成周边群众人身伤害</w:t>
            </w:r>
          </w:p>
        </w:tc>
        <w:tc>
          <w:tcPr>
            <w:tcW w:w="1965" w:type="pct"/>
            <w:gridSpan w:val="2"/>
          </w:tcPr>
          <w:p w:rsidR="00BC63CC" w:rsidRDefault="00BC63CC" w:rsidP="0076579D">
            <w:pPr>
              <w:pStyle w:val="a7"/>
              <w:numPr>
                <w:ilvl w:val="0"/>
                <w:numId w:val="49"/>
              </w:numPr>
              <w:spacing w:line="240" w:lineRule="auto"/>
              <w:ind w:firstLineChars="0"/>
              <w:jc w:val="left"/>
              <w:rPr>
                <w:sz w:val="20"/>
                <w:szCs w:val="20"/>
              </w:rPr>
            </w:pPr>
            <w:r w:rsidRPr="0076579D">
              <w:rPr>
                <w:rFonts w:hint="eastAsia"/>
                <w:sz w:val="20"/>
                <w:szCs w:val="20"/>
              </w:rPr>
              <w:t>在修复场地周围保留缓冲地带或其他隔离方法，使公众免受伤害</w:t>
            </w:r>
          </w:p>
          <w:p w:rsidR="00BC63CC" w:rsidRPr="0076579D" w:rsidRDefault="00BC63CC" w:rsidP="0076579D">
            <w:pPr>
              <w:pStyle w:val="a7"/>
              <w:numPr>
                <w:ilvl w:val="0"/>
                <w:numId w:val="49"/>
              </w:numPr>
              <w:spacing w:line="240" w:lineRule="auto"/>
              <w:ind w:firstLineChars="0"/>
              <w:jc w:val="left"/>
              <w:rPr>
                <w:sz w:val="20"/>
                <w:szCs w:val="20"/>
              </w:rPr>
            </w:pPr>
            <w:r>
              <w:rPr>
                <w:rFonts w:ascii="宋体" w:hAnsi="Calibri" w:cs="宋体" w:hint="eastAsia"/>
                <w:kern w:val="0"/>
                <w:sz w:val="20"/>
                <w:szCs w:val="20"/>
              </w:rPr>
              <w:t>修复场地的选择应执行安全工程学标准</w:t>
            </w:r>
          </w:p>
          <w:p w:rsidR="00BC63CC" w:rsidRPr="0076579D" w:rsidRDefault="00BC63CC" w:rsidP="0076579D">
            <w:pPr>
              <w:pStyle w:val="a7"/>
              <w:numPr>
                <w:ilvl w:val="0"/>
                <w:numId w:val="49"/>
              </w:numPr>
              <w:spacing w:line="240" w:lineRule="auto"/>
              <w:ind w:firstLineChars="0"/>
              <w:jc w:val="left"/>
              <w:rPr>
                <w:sz w:val="20"/>
                <w:szCs w:val="20"/>
              </w:rPr>
            </w:pPr>
            <w:r>
              <w:rPr>
                <w:rFonts w:ascii="宋体" w:hAnsi="Calibri" w:cs="宋体" w:hint="eastAsia"/>
                <w:kern w:val="0"/>
                <w:sz w:val="20"/>
                <w:szCs w:val="20"/>
              </w:rPr>
              <w:t>修复场地内的建筑应执行规定的建筑规则</w:t>
            </w:r>
          </w:p>
        </w:tc>
        <w:tc>
          <w:tcPr>
            <w:tcW w:w="431"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458" w:type="pct"/>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Pr="00CB7989" w:rsidRDefault="00BC63CC" w:rsidP="00FF3DDF">
            <w:pPr>
              <w:spacing w:line="240" w:lineRule="auto"/>
              <w:ind w:firstLineChars="0" w:firstLine="0"/>
              <w:jc w:val="center"/>
              <w:rPr>
                <w:sz w:val="20"/>
                <w:szCs w:val="20"/>
              </w:rPr>
            </w:pPr>
            <w:r>
              <w:rPr>
                <w:rFonts w:hint="eastAsia"/>
                <w:sz w:val="20"/>
                <w:szCs w:val="20"/>
              </w:rPr>
              <w:t>交通安全</w:t>
            </w:r>
          </w:p>
        </w:tc>
        <w:tc>
          <w:tcPr>
            <w:tcW w:w="1495" w:type="pct"/>
            <w:vAlign w:val="center"/>
          </w:tcPr>
          <w:p w:rsidR="00BC63CC" w:rsidRPr="007B1AB6" w:rsidRDefault="00BC63CC" w:rsidP="00FF3DDF">
            <w:pPr>
              <w:spacing w:line="240" w:lineRule="auto"/>
              <w:ind w:firstLineChars="0" w:firstLine="0"/>
              <w:rPr>
                <w:sz w:val="20"/>
                <w:szCs w:val="20"/>
              </w:rPr>
            </w:pPr>
            <w:r>
              <w:rPr>
                <w:rFonts w:hint="eastAsia"/>
                <w:sz w:val="20"/>
                <w:szCs w:val="20"/>
              </w:rPr>
              <w:t>工程车辆造成周边道路拥堵，或交通事故对周边居民人身造成伤害</w:t>
            </w:r>
          </w:p>
        </w:tc>
        <w:tc>
          <w:tcPr>
            <w:tcW w:w="1965" w:type="pct"/>
            <w:gridSpan w:val="2"/>
          </w:tcPr>
          <w:p w:rsidR="00BC63CC" w:rsidRPr="00C72324" w:rsidRDefault="00BC63CC" w:rsidP="00C72324">
            <w:pPr>
              <w:pStyle w:val="a7"/>
              <w:numPr>
                <w:ilvl w:val="0"/>
                <w:numId w:val="55"/>
              </w:numPr>
              <w:spacing w:line="240" w:lineRule="auto"/>
              <w:ind w:firstLineChars="0"/>
              <w:jc w:val="left"/>
              <w:rPr>
                <w:sz w:val="20"/>
                <w:szCs w:val="20"/>
              </w:rPr>
            </w:pPr>
            <w:r w:rsidRPr="00C72324">
              <w:rPr>
                <w:rFonts w:hint="eastAsia"/>
                <w:sz w:val="20"/>
                <w:szCs w:val="20"/>
              </w:rPr>
              <w:t>合理规划工程车辆运行路线和运行时间</w:t>
            </w:r>
          </w:p>
          <w:p w:rsidR="00BC63CC" w:rsidRDefault="00BC63CC" w:rsidP="00BA4542">
            <w:pPr>
              <w:pStyle w:val="a7"/>
              <w:numPr>
                <w:ilvl w:val="0"/>
                <w:numId w:val="55"/>
              </w:numPr>
              <w:spacing w:line="240" w:lineRule="auto"/>
              <w:ind w:firstLineChars="0"/>
              <w:jc w:val="left"/>
              <w:rPr>
                <w:sz w:val="20"/>
                <w:szCs w:val="20"/>
              </w:rPr>
            </w:pPr>
            <w:r>
              <w:rPr>
                <w:rFonts w:hint="eastAsia"/>
                <w:sz w:val="20"/>
                <w:szCs w:val="20"/>
              </w:rPr>
              <w:t>定期保养车辆</w:t>
            </w:r>
          </w:p>
          <w:p w:rsidR="00BC63CC" w:rsidRPr="00C72324" w:rsidRDefault="00BC63CC" w:rsidP="00BA4542">
            <w:pPr>
              <w:pStyle w:val="a7"/>
              <w:numPr>
                <w:ilvl w:val="0"/>
                <w:numId w:val="55"/>
              </w:numPr>
              <w:spacing w:line="240" w:lineRule="auto"/>
              <w:ind w:firstLineChars="0"/>
              <w:jc w:val="left"/>
              <w:rPr>
                <w:sz w:val="20"/>
                <w:szCs w:val="20"/>
              </w:rPr>
            </w:pPr>
            <w:r w:rsidRPr="00C72324">
              <w:rPr>
                <w:rFonts w:hint="eastAsia"/>
                <w:sz w:val="20"/>
                <w:szCs w:val="20"/>
              </w:rPr>
              <w:t>对驾驶人员强调安全规则</w:t>
            </w:r>
          </w:p>
        </w:tc>
        <w:tc>
          <w:tcPr>
            <w:tcW w:w="431"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458" w:type="pct"/>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Pr="00CB7989" w:rsidRDefault="00BC63CC" w:rsidP="00FF3DDF">
            <w:pPr>
              <w:spacing w:line="240" w:lineRule="auto"/>
              <w:ind w:firstLineChars="0" w:firstLine="0"/>
              <w:jc w:val="center"/>
              <w:rPr>
                <w:sz w:val="20"/>
                <w:szCs w:val="20"/>
              </w:rPr>
            </w:pPr>
            <w:r>
              <w:rPr>
                <w:rFonts w:hint="eastAsia"/>
                <w:sz w:val="20"/>
                <w:szCs w:val="20"/>
              </w:rPr>
              <w:t>地方病与流行病</w:t>
            </w:r>
          </w:p>
        </w:tc>
        <w:tc>
          <w:tcPr>
            <w:tcW w:w="1495" w:type="pct"/>
            <w:vAlign w:val="center"/>
          </w:tcPr>
          <w:p w:rsidR="00BC63CC" w:rsidRPr="00FE6CD6" w:rsidRDefault="00BC63CC" w:rsidP="00FF3DDF">
            <w:pPr>
              <w:spacing w:line="240" w:lineRule="auto"/>
              <w:ind w:firstLineChars="0" w:firstLine="0"/>
              <w:rPr>
                <w:sz w:val="20"/>
                <w:szCs w:val="20"/>
              </w:rPr>
            </w:pPr>
            <w:r>
              <w:rPr>
                <w:rFonts w:hint="eastAsia"/>
                <w:sz w:val="20"/>
                <w:szCs w:val="20"/>
              </w:rPr>
              <w:t>修复工程实施</w:t>
            </w:r>
            <w:r w:rsidRPr="00FE6CD6">
              <w:rPr>
                <w:rFonts w:hint="eastAsia"/>
                <w:sz w:val="20"/>
                <w:szCs w:val="20"/>
              </w:rPr>
              <w:t>期间，外来施工人员及其他相关人员</w:t>
            </w:r>
            <w:r>
              <w:rPr>
                <w:rFonts w:hint="eastAsia"/>
                <w:sz w:val="20"/>
                <w:szCs w:val="20"/>
              </w:rPr>
              <w:t>的进入</w:t>
            </w:r>
            <w:r w:rsidRPr="00FE6CD6">
              <w:rPr>
                <w:rFonts w:hint="eastAsia"/>
                <w:sz w:val="20"/>
                <w:szCs w:val="20"/>
              </w:rPr>
              <w:t>有可能导致流行病爆发与感染率升高，也有可能致使当地常发病的感染范围扩大</w:t>
            </w:r>
          </w:p>
        </w:tc>
        <w:tc>
          <w:tcPr>
            <w:tcW w:w="1965" w:type="pct"/>
            <w:gridSpan w:val="2"/>
          </w:tcPr>
          <w:p w:rsidR="00BC63CC" w:rsidRPr="00C72324" w:rsidRDefault="00BC63CC" w:rsidP="00C72324">
            <w:pPr>
              <w:pStyle w:val="a7"/>
              <w:numPr>
                <w:ilvl w:val="0"/>
                <w:numId w:val="56"/>
              </w:numPr>
              <w:spacing w:line="240" w:lineRule="auto"/>
              <w:ind w:firstLineChars="0"/>
              <w:jc w:val="left"/>
              <w:rPr>
                <w:sz w:val="20"/>
                <w:szCs w:val="20"/>
              </w:rPr>
            </w:pPr>
            <w:r w:rsidRPr="00C72324">
              <w:rPr>
                <w:noProof/>
                <w:kern w:val="0"/>
                <w:sz w:val="20"/>
                <w:szCs w:val="24"/>
              </w:rPr>
              <w:t>与当地卫生防疫部门建立常态的联系，在卫生防疫部门的指导与协助下加强疫情的监控、防疫或治疗工作</w:t>
            </w:r>
          </w:p>
          <w:p w:rsidR="00BC63CC" w:rsidRPr="00C72324" w:rsidRDefault="00BC63CC" w:rsidP="00C72324">
            <w:pPr>
              <w:pStyle w:val="a7"/>
              <w:numPr>
                <w:ilvl w:val="0"/>
                <w:numId w:val="56"/>
              </w:numPr>
              <w:spacing w:line="240" w:lineRule="auto"/>
              <w:ind w:firstLineChars="0"/>
              <w:jc w:val="left"/>
              <w:rPr>
                <w:sz w:val="20"/>
                <w:szCs w:val="20"/>
              </w:rPr>
            </w:pPr>
            <w:r w:rsidRPr="00D9705D">
              <w:rPr>
                <w:noProof/>
                <w:kern w:val="0"/>
                <w:sz w:val="20"/>
                <w:szCs w:val="24"/>
              </w:rPr>
              <w:t>对施工场地定期清扫、冲洗，保持施工场地的干净、整洁</w:t>
            </w:r>
          </w:p>
        </w:tc>
        <w:tc>
          <w:tcPr>
            <w:tcW w:w="431"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458" w:type="pct"/>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Pr="00CB7989" w:rsidRDefault="00BC63CC" w:rsidP="00FF3DDF">
            <w:pPr>
              <w:spacing w:line="240" w:lineRule="auto"/>
              <w:ind w:firstLineChars="0" w:firstLine="0"/>
              <w:jc w:val="center"/>
              <w:rPr>
                <w:sz w:val="20"/>
                <w:szCs w:val="20"/>
              </w:rPr>
            </w:pPr>
            <w:r>
              <w:rPr>
                <w:rFonts w:hint="eastAsia"/>
                <w:sz w:val="20"/>
                <w:szCs w:val="20"/>
              </w:rPr>
              <w:t>移民</w:t>
            </w:r>
          </w:p>
        </w:tc>
        <w:tc>
          <w:tcPr>
            <w:tcW w:w="1495" w:type="pct"/>
            <w:vAlign w:val="center"/>
          </w:tcPr>
          <w:p w:rsidR="00BC63CC" w:rsidRPr="00D175FB" w:rsidRDefault="00BC63CC" w:rsidP="00FF3DDF">
            <w:pPr>
              <w:spacing w:line="240" w:lineRule="auto"/>
              <w:ind w:firstLineChars="0" w:firstLine="0"/>
              <w:rPr>
                <w:sz w:val="20"/>
                <w:szCs w:val="20"/>
              </w:rPr>
            </w:pPr>
            <w:r w:rsidRPr="00D175FB">
              <w:rPr>
                <w:rFonts w:hint="eastAsia"/>
                <w:sz w:val="20"/>
                <w:szCs w:val="20"/>
              </w:rPr>
              <w:t>场地修复带来</w:t>
            </w:r>
            <w:r>
              <w:rPr>
                <w:rFonts w:hint="eastAsia"/>
                <w:sz w:val="20"/>
                <w:szCs w:val="20"/>
              </w:rPr>
              <w:t>的永久性或暂时性</w:t>
            </w:r>
            <w:r w:rsidRPr="00D175FB">
              <w:rPr>
                <w:rFonts w:hint="eastAsia"/>
                <w:sz w:val="20"/>
                <w:szCs w:val="20"/>
              </w:rPr>
              <w:t>移民</w:t>
            </w:r>
          </w:p>
        </w:tc>
        <w:tc>
          <w:tcPr>
            <w:tcW w:w="1965" w:type="pct"/>
            <w:gridSpan w:val="2"/>
          </w:tcPr>
          <w:p w:rsidR="00BC63CC" w:rsidRPr="00D175FB" w:rsidRDefault="00BC63CC" w:rsidP="00D175FB">
            <w:pPr>
              <w:pStyle w:val="a7"/>
              <w:numPr>
                <w:ilvl w:val="0"/>
                <w:numId w:val="52"/>
              </w:numPr>
              <w:spacing w:line="240" w:lineRule="auto"/>
              <w:ind w:firstLineChars="0"/>
              <w:rPr>
                <w:sz w:val="20"/>
                <w:szCs w:val="20"/>
              </w:rPr>
            </w:pPr>
            <w:r w:rsidRPr="00D175FB">
              <w:rPr>
                <w:rFonts w:hint="eastAsia"/>
                <w:sz w:val="20"/>
                <w:szCs w:val="20"/>
              </w:rPr>
              <w:t>提前进行</w:t>
            </w:r>
            <w:r>
              <w:rPr>
                <w:rFonts w:hint="eastAsia"/>
                <w:sz w:val="20"/>
                <w:szCs w:val="20"/>
              </w:rPr>
              <w:t>移民安置</w:t>
            </w:r>
            <w:r w:rsidRPr="00D175FB">
              <w:rPr>
                <w:rFonts w:hint="eastAsia"/>
                <w:sz w:val="20"/>
                <w:szCs w:val="20"/>
              </w:rPr>
              <w:t>规划设计</w:t>
            </w:r>
          </w:p>
          <w:p w:rsidR="00BC63CC" w:rsidRPr="00D175FB" w:rsidRDefault="00BC63CC" w:rsidP="00D175FB">
            <w:pPr>
              <w:pStyle w:val="a7"/>
              <w:numPr>
                <w:ilvl w:val="0"/>
                <w:numId w:val="52"/>
              </w:numPr>
              <w:spacing w:line="240" w:lineRule="auto"/>
              <w:ind w:firstLineChars="0"/>
              <w:rPr>
                <w:sz w:val="20"/>
                <w:szCs w:val="20"/>
              </w:rPr>
            </w:pPr>
            <w:r w:rsidRPr="00D175FB">
              <w:rPr>
                <w:noProof/>
                <w:kern w:val="0"/>
                <w:sz w:val="20"/>
                <w:szCs w:val="24"/>
              </w:rPr>
              <w:t>对于永久或临时性移民的补偿，需要充分考虑资金赔偿、劳动力安置、生产条件、生活条件等各个方面来实施补偿工作</w:t>
            </w:r>
          </w:p>
        </w:tc>
        <w:tc>
          <w:tcPr>
            <w:tcW w:w="431"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458" w:type="pct"/>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文物保护</w:t>
            </w:r>
          </w:p>
        </w:tc>
        <w:tc>
          <w:tcPr>
            <w:tcW w:w="1495" w:type="pct"/>
            <w:vAlign w:val="center"/>
          </w:tcPr>
          <w:p w:rsidR="00BC63CC" w:rsidRPr="00D175FB" w:rsidRDefault="00BC63CC" w:rsidP="00FF3DDF">
            <w:pPr>
              <w:spacing w:line="240" w:lineRule="auto"/>
              <w:ind w:firstLineChars="0" w:firstLine="0"/>
              <w:rPr>
                <w:sz w:val="20"/>
                <w:szCs w:val="20"/>
              </w:rPr>
            </w:pPr>
            <w:r w:rsidRPr="00D175FB">
              <w:rPr>
                <w:rFonts w:hint="eastAsia"/>
                <w:sz w:val="20"/>
                <w:szCs w:val="20"/>
              </w:rPr>
              <w:t>场地修复施工过程中发现有考古研究价值的遗迹</w:t>
            </w:r>
            <w:r w:rsidRPr="00D175FB">
              <w:rPr>
                <w:rFonts w:hint="eastAsia"/>
                <w:sz w:val="20"/>
                <w:szCs w:val="20"/>
              </w:rPr>
              <w:lastRenderedPageBreak/>
              <w:t>或地下文物</w:t>
            </w:r>
          </w:p>
        </w:tc>
        <w:tc>
          <w:tcPr>
            <w:tcW w:w="1965" w:type="pct"/>
            <w:gridSpan w:val="2"/>
          </w:tcPr>
          <w:p w:rsidR="00BC63CC" w:rsidRDefault="00BC63CC" w:rsidP="00D175FB">
            <w:pPr>
              <w:pStyle w:val="a7"/>
              <w:numPr>
                <w:ilvl w:val="0"/>
                <w:numId w:val="51"/>
              </w:numPr>
              <w:spacing w:line="240" w:lineRule="auto"/>
              <w:ind w:firstLineChars="0"/>
              <w:rPr>
                <w:noProof/>
                <w:kern w:val="0"/>
                <w:sz w:val="20"/>
                <w:szCs w:val="24"/>
              </w:rPr>
            </w:pPr>
            <w:r w:rsidRPr="00D175FB">
              <w:rPr>
                <w:noProof/>
                <w:kern w:val="0"/>
                <w:sz w:val="20"/>
                <w:szCs w:val="24"/>
              </w:rPr>
              <w:lastRenderedPageBreak/>
              <w:t>场地修复施工如发现文物</w:t>
            </w:r>
            <w:r>
              <w:rPr>
                <w:noProof/>
                <w:kern w:val="0"/>
                <w:sz w:val="20"/>
                <w:szCs w:val="24"/>
              </w:rPr>
              <w:t>必须及时采取措施保护现场和文</w:t>
            </w:r>
            <w:r>
              <w:rPr>
                <w:noProof/>
                <w:kern w:val="0"/>
                <w:sz w:val="20"/>
                <w:szCs w:val="24"/>
              </w:rPr>
              <w:lastRenderedPageBreak/>
              <w:t>物，并立即报告当地文物管理部门</w:t>
            </w:r>
          </w:p>
          <w:p w:rsidR="00BC63CC" w:rsidRPr="00D175FB" w:rsidRDefault="00BC63CC" w:rsidP="00D175FB">
            <w:pPr>
              <w:pStyle w:val="a7"/>
              <w:numPr>
                <w:ilvl w:val="0"/>
                <w:numId w:val="51"/>
              </w:numPr>
              <w:spacing w:line="240" w:lineRule="auto"/>
              <w:ind w:firstLineChars="0"/>
              <w:rPr>
                <w:noProof/>
                <w:kern w:val="0"/>
                <w:sz w:val="20"/>
                <w:szCs w:val="24"/>
              </w:rPr>
            </w:pPr>
            <w:r w:rsidRPr="00D175FB">
              <w:rPr>
                <w:noProof/>
                <w:kern w:val="0"/>
                <w:sz w:val="20"/>
                <w:szCs w:val="24"/>
              </w:rPr>
              <w:t>事先对施工人员进行必要宣传教育</w:t>
            </w:r>
          </w:p>
        </w:tc>
        <w:tc>
          <w:tcPr>
            <w:tcW w:w="431"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lastRenderedPageBreak/>
              <w:t>修复承包商</w:t>
            </w:r>
          </w:p>
        </w:tc>
        <w:tc>
          <w:tcPr>
            <w:tcW w:w="458" w:type="pct"/>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w:t>
            </w:r>
            <w:r>
              <w:rPr>
                <w:rFonts w:hint="eastAsia"/>
                <w:sz w:val="20"/>
                <w:szCs w:val="20"/>
              </w:rPr>
              <w:lastRenderedPageBreak/>
              <w:t>司、环保部对外合作中心、省项目办、省环保局</w:t>
            </w:r>
          </w:p>
        </w:tc>
      </w:tr>
    </w:tbl>
    <w:p w:rsidR="00A22A64" w:rsidRDefault="00A22A64">
      <w:pPr>
        <w:ind w:firstLineChars="0" w:firstLine="0"/>
      </w:pPr>
    </w:p>
    <w:p w:rsidR="00AA3CE0" w:rsidRPr="00D9705D" w:rsidRDefault="00AA3CE0" w:rsidP="00A85545">
      <w:pPr>
        <w:spacing w:before="163"/>
        <w:ind w:firstLine="420"/>
        <w:rPr>
          <w:sz w:val="21"/>
          <w:szCs w:val="24"/>
        </w:rPr>
      </w:pPr>
    </w:p>
    <w:p w:rsidR="00AA3CE0" w:rsidRPr="00D9705D" w:rsidRDefault="00AA3CE0" w:rsidP="00A85545">
      <w:pPr>
        <w:spacing w:before="163"/>
        <w:ind w:firstLine="420"/>
        <w:rPr>
          <w:sz w:val="21"/>
          <w:szCs w:val="24"/>
        </w:rPr>
        <w:sectPr w:rsidR="00AA3CE0" w:rsidRPr="00D9705D">
          <w:pgSz w:w="16838" w:h="11906" w:orient="landscape"/>
          <w:pgMar w:top="1134" w:right="1134" w:bottom="1134" w:left="1134" w:header="851" w:footer="992" w:gutter="0"/>
          <w:cols w:space="425"/>
          <w:docGrid w:type="lines" w:linePitch="326"/>
        </w:sectPr>
      </w:pPr>
    </w:p>
    <w:p w:rsidR="00AA3CE0" w:rsidRPr="00D9705D" w:rsidRDefault="00C4548F" w:rsidP="00BE6E31">
      <w:pPr>
        <w:pStyle w:val="3"/>
      </w:pPr>
      <w:bookmarkStart w:id="103" w:name="_Toc400791613"/>
      <w:r w:rsidRPr="00D9705D">
        <w:rPr>
          <w:rFonts w:hint="eastAsia"/>
          <w:noProof/>
        </w:rPr>
        <w:lastRenderedPageBreak/>
        <w:t>附件</w:t>
      </w:r>
      <w:r w:rsidRPr="00D9705D">
        <w:rPr>
          <w:rFonts w:hint="eastAsia"/>
          <w:noProof/>
        </w:rPr>
        <w:t>2.</w:t>
      </w:r>
      <w:r w:rsidR="006E7F9C">
        <w:rPr>
          <w:rFonts w:hint="eastAsia"/>
          <w:noProof/>
        </w:rPr>
        <w:t>4</w:t>
      </w:r>
      <w:r w:rsidRPr="00D9705D">
        <w:rPr>
          <w:rFonts w:hint="eastAsia"/>
          <w:noProof/>
        </w:rPr>
        <w:t>.</w:t>
      </w:r>
      <w:r w:rsidR="00C97097" w:rsidRPr="00D9705D">
        <w:rPr>
          <w:rFonts w:hint="eastAsia"/>
          <w:noProof/>
        </w:rPr>
        <w:t>2</w:t>
      </w:r>
      <w:r w:rsidRPr="00D9705D">
        <w:rPr>
          <w:noProof/>
        </w:rPr>
        <w:t>.</w:t>
      </w:r>
      <w:r w:rsidR="00BC63CC">
        <w:rPr>
          <w:rFonts w:hint="eastAsia"/>
          <w:noProof/>
        </w:rPr>
        <w:t>场地治理过程</w:t>
      </w:r>
      <w:r w:rsidR="00DA0C79" w:rsidRPr="00D9705D">
        <w:rPr>
          <w:rFonts w:hint="eastAsia"/>
        </w:rPr>
        <w:t>环境监测计划</w:t>
      </w:r>
      <w:bookmarkEnd w:id="103"/>
    </w:p>
    <w:p w:rsidR="00AA3CE0" w:rsidRPr="00D9705D" w:rsidRDefault="00AA3CE0" w:rsidP="00CD662C">
      <w:pPr>
        <w:ind w:firstLine="480"/>
        <w:rPr>
          <w:noProof/>
          <w:kern w:val="0"/>
        </w:rPr>
      </w:pPr>
      <w:r w:rsidRPr="00D9705D">
        <w:rPr>
          <w:noProof/>
          <w:kern w:val="0"/>
        </w:rPr>
        <w:t>本表提供了一般场地修复</w:t>
      </w:r>
      <w:r w:rsidR="00635481">
        <w:rPr>
          <w:rFonts w:hint="eastAsia"/>
          <w:noProof/>
          <w:kern w:val="0"/>
        </w:rPr>
        <w:t>子</w:t>
      </w:r>
      <w:r w:rsidRPr="00D9705D">
        <w:rPr>
          <w:noProof/>
          <w:kern w:val="0"/>
        </w:rPr>
        <w:t>项目</w:t>
      </w:r>
      <w:r w:rsidR="00635481">
        <w:rPr>
          <w:rFonts w:hint="eastAsia"/>
          <w:noProof/>
          <w:kern w:val="0"/>
        </w:rPr>
        <w:t>在不同阶段环境监测的介质、项目、位置、时间和频率等</w:t>
      </w:r>
      <w:r w:rsidRPr="00D9705D">
        <w:rPr>
          <w:noProof/>
          <w:kern w:val="0"/>
        </w:rPr>
        <w:t>信息以供参考，具体</w:t>
      </w:r>
      <w:r w:rsidR="00CA4627">
        <w:rPr>
          <w:rFonts w:hint="eastAsia"/>
          <w:noProof/>
          <w:kern w:val="0"/>
        </w:rPr>
        <w:t>子</w:t>
      </w:r>
      <w:r w:rsidRPr="00D9705D">
        <w:rPr>
          <w:noProof/>
          <w:kern w:val="0"/>
        </w:rPr>
        <w:t>项目的环境监测计划则需根据场地污染特征和场地修复工程设计的技术要求重新确定。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190"/>
        <w:gridCol w:w="2224"/>
        <w:gridCol w:w="4442"/>
        <w:gridCol w:w="1801"/>
        <w:gridCol w:w="1801"/>
        <w:gridCol w:w="1801"/>
      </w:tblGrid>
      <w:tr w:rsidR="00DA4C55" w:rsidRPr="00D9705D" w:rsidTr="001B2BD9">
        <w:trPr>
          <w:trHeight w:val="600"/>
          <w:tblHeader/>
        </w:trPr>
        <w:tc>
          <w:tcPr>
            <w:tcW w:w="516" w:type="pct"/>
            <w:shd w:val="clear" w:color="auto" w:fill="auto"/>
            <w:vAlign w:val="center"/>
          </w:tcPr>
          <w:p w:rsidR="00A22A64" w:rsidRDefault="003521C6">
            <w:pPr>
              <w:widowControl/>
              <w:spacing w:line="240" w:lineRule="auto"/>
              <w:ind w:firstLineChars="0" w:firstLine="0"/>
              <w:jc w:val="center"/>
              <w:rPr>
                <w:b/>
                <w:noProof/>
                <w:color w:val="000000"/>
                <w:kern w:val="0"/>
                <w:sz w:val="21"/>
                <w:szCs w:val="24"/>
              </w:rPr>
            </w:pPr>
            <w:r>
              <w:rPr>
                <w:rFonts w:hint="eastAsia"/>
                <w:b/>
                <w:noProof/>
                <w:color w:val="000000"/>
                <w:kern w:val="0"/>
                <w:sz w:val="21"/>
                <w:szCs w:val="24"/>
              </w:rPr>
              <w:t>子项目活动</w:t>
            </w:r>
          </w:p>
        </w:tc>
        <w:tc>
          <w:tcPr>
            <w:tcW w:w="402" w:type="pct"/>
            <w:shd w:val="clear" w:color="auto" w:fill="auto"/>
            <w:vAlign w:val="center"/>
          </w:tcPr>
          <w:p w:rsidR="00DA4C55" w:rsidRPr="00D9705D" w:rsidRDefault="00D922B9" w:rsidP="00DA4C55">
            <w:pPr>
              <w:widowControl/>
              <w:spacing w:line="240" w:lineRule="auto"/>
              <w:ind w:firstLineChars="0" w:firstLine="0"/>
              <w:jc w:val="center"/>
              <w:rPr>
                <w:b/>
                <w:color w:val="000000"/>
                <w:kern w:val="0"/>
                <w:sz w:val="21"/>
                <w:szCs w:val="24"/>
              </w:rPr>
            </w:pPr>
            <w:r>
              <w:rPr>
                <w:rFonts w:hint="eastAsia"/>
                <w:b/>
                <w:noProof/>
                <w:color w:val="000000"/>
                <w:kern w:val="0"/>
                <w:sz w:val="21"/>
                <w:szCs w:val="24"/>
              </w:rPr>
              <w:t>监测介质</w:t>
            </w:r>
          </w:p>
        </w:tc>
        <w:tc>
          <w:tcPr>
            <w:tcW w:w="752" w:type="pct"/>
            <w:shd w:val="clear" w:color="auto" w:fill="auto"/>
            <w:vAlign w:val="center"/>
          </w:tcPr>
          <w:p w:rsidR="00DA4C55" w:rsidRPr="00D9705D" w:rsidRDefault="00D922B9" w:rsidP="00DA4C55">
            <w:pPr>
              <w:widowControl/>
              <w:spacing w:line="240" w:lineRule="auto"/>
              <w:ind w:firstLineChars="0" w:firstLine="0"/>
              <w:jc w:val="center"/>
              <w:rPr>
                <w:b/>
                <w:color w:val="000000"/>
                <w:kern w:val="0"/>
                <w:sz w:val="21"/>
                <w:szCs w:val="24"/>
              </w:rPr>
            </w:pPr>
            <w:r>
              <w:rPr>
                <w:rFonts w:hint="eastAsia"/>
                <w:b/>
                <w:color w:val="000000"/>
                <w:kern w:val="0"/>
                <w:sz w:val="21"/>
                <w:szCs w:val="24"/>
              </w:rPr>
              <w:t>监测项目</w:t>
            </w:r>
          </w:p>
        </w:tc>
        <w:tc>
          <w:tcPr>
            <w:tcW w:w="1502" w:type="pct"/>
            <w:shd w:val="clear" w:color="auto" w:fill="auto"/>
            <w:vAlign w:val="center"/>
          </w:tcPr>
          <w:p w:rsidR="00DA4C55" w:rsidRPr="00D9705D" w:rsidRDefault="00DA4C55" w:rsidP="00DA4C55">
            <w:pPr>
              <w:widowControl/>
              <w:spacing w:line="240" w:lineRule="auto"/>
              <w:ind w:firstLineChars="0" w:firstLine="0"/>
              <w:jc w:val="center"/>
              <w:rPr>
                <w:b/>
                <w:color w:val="000000"/>
                <w:kern w:val="0"/>
                <w:sz w:val="21"/>
                <w:szCs w:val="24"/>
              </w:rPr>
            </w:pPr>
            <w:r w:rsidRPr="00D9705D">
              <w:rPr>
                <w:b/>
                <w:color w:val="000000"/>
                <w:kern w:val="0"/>
                <w:sz w:val="21"/>
                <w:szCs w:val="24"/>
              </w:rPr>
              <w:t>位置</w:t>
            </w:r>
          </w:p>
        </w:tc>
        <w:tc>
          <w:tcPr>
            <w:tcW w:w="609" w:type="pct"/>
            <w:shd w:val="clear" w:color="auto" w:fill="auto"/>
            <w:vAlign w:val="center"/>
          </w:tcPr>
          <w:p w:rsidR="00DA4C55" w:rsidRPr="00D9705D" w:rsidRDefault="00DA4C55" w:rsidP="00DA4C55">
            <w:pPr>
              <w:widowControl/>
              <w:spacing w:line="240" w:lineRule="auto"/>
              <w:ind w:firstLineChars="0" w:firstLine="0"/>
              <w:jc w:val="center"/>
              <w:rPr>
                <w:b/>
                <w:color w:val="000000"/>
                <w:kern w:val="0"/>
                <w:sz w:val="21"/>
                <w:szCs w:val="24"/>
              </w:rPr>
            </w:pPr>
            <w:r w:rsidRPr="00D9705D">
              <w:rPr>
                <w:b/>
                <w:color w:val="000000"/>
                <w:kern w:val="0"/>
                <w:sz w:val="21"/>
                <w:szCs w:val="24"/>
              </w:rPr>
              <w:t>时间和频率</w:t>
            </w:r>
          </w:p>
        </w:tc>
        <w:tc>
          <w:tcPr>
            <w:tcW w:w="609" w:type="pct"/>
            <w:shd w:val="clear" w:color="auto" w:fill="auto"/>
            <w:vAlign w:val="center"/>
          </w:tcPr>
          <w:p w:rsidR="00DA4C55" w:rsidRPr="00D9705D" w:rsidRDefault="00DA4C55" w:rsidP="00DA4C55">
            <w:pPr>
              <w:widowControl/>
              <w:spacing w:line="240" w:lineRule="auto"/>
              <w:ind w:firstLineChars="0" w:firstLine="0"/>
              <w:jc w:val="center"/>
              <w:rPr>
                <w:b/>
                <w:color w:val="000000"/>
                <w:kern w:val="0"/>
                <w:sz w:val="21"/>
                <w:szCs w:val="24"/>
              </w:rPr>
            </w:pPr>
            <w:r w:rsidRPr="00D9705D">
              <w:rPr>
                <w:b/>
                <w:color w:val="000000"/>
                <w:kern w:val="0"/>
                <w:sz w:val="21"/>
                <w:szCs w:val="24"/>
              </w:rPr>
              <w:t>执行机构</w:t>
            </w:r>
          </w:p>
        </w:tc>
        <w:tc>
          <w:tcPr>
            <w:tcW w:w="609" w:type="pct"/>
            <w:shd w:val="clear" w:color="auto" w:fill="auto"/>
            <w:vAlign w:val="center"/>
          </w:tcPr>
          <w:p w:rsidR="00DA4C55" w:rsidRPr="00D9705D" w:rsidRDefault="00DA4C55" w:rsidP="00DA4C55">
            <w:pPr>
              <w:widowControl/>
              <w:spacing w:line="240" w:lineRule="auto"/>
              <w:ind w:firstLineChars="0" w:firstLine="0"/>
              <w:jc w:val="center"/>
              <w:rPr>
                <w:b/>
                <w:color w:val="000000"/>
                <w:kern w:val="0"/>
                <w:sz w:val="21"/>
                <w:szCs w:val="24"/>
              </w:rPr>
            </w:pPr>
            <w:r w:rsidRPr="00D9705D">
              <w:rPr>
                <w:b/>
                <w:color w:val="000000"/>
                <w:kern w:val="0"/>
                <w:sz w:val="21"/>
                <w:szCs w:val="24"/>
              </w:rPr>
              <w:t>监督机构</w:t>
            </w:r>
          </w:p>
        </w:tc>
      </w:tr>
      <w:tr w:rsidR="00635481" w:rsidRPr="00D9705D" w:rsidTr="001B2BD9">
        <w:trPr>
          <w:trHeight w:val="600"/>
        </w:trPr>
        <w:tc>
          <w:tcPr>
            <w:tcW w:w="516" w:type="pct"/>
            <w:vMerge w:val="restart"/>
            <w:shd w:val="clear" w:color="auto" w:fill="auto"/>
            <w:vAlign w:val="center"/>
          </w:tcPr>
          <w:p w:rsidR="00635481" w:rsidRPr="0037246A" w:rsidRDefault="00635481" w:rsidP="0037246A">
            <w:pPr>
              <w:widowControl/>
              <w:spacing w:line="240" w:lineRule="auto"/>
              <w:ind w:firstLineChars="0" w:firstLine="0"/>
              <w:rPr>
                <w:noProof/>
                <w:color w:val="000000"/>
                <w:kern w:val="0"/>
                <w:sz w:val="21"/>
                <w:szCs w:val="24"/>
              </w:rPr>
            </w:pPr>
            <w:r>
              <w:rPr>
                <w:rFonts w:hint="eastAsia"/>
                <w:noProof/>
                <w:color w:val="000000"/>
                <w:kern w:val="0"/>
                <w:sz w:val="21"/>
                <w:szCs w:val="24"/>
              </w:rPr>
              <w:t>建筑物拆除</w:t>
            </w:r>
          </w:p>
        </w:tc>
        <w:tc>
          <w:tcPr>
            <w:tcW w:w="402" w:type="pct"/>
            <w:shd w:val="clear" w:color="auto" w:fill="auto"/>
            <w:vAlign w:val="center"/>
          </w:tcPr>
          <w:p w:rsidR="00635481" w:rsidRPr="0037246A" w:rsidRDefault="00635481" w:rsidP="00DA4C55">
            <w:pPr>
              <w:widowControl/>
              <w:spacing w:line="240" w:lineRule="auto"/>
              <w:ind w:firstLineChars="0" w:firstLine="0"/>
              <w:jc w:val="center"/>
              <w:rPr>
                <w:noProof/>
                <w:color w:val="000000"/>
                <w:kern w:val="0"/>
                <w:sz w:val="21"/>
                <w:szCs w:val="24"/>
              </w:rPr>
            </w:pPr>
            <w:r>
              <w:rPr>
                <w:rFonts w:hint="eastAsia"/>
                <w:noProof/>
                <w:color w:val="000000"/>
                <w:kern w:val="0"/>
                <w:sz w:val="21"/>
                <w:szCs w:val="24"/>
              </w:rPr>
              <w:t>空气</w:t>
            </w:r>
          </w:p>
        </w:tc>
        <w:tc>
          <w:tcPr>
            <w:tcW w:w="752" w:type="pct"/>
            <w:shd w:val="clear" w:color="auto" w:fill="auto"/>
            <w:vAlign w:val="center"/>
          </w:tcPr>
          <w:p w:rsidR="00635481" w:rsidRPr="0037246A" w:rsidRDefault="00CD04E2" w:rsidP="00DA4C55">
            <w:pPr>
              <w:widowControl/>
              <w:spacing w:line="240" w:lineRule="auto"/>
              <w:ind w:firstLineChars="0" w:firstLine="0"/>
              <w:jc w:val="center"/>
              <w:rPr>
                <w:color w:val="000000"/>
                <w:kern w:val="0"/>
                <w:sz w:val="21"/>
                <w:szCs w:val="24"/>
              </w:rPr>
            </w:pPr>
            <w:r>
              <w:rPr>
                <w:rFonts w:hint="eastAsia"/>
                <w:color w:val="000000"/>
                <w:kern w:val="0"/>
                <w:sz w:val="21"/>
                <w:szCs w:val="24"/>
              </w:rPr>
              <w:t>总悬浮颗粒物</w:t>
            </w:r>
          </w:p>
        </w:tc>
        <w:tc>
          <w:tcPr>
            <w:tcW w:w="1502" w:type="pct"/>
            <w:shd w:val="clear" w:color="auto" w:fill="auto"/>
            <w:vAlign w:val="center"/>
          </w:tcPr>
          <w:p w:rsidR="00635481" w:rsidRPr="0037246A" w:rsidRDefault="00635481" w:rsidP="00DA4C55">
            <w:pPr>
              <w:widowControl/>
              <w:spacing w:line="240" w:lineRule="auto"/>
              <w:ind w:firstLineChars="0" w:firstLine="0"/>
              <w:jc w:val="center"/>
              <w:rPr>
                <w:color w:val="000000"/>
                <w:kern w:val="0"/>
                <w:sz w:val="21"/>
                <w:szCs w:val="24"/>
              </w:rPr>
            </w:pPr>
            <w:r>
              <w:rPr>
                <w:rFonts w:hint="eastAsia"/>
                <w:color w:val="000000"/>
                <w:kern w:val="0"/>
                <w:sz w:val="21"/>
                <w:szCs w:val="24"/>
              </w:rPr>
              <w:t>作业区、场地边界、附近居民区</w:t>
            </w:r>
          </w:p>
        </w:tc>
        <w:tc>
          <w:tcPr>
            <w:tcW w:w="609" w:type="pct"/>
            <w:shd w:val="clear" w:color="auto" w:fill="auto"/>
            <w:vAlign w:val="center"/>
          </w:tcPr>
          <w:p w:rsidR="00635481" w:rsidRPr="0037246A" w:rsidRDefault="00635481" w:rsidP="00DA4C55">
            <w:pPr>
              <w:widowControl/>
              <w:spacing w:line="240" w:lineRule="auto"/>
              <w:ind w:firstLineChars="0" w:firstLine="0"/>
              <w:jc w:val="center"/>
              <w:rPr>
                <w:color w:val="000000"/>
                <w:kern w:val="0"/>
                <w:sz w:val="21"/>
                <w:szCs w:val="24"/>
              </w:rPr>
            </w:pPr>
            <w:r>
              <w:rPr>
                <w:rFonts w:hint="eastAsia"/>
                <w:color w:val="000000"/>
                <w:kern w:val="0"/>
                <w:sz w:val="21"/>
                <w:szCs w:val="24"/>
              </w:rPr>
              <w:t>每月不少于</w:t>
            </w:r>
            <w:r>
              <w:rPr>
                <w:rFonts w:hint="eastAsia"/>
                <w:color w:val="000000"/>
                <w:kern w:val="0"/>
                <w:sz w:val="21"/>
                <w:szCs w:val="24"/>
              </w:rPr>
              <w:t>1</w:t>
            </w:r>
            <w:r>
              <w:rPr>
                <w:rFonts w:hint="eastAsia"/>
                <w:color w:val="000000"/>
                <w:kern w:val="0"/>
                <w:sz w:val="21"/>
                <w:szCs w:val="24"/>
              </w:rPr>
              <w:t>次</w:t>
            </w:r>
          </w:p>
        </w:tc>
        <w:tc>
          <w:tcPr>
            <w:tcW w:w="609" w:type="pct"/>
            <w:shd w:val="clear" w:color="auto" w:fill="auto"/>
            <w:vAlign w:val="center"/>
          </w:tcPr>
          <w:p w:rsidR="00635481" w:rsidRPr="0037246A" w:rsidRDefault="00635481"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vAlign w:val="center"/>
          </w:tcPr>
          <w:p w:rsidR="00635481"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环保部对外合作中心、省</w:t>
            </w:r>
            <w:r w:rsidR="00635481">
              <w:rPr>
                <w:rFonts w:hint="eastAsia"/>
                <w:color w:val="000000"/>
                <w:kern w:val="0"/>
                <w:sz w:val="21"/>
                <w:szCs w:val="24"/>
              </w:rPr>
              <w:t>项目办、</w:t>
            </w:r>
            <w:r>
              <w:rPr>
                <w:rFonts w:hint="eastAsia"/>
                <w:color w:val="000000"/>
                <w:kern w:val="0"/>
                <w:sz w:val="21"/>
                <w:szCs w:val="24"/>
              </w:rPr>
              <w:t>省</w:t>
            </w:r>
            <w:r w:rsidR="00635481">
              <w:rPr>
                <w:rFonts w:hint="eastAsia"/>
                <w:color w:val="000000"/>
                <w:kern w:val="0"/>
                <w:sz w:val="21"/>
                <w:szCs w:val="24"/>
              </w:rPr>
              <w:t>环保局</w:t>
            </w:r>
          </w:p>
        </w:tc>
      </w:tr>
      <w:tr w:rsidR="00AF4687" w:rsidRPr="00D9705D" w:rsidTr="001B2BD9">
        <w:trPr>
          <w:trHeight w:val="600"/>
        </w:trPr>
        <w:tc>
          <w:tcPr>
            <w:tcW w:w="516" w:type="pct"/>
            <w:vMerge/>
            <w:shd w:val="clear" w:color="auto" w:fill="auto"/>
            <w:vAlign w:val="center"/>
          </w:tcPr>
          <w:p w:rsidR="00AF4687" w:rsidRDefault="00AF4687" w:rsidP="0037246A">
            <w:pPr>
              <w:widowControl/>
              <w:spacing w:line="240" w:lineRule="auto"/>
              <w:ind w:firstLineChars="0" w:firstLine="0"/>
              <w:rPr>
                <w:noProof/>
                <w:color w:val="000000"/>
                <w:kern w:val="0"/>
                <w:sz w:val="21"/>
                <w:szCs w:val="24"/>
              </w:rPr>
            </w:pPr>
          </w:p>
        </w:tc>
        <w:tc>
          <w:tcPr>
            <w:tcW w:w="402" w:type="pct"/>
            <w:shd w:val="clear" w:color="auto" w:fill="auto"/>
            <w:vAlign w:val="center"/>
          </w:tcPr>
          <w:p w:rsidR="00AF4687" w:rsidRDefault="00AF4687" w:rsidP="00DA4C55">
            <w:pPr>
              <w:widowControl/>
              <w:spacing w:line="240" w:lineRule="auto"/>
              <w:ind w:firstLineChars="0" w:firstLine="0"/>
              <w:jc w:val="center"/>
              <w:rPr>
                <w:noProof/>
                <w:color w:val="000000"/>
                <w:kern w:val="0"/>
                <w:sz w:val="21"/>
                <w:szCs w:val="24"/>
              </w:rPr>
            </w:pPr>
            <w:r>
              <w:rPr>
                <w:rFonts w:hint="eastAsia"/>
                <w:noProof/>
                <w:color w:val="000000"/>
                <w:kern w:val="0"/>
                <w:sz w:val="21"/>
                <w:szCs w:val="24"/>
              </w:rPr>
              <w:t>噪声</w:t>
            </w:r>
          </w:p>
        </w:tc>
        <w:tc>
          <w:tcPr>
            <w:tcW w:w="752"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等效声级</w:t>
            </w:r>
          </w:p>
        </w:tc>
        <w:tc>
          <w:tcPr>
            <w:tcW w:w="1502"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作业区、场地边界</w:t>
            </w:r>
          </w:p>
        </w:tc>
        <w:tc>
          <w:tcPr>
            <w:tcW w:w="609"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每天昼夜各</w:t>
            </w:r>
            <w:r>
              <w:rPr>
                <w:rFonts w:hint="eastAsia"/>
                <w:color w:val="000000"/>
                <w:kern w:val="0"/>
                <w:sz w:val="21"/>
                <w:szCs w:val="24"/>
              </w:rPr>
              <w:t>1</w:t>
            </w:r>
            <w:r>
              <w:rPr>
                <w:rFonts w:hint="eastAsia"/>
                <w:color w:val="000000"/>
                <w:kern w:val="0"/>
                <w:sz w:val="21"/>
                <w:szCs w:val="24"/>
              </w:rPr>
              <w:t>次</w:t>
            </w:r>
          </w:p>
        </w:tc>
        <w:tc>
          <w:tcPr>
            <w:tcW w:w="609"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Chars="0" w:firstLine="0"/>
            </w:pPr>
            <w:r w:rsidRPr="005F19F5">
              <w:rPr>
                <w:rFonts w:hint="eastAsia"/>
                <w:color w:val="000000"/>
                <w:kern w:val="0"/>
                <w:sz w:val="21"/>
                <w:szCs w:val="24"/>
              </w:rPr>
              <w:t>环保部对外合作中心、省项目办、省环保局</w:t>
            </w:r>
          </w:p>
        </w:tc>
      </w:tr>
      <w:tr w:rsidR="00AF4687" w:rsidRPr="00D9705D" w:rsidTr="001B2BD9">
        <w:trPr>
          <w:trHeight w:val="600"/>
        </w:trPr>
        <w:tc>
          <w:tcPr>
            <w:tcW w:w="516" w:type="pct"/>
            <w:vMerge w:val="restart"/>
            <w:shd w:val="clear" w:color="auto" w:fill="auto"/>
            <w:vAlign w:val="center"/>
          </w:tcPr>
          <w:p w:rsidR="00AF4687" w:rsidRPr="0037246A" w:rsidRDefault="00AF4687" w:rsidP="0037246A">
            <w:pPr>
              <w:widowControl/>
              <w:spacing w:line="240" w:lineRule="auto"/>
              <w:ind w:firstLineChars="0" w:firstLine="0"/>
              <w:rPr>
                <w:noProof/>
                <w:color w:val="000000"/>
                <w:kern w:val="0"/>
                <w:sz w:val="21"/>
                <w:szCs w:val="24"/>
              </w:rPr>
            </w:pPr>
            <w:r>
              <w:rPr>
                <w:rFonts w:hint="eastAsia"/>
                <w:noProof/>
                <w:color w:val="000000"/>
                <w:kern w:val="0"/>
                <w:sz w:val="21"/>
                <w:szCs w:val="24"/>
              </w:rPr>
              <w:t>污染土壤挖掘</w:t>
            </w:r>
          </w:p>
        </w:tc>
        <w:tc>
          <w:tcPr>
            <w:tcW w:w="402" w:type="pct"/>
            <w:shd w:val="clear" w:color="auto" w:fill="auto"/>
            <w:vAlign w:val="center"/>
          </w:tcPr>
          <w:p w:rsidR="00AF4687" w:rsidRPr="0037246A" w:rsidRDefault="00AF4687" w:rsidP="00DA4C55">
            <w:pPr>
              <w:widowControl/>
              <w:spacing w:line="240" w:lineRule="auto"/>
              <w:ind w:firstLineChars="0" w:firstLine="0"/>
              <w:jc w:val="center"/>
              <w:rPr>
                <w:noProof/>
                <w:color w:val="000000"/>
                <w:kern w:val="0"/>
                <w:sz w:val="21"/>
                <w:szCs w:val="24"/>
              </w:rPr>
            </w:pPr>
            <w:r>
              <w:rPr>
                <w:rFonts w:hint="eastAsia"/>
                <w:noProof/>
                <w:color w:val="000000"/>
                <w:kern w:val="0"/>
                <w:sz w:val="21"/>
                <w:szCs w:val="24"/>
              </w:rPr>
              <w:t>空气</w:t>
            </w:r>
          </w:p>
        </w:tc>
        <w:tc>
          <w:tcPr>
            <w:tcW w:w="752" w:type="pct"/>
            <w:shd w:val="clear" w:color="auto" w:fill="auto"/>
            <w:vAlign w:val="center"/>
          </w:tcPr>
          <w:p w:rsidR="00AF4687" w:rsidRPr="0037246A" w:rsidRDefault="00CD04E2" w:rsidP="00DA4C55">
            <w:pPr>
              <w:widowControl/>
              <w:spacing w:line="240" w:lineRule="auto"/>
              <w:ind w:firstLineChars="0" w:firstLine="0"/>
              <w:jc w:val="center"/>
              <w:rPr>
                <w:color w:val="000000"/>
                <w:kern w:val="0"/>
                <w:sz w:val="21"/>
                <w:szCs w:val="24"/>
              </w:rPr>
            </w:pPr>
            <w:r>
              <w:rPr>
                <w:rFonts w:hint="eastAsia"/>
                <w:color w:val="000000"/>
                <w:kern w:val="0"/>
                <w:sz w:val="21"/>
                <w:szCs w:val="24"/>
              </w:rPr>
              <w:t>总悬浮颗粒物</w:t>
            </w:r>
            <w:r w:rsidR="00AF4687">
              <w:rPr>
                <w:rFonts w:hint="eastAsia"/>
                <w:color w:val="000000"/>
                <w:kern w:val="0"/>
                <w:sz w:val="21"/>
                <w:szCs w:val="24"/>
              </w:rPr>
              <w:t>、场地特征污染物</w:t>
            </w:r>
          </w:p>
        </w:tc>
        <w:tc>
          <w:tcPr>
            <w:tcW w:w="1502"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作业区、场地边界、附近居民区</w:t>
            </w:r>
          </w:p>
        </w:tc>
        <w:tc>
          <w:tcPr>
            <w:tcW w:w="609"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每月不少于</w:t>
            </w:r>
            <w:r>
              <w:rPr>
                <w:rFonts w:hint="eastAsia"/>
                <w:color w:val="000000"/>
                <w:kern w:val="0"/>
                <w:sz w:val="21"/>
                <w:szCs w:val="24"/>
              </w:rPr>
              <w:t>1</w:t>
            </w:r>
            <w:r>
              <w:rPr>
                <w:rFonts w:hint="eastAsia"/>
                <w:color w:val="000000"/>
                <w:kern w:val="0"/>
                <w:sz w:val="21"/>
                <w:szCs w:val="24"/>
              </w:rPr>
              <w:t>次</w:t>
            </w:r>
          </w:p>
        </w:tc>
        <w:tc>
          <w:tcPr>
            <w:tcW w:w="609"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Chars="0" w:firstLine="0"/>
            </w:pPr>
            <w:r w:rsidRPr="005F19F5">
              <w:rPr>
                <w:rFonts w:hint="eastAsia"/>
                <w:color w:val="000000"/>
                <w:kern w:val="0"/>
                <w:sz w:val="21"/>
                <w:szCs w:val="24"/>
              </w:rPr>
              <w:t>环保部对外合作中心、省项目办、省环保局</w:t>
            </w:r>
          </w:p>
        </w:tc>
      </w:tr>
      <w:tr w:rsidR="00AF4687" w:rsidRPr="00D9705D" w:rsidTr="001B2BD9">
        <w:trPr>
          <w:trHeight w:val="600"/>
        </w:trPr>
        <w:tc>
          <w:tcPr>
            <w:tcW w:w="516" w:type="pct"/>
            <w:vMerge/>
            <w:shd w:val="clear" w:color="auto" w:fill="auto"/>
            <w:vAlign w:val="center"/>
          </w:tcPr>
          <w:p w:rsidR="00AF4687" w:rsidRDefault="00AF4687" w:rsidP="0037246A">
            <w:pPr>
              <w:widowControl/>
              <w:spacing w:line="240" w:lineRule="auto"/>
              <w:ind w:firstLineChars="0" w:firstLine="0"/>
              <w:rPr>
                <w:noProof/>
                <w:color w:val="000000"/>
                <w:kern w:val="0"/>
                <w:sz w:val="21"/>
                <w:szCs w:val="24"/>
              </w:rPr>
            </w:pPr>
          </w:p>
        </w:tc>
        <w:tc>
          <w:tcPr>
            <w:tcW w:w="402" w:type="pct"/>
            <w:shd w:val="clear" w:color="auto" w:fill="auto"/>
            <w:vAlign w:val="center"/>
          </w:tcPr>
          <w:p w:rsidR="00AF4687" w:rsidRDefault="00AF4687" w:rsidP="00DA4C55">
            <w:pPr>
              <w:widowControl/>
              <w:spacing w:line="240" w:lineRule="auto"/>
              <w:ind w:firstLineChars="0" w:firstLine="0"/>
              <w:jc w:val="center"/>
              <w:rPr>
                <w:noProof/>
                <w:color w:val="000000"/>
                <w:kern w:val="0"/>
                <w:sz w:val="21"/>
                <w:szCs w:val="24"/>
              </w:rPr>
            </w:pPr>
            <w:r>
              <w:rPr>
                <w:rFonts w:hint="eastAsia"/>
                <w:noProof/>
                <w:color w:val="000000"/>
                <w:kern w:val="0"/>
                <w:sz w:val="21"/>
                <w:szCs w:val="24"/>
              </w:rPr>
              <w:t>噪声</w:t>
            </w:r>
          </w:p>
        </w:tc>
        <w:tc>
          <w:tcPr>
            <w:tcW w:w="752"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等效声级</w:t>
            </w:r>
          </w:p>
        </w:tc>
        <w:tc>
          <w:tcPr>
            <w:tcW w:w="1502"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作业区、场地边界</w:t>
            </w:r>
          </w:p>
        </w:tc>
        <w:tc>
          <w:tcPr>
            <w:tcW w:w="609"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每天昼夜各</w:t>
            </w:r>
            <w:r>
              <w:rPr>
                <w:rFonts w:hint="eastAsia"/>
                <w:color w:val="000000"/>
                <w:kern w:val="0"/>
                <w:sz w:val="21"/>
                <w:szCs w:val="24"/>
              </w:rPr>
              <w:t>1</w:t>
            </w:r>
            <w:r>
              <w:rPr>
                <w:rFonts w:hint="eastAsia"/>
                <w:color w:val="000000"/>
                <w:kern w:val="0"/>
                <w:sz w:val="21"/>
                <w:szCs w:val="24"/>
              </w:rPr>
              <w:t>次</w:t>
            </w:r>
          </w:p>
        </w:tc>
        <w:tc>
          <w:tcPr>
            <w:tcW w:w="609"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Chars="0" w:firstLine="0"/>
            </w:pPr>
            <w:r w:rsidRPr="005F19F5">
              <w:rPr>
                <w:rFonts w:hint="eastAsia"/>
                <w:color w:val="000000"/>
                <w:kern w:val="0"/>
                <w:sz w:val="21"/>
                <w:szCs w:val="24"/>
              </w:rPr>
              <w:t>环保部对外合作中心、省项目办、省环保局</w:t>
            </w:r>
          </w:p>
        </w:tc>
      </w:tr>
      <w:tr w:rsidR="00AF4687" w:rsidRPr="00D9705D" w:rsidTr="001B2BD9">
        <w:trPr>
          <w:trHeight w:val="600"/>
        </w:trPr>
        <w:tc>
          <w:tcPr>
            <w:tcW w:w="516" w:type="pct"/>
            <w:shd w:val="clear" w:color="auto" w:fill="auto"/>
            <w:vAlign w:val="center"/>
          </w:tcPr>
          <w:p w:rsidR="00AF4687" w:rsidRPr="0037246A" w:rsidRDefault="00AF4687" w:rsidP="0037246A">
            <w:pPr>
              <w:widowControl/>
              <w:spacing w:line="240" w:lineRule="auto"/>
              <w:ind w:firstLineChars="0" w:firstLine="0"/>
              <w:rPr>
                <w:noProof/>
                <w:color w:val="000000"/>
                <w:kern w:val="0"/>
                <w:sz w:val="21"/>
                <w:szCs w:val="24"/>
              </w:rPr>
            </w:pPr>
            <w:r>
              <w:rPr>
                <w:rFonts w:hint="eastAsia"/>
                <w:noProof/>
                <w:color w:val="000000"/>
                <w:kern w:val="0"/>
                <w:sz w:val="21"/>
                <w:szCs w:val="24"/>
              </w:rPr>
              <w:t>污染土壤封装</w:t>
            </w:r>
          </w:p>
        </w:tc>
        <w:tc>
          <w:tcPr>
            <w:tcW w:w="402" w:type="pct"/>
            <w:shd w:val="clear" w:color="auto" w:fill="auto"/>
            <w:vAlign w:val="center"/>
          </w:tcPr>
          <w:p w:rsidR="00AF4687" w:rsidRPr="0037246A" w:rsidRDefault="00AF4687" w:rsidP="00DA4C55">
            <w:pPr>
              <w:widowControl/>
              <w:spacing w:line="240" w:lineRule="auto"/>
              <w:ind w:firstLineChars="0" w:firstLine="0"/>
              <w:jc w:val="center"/>
              <w:rPr>
                <w:noProof/>
                <w:color w:val="000000"/>
                <w:kern w:val="0"/>
                <w:sz w:val="21"/>
                <w:szCs w:val="24"/>
              </w:rPr>
            </w:pPr>
            <w:r>
              <w:rPr>
                <w:rFonts w:hint="eastAsia"/>
                <w:noProof/>
                <w:color w:val="000000"/>
                <w:kern w:val="0"/>
                <w:sz w:val="21"/>
                <w:szCs w:val="24"/>
              </w:rPr>
              <w:t>空气</w:t>
            </w:r>
          </w:p>
        </w:tc>
        <w:tc>
          <w:tcPr>
            <w:tcW w:w="752" w:type="pct"/>
            <w:shd w:val="clear" w:color="auto" w:fill="auto"/>
            <w:vAlign w:val="center"/>
          </w:tcPr>
          <w:p w:rsidR="00AF4687" w:rsidRPr="0037246A" w:rsidRDefault="00CD04E2" w:rsidP="00DA4C55">
            <w:pPr>
              <w:widowControl/>
              <w:spacing w:line="240" w:lineRule="auto"/>
              <w:ind w:firstLineChars="0" w:firstLine="0"/>
              <w:jc w:val="center"/>
              <w:rPr>
                <w:color w:val="000000"/>
                <w:kern w:val="0"/>
                <w:sz w:val="21"/>
                <w:szCs w:val="24"/>
              </w:rPr>
            </w:pPr>
            <w:r>
              <w:rPr>
                <w:rFonts w:hint="eastAsia"/>
                <w:color w:val="000000"/>
                <w:kern w:val="0"/>
                <w:sz w:val="21"/>
                <w:szCs w:val="24"/>
              </w:rPr>
              <w:t>总悬浮颗粒物</w:t>
            </w:r>
            <w:r w:rsidR="00AF4687">
              <w:rPr>
                <w:rFonts w:hint="eastAsia"/>
                <w:color w:val="000000"/>
                <w:kern w:val="0"/>
                <w:sz w:val="21"/>
                <w:szCs w:val="24"/>
              </w:rPr>
              <w:t>、场地特征污染物</w:t>
            </w:r>
          </w:p>
        </w:tc>
        <w:tc>
          <w:tcPr>
            <w:tcW w:w="1502"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作业区、场地边界、附近居民区</w:t>
            </w:r>
          </w:p>
        </w:tc>
        <w:tc>
          <w:tcPr>
            <w:tcW w:w="609"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每月不少于</w:t>
            </w:r>
            <w:r>
              <w:rPr>
                <w:rFonts w:hint="eastAsia"/>
                <w:color w:val="000000"/>
                <w:kern w:val="0"/>
                <w:sz w:val="21"/>
                <w:szCs w:val="24"/>
              </w:rPr>
              <w:t>1</w:t>
            </w:r>
            <w:r>
              <w:rPr>
                <w:rFonts w:hint="eastAsia"/>
                <w:color w:val="000000"/>
                <w:kern w:val="0"/>
                <w:sz w:val="21"/>
                <w:szCs w:val="24"/>
              </w:rPr>
              <w:t>次</w:t>
            </w:r>
          </w:p>
        </w:tc>
        <w:tc>
          <w:tcPr>
            <w:tcW w:w="609"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Chars="0" w:firstLine="0"/>
            </w:pPr>
            <w:r w:rsidRPr="005F19F5">
              <w:rPr>
                <w:rFonts w:hint="eastAsia"/>
                <w:color w:val="000000"/>
                <w:kern w:val="0"/>
                <w:sz w:val="21"/>
                <w:szCs w:val="24"/>
              </w:rPr>
              <w:t>环保部对外合作中心、省项目办、</w:t>
            </w:r>
            <w:r w:rsidRPr="005F19F5">
              <w:rPr>
                <w:rFonts w:hint="eastAsia"/>
                <w:color w:val="000000"/>
                <w:kern w:val="0"/>
                <w:sz w:val="21"/>
                <w:szCs w:val="24"/>
              </w:rPr>
              <w:lastRenderedPageBreak/>
              <w:t>省环保局</w:t>
            </w:r>
          </w:p>
        </w:tc>
      </w:tr>
      <w:tr w:rsidR="00AF4687" w:rsidRPr="00D9705D" w:rsidTr="001B2BD9">
        <w:trPr>
          <w:trHeight w:val="600"/>
        </w:trPr>
        <w:tc>
          <w:tcPr>
            <w:tcW w:w="516" w:type="pct"/>
            <w:shd w:val="clear" w:color="auto" w:fill="auto"/>
            <w:vAlign w:val="center"/>
          </w:tcPr>
          <w:p w:rsidR="00AF4687" w:rsidRPr="0037246A" w:rsidRDefault="00AF4687" w:rsidP="0037246A">
            <w:pPr>
              <w:widowControl/>
              <w:spacing w:line="240" w:lineRule="auto"/>
              <w:ind w:firstLineChars="0" w:firstLine="0"/>
              <w:rPr>
                <w:noProof/>
                <w:color w:val="000000"/>
                <w:kern w:val="0"/>
                <w:sz w:val="21"/>
                <w:szCs w:val="24"/>
              </w:rPr>
            </w:pPr>
            <w:r>
              <w:rPr>
                <w:rFonts w:hint="eastAsia"/>
                <w:noProof/>
                <w:color w:val="000000"/>
                <w:kern w:val="0"/>
                <w:sz w:val="21"/>
                <w:szCs w:val="24"/>
              </w:rPr>
              <w:lastRenderedPageBreak/>
              <w:t>污染土壤运输</w:t>
            </w:r>
          </w:p>
        </w:tc>
        <w:tc>
          <w:tcPr>
            <w:tcW w:w="402" w:type="pct"/>
            <w:shd w:val="clear" w:color="auto" w:fill="auto"/>
            <w:vAlign w:val="center"/>
          </w:tcPr>
          <w:p w:rsidR="00AF4687" w:rsidRPr="0037246A" w:rsidRDefault="00AF4687" w:rsidP="00DA4C55">
            <w:pPr>
              <w:widowControl/>
              <w:spacing w:line="240" w:lineRule="auto"/>
              <w:ind w:firstLineChars="0" w:firstLine="0"/>
              <w:jc w:val="center"/>
              <w:rPr>
                <w:noProof/>
                <w:color w:val="000000"/>
                <w:kern w:val="0"/>
                <w:sz w:val="21"/>
                <w:szCs w:val="24"/>
              </w:rPr>
            </w:pPr>
            <w:r>
              <w:rPr>
                <w:rFonts w:hint="eastAsia"/>
                <w:noProof/>
                <w:color w:val="000000"/>
                <w:kern w:val="0"/>
                <w:sz w:val="21"/>
                <w:szCs w:val="24"/>
              </w:rPr>
              <w:t>空气</w:t>
            </w:r>
          </w:p>
        </w:tc>
        <w:tc>
          <w:tcPr>
            <w:tcW w:w="752" w:type="pct"/>
            <w:shd w:val="clear" w:color="auto" w:fill="auto"/>
            <w:vAlign w:val="center"/>
          </w:tcPr>
          <w:p w:rsidR="00AF4687" w:rsidRPr="0037246A" w:rsidRDefault="00CD04E2" w:rsidP="00DA4C55">
            <w:pPr>
              <w:widowControl/>
              <w:spacing w:line="240" w:lineRule="auto"/>
              <w:ind w:firstLineChars="0" w:firstLine="0"/>
              <w:jc w:val="center"/>
              <w:rPr>
                <w:color w:val="000000"/>
                <w:kern w:val="0"/>
                <w:sz w:val="21"/>
                <w:szCs w:val="24"/>
              </w:rPr>
            </w:pPr>
            <w:r>
              <w:rPr>
                <w:rFonts w:hint="eastAsia"/>
                <w:color w:val="000000"/>
                <w:kern w:val="0"/>
                <w:sz w:val="21"/>
                <w:szCs w:val="24"/>
              </w:rPr>
              <w:t>总悬浮颗粒物</w:t>
            </w:r>
            <w:r w:rsidR="00AF4687">
              <w:rPr>
                <w:rFonts w:hint="eastAsia"/>
                <w:color w:val="000000"/>
                <w:kern w:val="0"/>
                <w:sz w:val="21"/>
                <w:szCs w:val="24"/>
              </w:rPr>
              <w:t>、场地特征污染物</w:t>
            </w:r>
          </w:p>
        </w:tc>
        <w:tc>
          <w:tcPr>
            <w:tcW w:w="1502" w:type="pct"/>
            <w:shd w:val="clear" w:color="auto" w:fill="auto"/>
            <w:vAlign w:val="center"/>
          </w:tcPr>
          <w:p w:rsidR="00AF4687" w:rsidRPr="0037246A" w:rsidRDefault="00AF4687" w:rsidP="0032118D">
            <w:pPr>
              <w:widowControl/>
              <w:spacing w:line="240" w:lineRule="auto"/>
              <w:ind w:firstLineChars="0" w:firstLine="0"/>
              <w:jc w:val="center"/>
              <w:rPr>
                <w:color w:val="000000"/>
                <w:kern w:val="0"/>
                <w:sz w:val="21"/>
                <w:szCs w:val="24"/>
              </w:rPr>
            </w:pPr>
            <w:r>
              <w:rPr>
                <w:rFonts w:hint="eastAsia"/>
                <w:color w:val="000000"/>
                <w:kern w:val="0"/>
                <w:sz w:val="21"/>
                <w:szCs w:val="24"/>
              </w:rPr>
              <w:t>运输道路旁</w:t>
            </w:r>
          </w:p>
        </w:tc>
        <w:tc>
          <w:tcPr>
            <w:tcW w:w="609"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每月不少于</w:t>
            </w:r>
            <w:r>
              <w:rPr>
                <w:rFonts w:hint="eastAsia"/>
                <w:color w:val="000000"/>
                <w:kern w:val="0"/>
                <w:sz w:val="21"/>
                <w:szCs w:val="24"/>
              </w:rPr>
              <w:t>1</w:t>
            </w:r>
            <w:r>
              <w:rPr>
                <w:rFonts w:hint="eastAsia"/>
                <w:color w:val="000000"/>
                <w:kern w:val="0"/>
                <w:sz w:val="21"/>
                <w:szCs w:val="24"/>
              </w:rPr>
              <w:t>次</w:t>
            </w:r>
          </w:p>
        </w:tc>
        <w:tc>
          <w:tcPr>
            <w:tcW w:w="609"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Chars="0" w:firstLine="0"/>
            </w:pPr>
            <w:r w:rsidRPr="005F19F5">
              <w:rPr>
                <w:rFonts w:hint="eastAsia"/>
                <w:color w:val="000000"/>
                <w:kern w:val="0"/>
                <w:sz w:val="21"/>
                <w:szCs w:val="24"/>
              </w:rPr>
              <w:t>环保部对外合作中心、省项目办、省环保局</w:t>
            </w:r>
          </w:p>
        </w:tc>
      </w:tr>
      <w:tr w:rsidR="00AF4687" w:rsidRPr="00D9705D" w:rsidTr="001B2BD9">
        <w:trPr>
          <w:trHeight w:val="600"/>
        </w:trPr>
        <w:tc>
          <w:tcPr>
            <w:tcW w:w="516" w:type="pct"/>
            <w:vMerge w:val="restart"/>
            <w:shd w:val="clear" w:color="auto" w:fill="auto"/>
            <w:vAlign w:val="center"/>
          </w:tcPr>
          <w:p w:rsidR="00AF4687" w:rsidRDefault="00AF4687" w:rsidP="0037246A">
            <w:pPr>
              <w:widowControl/>
              <w:spacing w:line="240" w:lineRule="auto"/>
              <w:ind w:firstLineChars="0" w:firstLine="0"/>
              <w:rPr>
                <w:noProof/>
                <w:color w:val="000000"/>
                <w:kern w:val="0"/>
                <w:sz w:val="21"/>
                <w:szCs w:val="24"/>
              </w:rPr>
            </w:pPr>
            <w:r>
              <w:rPr>
                <w:rFonts w:hint="eastAsia"/>
                <w:noProof/>
                <w:color w:val="000000"/>
                <w:kern w:val="0"/>
                <w:sz w:val="21"/>
                <w:szCs w:val="24"/>
              </w:rPr>
              <w:t>污染土壤堆存</w:t>
            </w:r>
          </w:p>
        </w:tc>
        <w:tc>
          <w:tcPr>
            <w:tcW w:w="402" w:type="pct"/>
            <w:shd w:val="clear" w:color="auto" w:fill="auto"/>
            <w:vAlign w:val="center"/>
          </w:tcPr>
          <w:p w:rsidR="00AF4687" w:rsidRPr="0037246A" w:rsidRDefault="00AF4687" w:rsidP="00DA4C55">
            <w:pPr>
              <w:widowControl/>
              <w:spacing w:line="240" w:lineRule="auto"/>
              <w:ind w:firstLineChars="0" w:firstLine="0"/>
              <w:jc w:val="center"/>
              <w:rPr>
                <w:noProof/>
                <w:color w:val="000000"/>
                <w:kern w:val="0"/>
                <w:sz w:val="21"/>
                <w:szCs w:val="24"/>
              </w:rPr>
            </w:pPr>
            <w:r>
              <w:rPr>
                <w:rFonts w:hint="eastAsia"/>
                <w:noProof/>
                <w:color w:val="000000"/>
                <w:kern w:val="0"/>
                <w:sz w:val="21"/>
                <w:szCs w:val="24"/>
              </w:rPr>
              <w:t>空气</w:t>
            </w:r>
          </w:p>
        </w:tc>
        <w:tc>
          <w:tcPr>
            <w:tcW w:w="752" w:type="pct"/>
            <w:shd w:val="clear" w:color="auto" w:fill="auto"/>
            <w:vAlign w:val="center"/>
          </w:tcPr>
          <w:p w:rsidR="00AF4687" w:rsidRPr="0037246A" w:rsidRDefault="00CD04E2" w:rsidP="00DA4C55">
            <w:pPr>
              <w:widowControl/>
              <w:spacing w:line="240" w:lineRule="auto"/>
              <w:ind w:firstLineChars="0" w:firstLine="0"/>
              <w:jc w:val="center"/>
              <w:rPr>
                <w:color w:val="000000"/>
                <w:kern w:val="0"/>
                <w:sz w:val="21"/>
                <w:szCs w:val="24"/>
              </w:rPr>
            </w:pPr>
            <w:r>
              <w:rPr>
                <w:rFonts w:hint="eastAsia"/>
                <w:color w:val="000000"/>
                <w:kern w:val="0"/>
                <w:sz w:val="21"/>
                <w:szCs w:val="24"/>
              </w:rPr>
              <w:t>总悬浮颗粒物</w:t>
            </w:r>
            <w:r w:rsidR="00AF4687">
              <w:rPr>
                <w:rFonts w:hint="eastAsia"/>
                <w:color w:val="000000"/>
                <w:kern w:val="0"/>
                <w:sz w:val="21"/>
                <w:szCs w:val="24"/>
              </w:rPr>
              <w:t>、场地特征污染物</w:t>
            </w:r>
          </w:p>
        </w:tc>
        <w:tc>
          <w:tcPr>
            <w:tcW w:w="1502"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堆存区周边</w:t>
            </w:r>
          </w:p>
        </w:tc>
        <w:tc>
          <w:tcPr>
            <w:tcW w:w="609"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每月不少于</w:t>
            </w:r>
            <w:r>
              <w:rPr>
                <w:rFonts w:hint="eastAsia"/>
                <w:color w:val="000000"/>
                <w:kern w:val="0"/>
                <w:sz w:val="21"/>
                <w:szCs w:val="24"/>
              </w:rPr>
              <w:t>1</w:t>
            </w:r>
            <w:r>
              <w:rPr>
                <w:rFonts w:hint="eastAsia"/>
                <w:color w:val="000000"/>
                <w:kern w:val="0"/>
                <w:sz w:val="21"/>
                <w:szCs w:val="24"/>
              </w:rPr>
              <w:t>次</w:t>
            </w:r>
          </w:p>
        </w:tc>
        <w:tc>
          <w:tcPr>
            <w:tcW w:w="609"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Chars="0" w:firstLine="0"/>
            </w:pPr>
            <w:r w:rsidRPr="005F19F5">
              <w:rPr>
                <w:rFonts w:hint="eastAsia"/>
                <w:color w:val="000000"/>
                <w:kern w:val="0"/>
                <w:sz w:val="21"/>
                <w:szCs w:val="24"/>
              </w:rPr>
              <w:t>环保部对外合作中心、省项目办、省环保局</w:t>
            </w:r>
          </w:p>
        </w:tc>
      </w:tr>
      <w:tr w:rsidR="00AF4687" w:rsidRPr="00D9705D" w:rsidTr="001B2BD9">
        <w:trPr>
          <w:trHeight w:val="600"/>
        </w:trPr>
        <w:tc>
          <w:tcPr>
            <w:tcW w:w="516" w:type="pct"/>
            <w:vMerge/>
            <w:shd w:val="clear" w:color="auto" w:fill="auto"/>
            <w:vAlign w:val="center"/>
          </w:tcPr>
          <w:p w:rsidR="00AF4687" w:rsidRDefault="00AF4687" w:rsidP="0037246A">
            <w:pPr>
              <w:widowControl/>
              <w:spacing w:line="240" w:lineRule="auto"/>
              <w:ind w:firstLineChars="0" w:firstLine="0"/>
              <w:rPr>
                <w:noProof/>
                <w:color w:val="000000"/>
                <w:kern w:val="0"/>
                <w:sz w:val="21"/>
                <w:szCs w:val="24"/>
              </w:rPr>
            </w:pPr>
          </w:p>
        </w:tc>
        <w:tc>
          <w:tcPr>
            <w:tcW w:w="402" w:type="pct"/>
            <w:shd w:val="clear" w:color="auto" w:fill="auto"/>
            <w:vAlign w:val="center"/>
          </w:tcPr>
          <w:p w:rsidR="00AF4687" w:rsidRDefault="00AF4687" w:rsidP="00DA4C55">
            <w:pPr>
              <w:widowControl/>
              <w:spacing w:line="240" w:lineRule="auto"/>
              <w:ind w:firstLineChars="0" w:firstLine="0"/>
              <w:jc w:val="center"/>
              <w:rPr>
                <w:noProof/>
                <w:color w:val="000000"/>
                <w:kern w:val="0"/>
                <w:sz w:val="21"/>
                <w:szCs w:val="24"/>
              </w:rPr>
            </w:pPr>
            <w:r>
              <w:rPr>
                <w:rFonts w:hint="eastAsia"/>
                <w:noProof/>
                <w:color w:val="000000"/>
                <w:kern w:val="0"/>
                <w:sz w:val="21"/>
                <w:szCs w:val="24"/>
              </w:rPr>
              <w:t>土壤</w:t>
            </w:r>
          </w:p>
        </w:tc>
        <w:tc>
          <w:tcPr>
            <w:tcW w:w="752"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场地特征污染物</w:t>
            </w:r>
          </w:p>
        </w:tc>
        <w:tc>
          <w:tcPr>
            <w:tcW w:w="1502"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堆存区周边</w:t>
            </w:r>
          </w:p>
        </w:tc>
        <w:tc>
          <w:tcPr>
            <w:tcW w:w="609"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视具体情况而定</w:t>
            </w:r>
          </w:p>
        </w:tc>
        <w:tc>
          <w:tcPr>
            <w:tcW w:w="609"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Chars="0" w:firstLine="0"/>
            </w:pPr>
            <w:r w:rsidRPr="005F19F5">
              <w:rPr>
                <w:rFonts w:hint="eastAsia"/>
                <w:color w:val="000000"/>
                <w:kern w:val="0"/>
                <w:sz w:val="21"/>
                <w:szCs w:val="24"/>
              </w:rPr>
              <w:t>环保部对外合作中心、省项目办、省环保局</w:t>
            </w:r>
          </w:p>
        </w:tc>
      </w:tr>
      <w:tr w:rsidR="00AF4687" w:rsidRPr="00D9705D" w:rsidTr="001B2BD9">
        <w:trPr>
          <w:trHeight w:val="600"/>
        </w:trPr>
        <w:tc>
          <w:tcPr>
            <w:tcW w:w="516" w:type="pct"/>
            <w:vMerge/>
            <w:shd w:val="clear" w:color="auto" w:fill="auto"/>
            <w:vAlign w:val="center"/>
          </w:tcPr>
          <w:p w:rsidR="00AF4687" w:rsidRDefault="00AF4687" w:rsidP="0037246A">
            <w:pPr>
              <w:widowControl/>
              <w:spacing w:line="240" w:lineRule="auto"/>
              <w:ind w:firstLineChars="0" w:firstLine="0"/>
              <w:rPr>
                <w:noProof/>
                <w:color w:val="000000"/>
                <w:kern w:val="0"/>
                <w:sz w:val="21"/>
                <w:szCs w:val="24"/>
              </w:rPr>
            </w:pPr>
          </w:p>
        </w:tc>
        <w:tc>
          <w:tcPr>
            <w:tcW w:w="402" w:type="pct"/>
            <w:shd w:val="clear" w:color="auto" w:fill="auto"/>
            <w:vAlign w:val="center"/>
          </w:tcPr>
          <w:p w:rsidR="00AF4687" w:rsidRDefault="00AF4687" w:rsidP="00DA4C55">
            <w:pPr>
              <w:widowControl/>
              <w:spacing w:line="240" w:lineRule="auto"/>
              <w:ind w:firstLineChars="0" w:firstLine="0"/>
              <w:jc w:val="center"/>
              <w:rPr>
                <w:noProof/>
                <w:color w:val="000000"/>
                <w:kern w:val="0"/>
                <w:sz w:val="21"/>
                <w:szCs w:val="24"/>
              </w:rPr>
            </w:pPr>
            <w:r>
              <w:rPr>
                <w:rFonts w:hint="eastAsia"/>
                <w:noProof/>
                <w:color w:val="000000"/>
                <w:kern w:val="0"/>
                <w:sz w:val="21"/>
                <w:szCs w:val="24"/>
              </w:rPr>
              <w:t>地表水</w:t>
            </w:r>
          </w:p>
        </w:tc>
        <w:tc>
          <w:tcPr>
            <w:tcW w:w="752"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场地特征污染物</w:t>
            </w:r>
          </w:p>
        </w:tc>
        <w:tc>
          <w:tcPr>
            <w:tcW w:w="1502"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周边地表水</w:t>
            </w:r>
          </w:p>
        </w:tc>
        <w:tc>
          <w:tcPr>
            <w:tcW w:w="609"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sidRPr="00D9705D">
              <w:rPr>
                <w:noProof/>
                <w:color w:val="000000"/>
                <w:kern w:val="0"/>
                <w:sz w:val="21"/>
                <w:szCs w:val="24"/>
              </w:rPr>
              <w:t>每</w:t>
            </w:r>
            <w:r w:rsidRPr="00D9705D">
              <w:rPr>
                <w:noProof/>
                <w:color w:val="000000"/>
                <w:kern w:val="0"/>
                <w:sz w:val="21"/>
                <w:szCs w:val="24"/>
              </w:rPr>
              <w:t>2</w:t>
            </w:r>
            <w:r w:rsidRPr="00D9705D">
              <w:rPr>
                <w:noProof/>
                <w:color w:val="000000"/>
                <w:kern w:val="0"/>
                <w:sz w:val="21"/>
                <w:szCs w:val="24"/>
              </w:rPr>
              <w:t>个月监测一次</w:t>
            </w:r>
          </w:p>
        </w:tc>
        <w:tc>
          <w:tcPr>
            <w:tcW w:w="609"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Chars="0" w:firstLine="0"/>
            </w:pPr>
            <w:r w:rsidRPr="005F19F5">
              <w:rPr>
                <w:rFonts w:hint="eastAsia"/>
                <w:color w:val="000000"/>
                <w:kern w:val="0"/>
                <w:sz w:val="21"/>
                <w:szCs w:val="24"/>
              </w:rPr>
              <w:t>环保部对外合作中心、省项目办、省环保局</w:t>
            </w:r>
          </w:p>
        </w:tc>
      </w:tr>
      <w:tr w:rsidR="00AF4687" w:rsidRPr="00D9705D" w:rsidTr="001B2BD9">
        <w:trPr>
          <w:trHeight w:val="600"/>
        </w:trPr>
        <w:tc>
          <w:tcPr>
            <w:tcW w:w="516" w:type="pct"/>
            <w:vMerge/>
            <w:shd w:val="clear" w:color="auto" w:fill="auto"/>
            <w:vAlign w:val="center"/>
          </w:tcPr>
          <w:p w:rsidR="00AF4687" w:rsidRDefault="00AF4687" w:rsidP="0037246A">
            <w:pPr>
              <w:widowControl/>
              <w:spacing w:line="240" w:lineRule="auto"/>
              <w:ind w:firstLineChars="0" w:firstLine="0"/>
              <w:rPr>
                <w:noProof/>
                <w:color w:val="000000"/>
                <w:kern w:val="0"/>
                <w:sz w:val="21"/>
                <w:szCs w:val="24"/>
              </w:rPr>
            </w:pPr>
          </w:p>
        </w:tc>
        <w:tc>
          <w:tcPr>
            <w:tcW w:w="402" w:type="pct"/>
            <w:shd w:val="clear" w:color="auto" w:fill="auto"/>
            <w:vAlign w:val="center"/>
          </w:tcPr>
          <w:p w:rsidR="00AF4687" w:rsidRDefault="00AF4687" w:rsidP="00DA4C55">
            <w:pPr>
              <w:widowControl/>
              <w:spacing w:line="240" w:lineRule="auto"/>
              <w:ind w:firstLineChars="0" w:firstLine="0"/>
              <w:jc w:val="center"/>
              <w:rPr>
                <w:noProof/>
                <w:color w:val="000000"/>
                <w:kern w:val="0"/>
                <w:sz w:val="21"/>
                <w:szCs w:val="24"/>
              </w:rPr>
            </w:pPr>
            <w:r>
              <w:rPr>
                <w:rFonts w:hint="eastAsia"/>
                <w:noProof/>
                <w:color w:val="000000"/>
                <w:kern w:val="0"/>
                <w:sz w:val="21"/>
                <w:szCs w:val="24"/>
              </w:rPr>
              <w:t>地下水</w:t>
            </w:r>
          </w:p>
        </w:tc>
        <w:tc>
          <w:tcPr>
            <w:tcW w:w="752"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场地特征污染物</w:t>
            </w:r>
          </w:p>
        </w:tc>
        <w:tc>
          <w:tcPr>
            <w:tcW w:w="1502"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堆存区域地下水下游</w:t>
            </w:r>
          </w:p>
        </w:tc>
        <w:tc>
          <w:tcPr>
            <w:tcW w:w="609"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sidRPr="00D9705D">
              <w:rPr>
                <w:noProof/>
                <w:color w:val="000000"/>
                <w:kern w:val="0"/>
                <w:sz w:val="21"/>
                <w:szCs w:val="24"/>
              </w:rPr>
              <w:t>每</w:t>
            </w:r>
            <w:r w:rsidRPr="00D9705D">
              <w:rPr>
                <w:noProof/>
                <w:color w:val="000000"/>
                <w:kern w:val="0"/>
                <w:sz w:val="21"/>
                <w:szCs w:val="24"/>
              </w:rPr>
              <w:t>2</w:t>
            </w:r>
            <w:r w:rsidRPr="00D9705D">
              <w:rPr>
                <w:noProof/>
                <w:color w:val="000000"/>
                <w:kern w:val="0"/>
                <w:sz w:val="21"/>
                <w:szCs w:val="24"/>
              </w:rPr>
              <w:t>个月监测一次</w:t>
            </w:r>
          </w:p>
        </w:tc>
        <w:tc>
          <w:tcPr>
            <w:tcW w:w="609"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Chars="0" w:firstLine="0"/>
            </w:pPr>
            <w:r w:rsidRPr="005F19F5">
              <w:rPr>
                <w:rFonts w:hint="eastAsia"/>
                <w:color w:val="000000"/>
                <w:kern w:val="0"/>
                <w:sz w:val="21"/>
                <w:szCs w:val="24"/>
              </w:rPr>
              <w:t>环保部对外合作中心、省项目办、省环保局</w:t>
            </w:r>
          </w:p>
        </w:tc>
      </w:tr>
      <w:tr w:rsidR="00AF4687" w:rsidRPr="00D9705D" w:rsidTr="001B2BD9">
        <w:trPr>
          <w:trHeight w:val="270"/>
        </w:trPr>
        <w:tc>
          <w:tcPr>
            <w:tcW w:w="516" w:type="pct"/>
            <w:vMerge w:val="restart"/>
            <w:shd w:val="clear" w:color="auto" w:fill="auto"/>
            <w:vAlign w:val="center"/>
          </w:tcPr>
          <w:p w:rsidR="00AF4687" w:rsidRPr="0037246A" w:rsidRDefault="00AF4687" w:rsidP="0037246A">
            <w:pPr>
              <w:widowControl/>
              <w:spacing w:line="240" w:lineRule="auto"/>
              <w:ind w:firstLineChars="0" w:firstLine="0"/>
              <w:rPr>
                <w:noProof/>
                <w:color w:val="000000"/>
                <w:kern w:val="0"/>
                <w:sz w:val="21"/>
                <w:szCs w:val="24"/>
              </w:rPr>
            </w:pPr>
            <w:r>
              <w:rPr>
                <w:rFonts w:hint="eastAsia"/>
                <w:noProof/>
                <w:color w:val="000000"/>
                <w:kern w:val="0"/>
                <w:sz w:val="21"/>
                <w:szCs w:val="24"/>
              </w:rPr>
              <w:t>污染土壤处理</w:t>
            </w:r>
          </w:p>
        </w:tc>
        <w:tc>
          <w:tcPr>
            <w:tcW w:w="402" w:type="pct"/>
            <w:shd w:val="clear" w:color="auto" w:fill="auto"/>
            <w:noWrap/>
            <w:vAlign w:val="center"/>
          </w:tcPr>
          <w:p w:rsidR="00AF4687" w:rsidRPr="00D9705D" w:rsidRDefault="00AF4687" w:rsidP="00DA4C55">
            <w:pPr>
              <w:widowControl/>
              <w:spacing w:line="240" w:lineRule="auto"/>
              <w:ind w:firstLineChars="0" w:firstLine="0"/>
              <w:jc w:val="center"/>
              <w:rPr>
                <w:color w:val="000000"/>
                <w:kern w:val="0"/>
                <w:sz w:val="21"/>
                <w:szCs w:val="24"/>
              </w:rPr>
            </w:pPr>
            <w:r w:rsidRPr="00D9705D">
              <w:rPr>
                <w:rFonts w:hint="eastAsia"/>
                <w:noProof/>
                <w:color w:val="000000"/>
                <w:kern w:val="0"/>
                <w:sz w:val="21"/>
                <w:szCs w:val="24"/>
              </w:rPr>
              <w:t>大气</w:t>
            </w:r>
          </w:p>
        </w:tc>
        <w:tc>
          <w:tcPr>
            <w:tcW w:w="752" w:type="pct"/>
            <w:shd w:val="clear" w:color="auto" w:fill="auto"/>
            <w:noWrap/>
            <w:vAlign w:val="center"/>
          </w:tcPr>
          <w:p w:rsidR="00AF4687" w:rsidRPr="00D9705D" w:rsidRDefault="00CD04E2" w:rsidP="00881F70">
            <w:pPr>
              <w:widowControl/>
              <w:spacing w:line="240" w:lineRule="auto"/>
              <w:ind w:firstLineChars="0" w:firstLine="0"/>
              <w:rPr>
                <w:color w:val="000000"/>
                <w:kern w:val="0"/>
                <w:sz w:val="21"/>
                <w:szCs w:val="24"/>
              </w:rPr>
            </w:pPr>
            <w:r>
              <w:rPr>
                <w:rFonts w:hint="eastAsia"/>
                <w:color w:val="000000"/>
                <w:kern w:val="0"/>
                <w:sz w:val="21"/>
                <w:szCs w:val="24"/>
              </w:rPr>
              <w:t>总悬浮颗粒物</w:t>
            </w:r>
            <w:r w:rsidR="00AF4687">
              <w:rPr>
                <w:rFonts w:hint="eastAsia"/>
                <w:noProof/>
                <w:color w:val="000000"/>
                <w:kern w:val="0"/>
                <w:sz w:val="21"/>
                <w:szCs w:val="24"/>
              </w:rPr>
              <w:t>、</w:t>
            </w:r>
            <w:r w:rsidR="00AF4687" w:rsidRPr="00D9705D">
              <w:rPr>
                <w:noProof/>
                <w:color w:val="000000"/>
                <w:kern w:val="0"/>
                <w:sz w:val="21"/>
                <w:szCs w:val="24"/>
              </w:rPr>
              <w:t>场地特</w:t>
            </w:r>
            <w:r w:rsidR="00AF4687" w:rsidRPr="00D9705D">
              <w:rPr>
                <w:noProof/>
                <w:color w:val="000000"/>
                <w:kern w:val="0"/>
                <w:sz w:val="21"/>
                <w:szCs w:val="24"/>
              </w:rPr>
              <w:lastRenderedPageBreak/>
              <w:t>征污染物</w:t>
            </w:r>
            <w:r w:rsidR="00AF4687">
              <w:rPr>
                <w:rFonts w:hint="eastAsia"/>
                <w:noProof/>
                <w:color w:val="000000"/>
                <w:kern w:val="0"/>
                <w:sz w:val="21"/>
                <w:szCs w:val="24"/>
              </w:rPr>
              <w:t>、其它常规指标</w:t>
            </w:r>
          </w:p>
        </w:tc>
        <w:tc>
          <w:tcPr>
            <w:tcW w:w="1502" w:type="pct"/>
            <w:shd w:val="clear" w:color="auto" w:fill="auto"/>
            <w:noWrap/>
            <w:vAlign w:val="center"/>
          </w:tcPr>
          <w:p w:rsidR="00AF4687" w:rsidRPr="00D9705D" w:rsidRDefault="00AF4687" w:rsidP="00DA4C55">
            <w:pPr>
              <w:widowControl/>
              <w:spacing w:line="240" w:lineRule="auto"/>
              <w:ind w:firstLineChars="0" w:firstLine="0"/>
              <w:rPr>
                <w:color w:val="000000"/>
                <w:kern w:val="0"/>
                <w:sz w:val="21"/>
                <w:szCs w:val="24"/>
              </w:rPr>
            </w:pPr>
            <w:r w:rsidRPr="00D9705D">
              <w:rPr>
                <w:noProof/>
                <w:color w:val="000000"/>
                <w:kern w:val="0"/>
                <w:sz w:val="21"/>
                <w:szCs w:val="24"/>
              </w:rPr>
              <w:lastRenderedPageBreak/>
              <w:t>对于无组织排放：</w:t>
            </w:r>
          </w:p>
          <w:p w:rsidR="00AF4687" w:rsidRPr="00D9705D" w:rsidRDefault="00AF4687" w:rsidP="00CD04E2">
            <w:pPr>
              <w:widowControl/>
              <w:spacing w:line="240" w:lineRule="auto"/>
              <w:ind w:firstLineChars="0" w:firstLine="0"/>
              <w:rPr>
                <w:color w:val="000000"/>
                <w:kern w:val="0"/>
                <w:sz w:val="21"/>
                <w:szCs w:val="24"/>
              </w:rPr>
            </w:pPr>
            <w:r w:rsidRPr="00D9705D">
              <w:rPr>
                <w:color w:val="000000"/>
                <w:kern w:val="0"/>
                <w:sz w:val="21"/>
                <w:szCs w:val="24"/>
              </w:rPr>
              <w:lastRenderedPageBreak/>
              <w:t>●</w:t>
            </w:r>
            <w:r w:rsidRPr="00D9705D">
              <w:rPr>
                <w:color w:val="000000"/>
                <w:kern w:val="0"/>
                <w:sz w:val="21"/>
                <w:szCs w:val="24"/>
              </w:rPr>
              <w:tab/>
            </w:r>
            <w:r w:rsidRPr="00D9705D">
              <w:rPr>
                <w:noProof/>
                <w:color w:val="000000"/>
                <w:kern w:val="0"/>
                <w:sz w:val="21"/>
                <w:szCs w:val="24"/>
              </w:rPr>
              <w:t>在疑似污染区域中心、下风向场地边界及边界外</w:t>
            </w:r>
            <w:r w:rsidRPr="00D9705D">
              <w:rPr>
                <w:noProof/>
                <w:color w:val="000000"/>
                <w:kern w:val="0"/>
                <w:sz w:val="21"/>
                <w:szCs w:val="24"/>
              </w:rPr>
              <w:t>500m</w:t>
            </w:r>
            <w:r w:rsidRPr="00D9705D">
              <w:rPr>
                <w:noProof/>
                <w:color w:val="000000"/>
                <w:kern w:val="0"/>
                <w:sz w:val="21"/>
                <w:szCs w:val="24"/>
              </w:rPr>
              <w:t>内的主要敏感点距地面</w:t>
            </w:r>
            <w:r w:rsidRPr="00D9705D">
              <w:rPr>
                <w:noProof/>
                <w:color w:val="000000"/>
                <w:kern w:val="0"/>
                <w:sz w:val="21"/>
                <w:szCs w:val="24"/>
              </w:rPr>
              <w:t>1.5-2.0m</w:t>
            </w:r>
            <w:r w:rsidRPr="00D9705D">
              <w:rPr>
                <w:noProof/>
                <w:color w:val="000000"/>
                <w:kern w:val="0"/>
                <w:sz w:val="21"/>
                <w:szCs w:val="24"/>
              </w:rPr>
              <w:t>处</w:t>
            </w:r>
          </w:p>
          <w:p w:rsidR="00AF4687" w:rsidRPr="00D9705D" w:rsidRDefault="00AF4687" w:rsidP="00CD04E2">
            <w:pPr>
              <w:widowControl/>
              <w:spacing w:line="240" w:lineRule="auto"/>
              <w:ind w:firstLineChars="0" w:firstLine="0"/>
              <w:rPr>
                <w:color w:val="000000"/>
                <w:kern w:val="0"/>
                <w:sz w:val="21"/>
                <w:szCs w:val="24"/>
              </w:rPr>
            </w:pPr>
            <w:r w:rsidRPr="00D9705D">
              <w:rPr>
                <w:color w:val="000000"/>
                <w:kern w:val="0"/>
                <w:sz w:val="21"/>
                <w:szCs w:val="24"/>
              </w:rPr>
              <w:t>●</w:t>
            </w:r>
            <w:r w:rsidRPr="00D9705D">
              <w:rPr>
                <w:color w:val="000000"/>
                <w:kern w:val="0"/>
                <w:sz w:val="21"/>
                <w:szCs w:val="24"/>
              </w:rPr>
              <w:tab/>
            </w:r>
            <w:r w:rsidRPr="00D9705D">
              <w:rPr>
                <w:noProof/>
                <w:color w:val="000000"/>
                <w:kern w:val="0"/>
                <w:sz w:val="21"/>
                <w:szCs w:val="24"/>
              </w:rPr>
              <w:t>同时应在污染场地的上风向设置对照监测点位</w:t>
            </w:r>
          </w:p>
          <w:p w:rsidR="00AF4687" w:rsidRPr="00D9705D" w:rsidRDefault="00AF4687" w:rsidP="00DA4C55">
            <w:pPr>
              <w:widowControl/>
              <w:spacing w:line="240" w:lineRule="auto"/>
              <w:ind w:firstLineChars="0" w:firstLine="0"/>
              <w:rPr>
                <w:color w:val="000000"/>
                <w:kern w:val="0"/>
                <w:sz w:val="21"/>
                <w:szCs w:val="24"/>
              </w:rPr>
            </w:pPr>
            <w:r w:rsidRPr="00D9705D">
              <w:rPr>
                <w:noProof/>
                <w:color w:val="000000"/>
                <w:kern w:val="0"/>
                <w:sz w:val="21"/>
                <w:szCs w:val="24"/>
              </w:rPr>
              <w:t>对于有固定排放筒的修复设施：</w:t>
            </w:r>
          </w:p>
          <w:p w:rsidR="00AF4687" w:rsidRPr="00D9705D" w:rsidRDefault="00AF4687" w:rsidP="00CD04E2">
            <w:pPr>
              <w:widowControl/>
              <w:spacing w:line="240" w:lineRule="auto"/>
              <w:ind w:firstLineChars="0" w:firstLine="0"/>
              <w:rPr>
                <w:color w:val="000000"/>
                <w:kern w:val="0"/>
                <w:sz w:val="21"/>
                <w:szCs w:val="24"/>
              </w:rPr>
            </w:pPr>
            <w:r w:rsidRPr="00D9705D">
              <w:rPr>
                <w:color w:val="000000"/>
                <w:kern w:val="0"/>
                <w:sz w:val="21"/>
                <w:szCs w:val="24"/>
              </w:rPr>
              <w:t>●</w:t>
            </w:r>
            <w:r w:rsidRPr="00D9705D">
              <w:rPr>
                <w:color w:val="000000"/>
                <w:kern w:val="0"/>
                <w:sz w:val="21"/>
                <w:szCs w:val="24"/>
              </w:rPr>
              <w:tab/>
            </w:r>
            <w:r w:rsidRPr="00D9705D">
              <w:rPr>
                <w:noProof/>
                <w:color w:val="000000"/>
                <w:kern w:val="0"/>
                <w:sz w:val="21"/>
                <w:szCs w:val="24"/>
              </w:rPr>
              <w:t>应对正常运行时的尾气进行监测，监测采样点应优先选择在垂直管段，应避开烟道弯头和断面急剧变化的部位</w:t>
            </w:r>
          </w:p>
          <w:p w:rsidR="00AF4687" w:rsidRPr="00D9705D" w:rsidRDefault="00AF4687" w:rsidP="00CD04E2">
            <w:pPr>
              <w:widowControl/>
              <w:spacing w:line="240" w:lineRule="auto"/>
              <w:ind w:firstLineChars="0" w:firstLine="0"/>
              <w:rPr>
                <w:color w:val="000000"/>
                <w:kern w:val="0"/>
                <w:sz w:val="21"/>
                <w:szCs w:val="24"/>
              </w:rPr>
            </w:pPr>
            <w:r w:rsidRPr="00D9705D">
              <w:rPr>
                <w:color w:val="000000"/>
                <w:kern w:val="0"/>
                <w:sz w:val="21"/>
                <w:szCs w:val="24"/>
              </w:rPr>
              <w:t>●</w:t>
            </w:r>
            <w:r w:rsidRPr="00D9705D">
              <w:rPr>
                <w:color w:val="000000"/>
                <w:kern w:val="0"/>
                <w:sz w:val="21"/>
                <w:szCs w:val="24"/>
              </w:rPr>
              <w:tab/>
            </w:r>
            <w:r w:rsidRPr="00D9705D">
              <w:rPr>
                <w:noProof/>
                <w:color w:val="000000"/>
                <w:kern w:val="0"/>
                <w:sz w:val="21"/>
                <w:szCs w:val="24"/>
              </w:rPr>
              <w:t>采样位置应设置在距弯头、阀门、变径管下游方向不小于</w:t>
            </w:r>
            <w:r w:rsidRPr="00D9705D">
              <w:rPr>
                <w:noProof/>
                <w:color w:val="000000"/>
                <w:kern w:val="0"/>
                <w:sz w:val="21"/>
                <w:szCs w:val="24"/>
              </w:rPr>
              <w:t>6</w:t>
            </w:r>
            <w:r w:rsidRPr="00D9705D">
              <w:rPr>
                <w:noProof/>
                <w:color w:val="000000"/>
                <w:kern w:val="0"/>
                <w:sz w:val="21"/>
                <w:szCs w:val="24"/>
              </w:rPr>
              <w:t>倍直径，和上游的方向不小于</w:t>
            </w:r>
            <w:r w:rsidRPr="00D9705D">
              <w:rPr>
                <w:noProof/>
                <w:color w:val="000000"/>
                <w:kern w:val="0"/>
                <w:sz w:val="21"/>
                <w:szCs w:val="24"/>
              </w:rPr>
              <w:t>3</w:t>
            </w:r>
            <w:r w:rsidRPr="00D9705D">
              <w:rPr>
                <w:noProof/>
                <w:color w:val="000000"/>
                <w:kern w:val="0"/>
                <w:sz w:val="21"/>
                <w:szCs w:val="24"/>
              </w:rPr>
              <w:t>倍直径处</w:t>
            </w:r>
          </w:p>
          <w:p w:rsidR="00AF4687" w:rsidRPr="00D9705D" w:rsidRDefault="00AF4687" w:rsidP="00CD04E2">
            <w:pPr>
              <w:widowControl/>
              <w:spacing w:line="240" w:lineRule="auto"/>
              <w:ind w:firstLineChars="0" w:firstLine="0"/>
              <w:rPr>
                <w:color w:val="000000"/>
                <w:kern w:val="0"/>
                <w:sz w:val="21"/>
                <w:szCs w:val="24"/>
              </w:rPr>
            </w:pPr>
            <w:r w:rsidRPr="00D9705D">
              <w:rPr>
                <w:color w:val="000000"/>
                <w:kern w:val="0"/>
                <w:sz w:val="21"/>
                <w:szCs w:val="24"/>
              </w:rPr>
              <w:t>●</w:t>
            </w:r>
            <w:r w:rsidRPr="00D9705D">
              <w:rPr>
                <w:color w:val="000000"/>
                <w:kern w:val="0"/>
                <w:sz w:val="21"/>
                <w:szCs w:val="24"/>
              </w:rPr>
              <w:tab/>
            </w:r>
            <w:r w:rsidRPr="00D9705D">
              <w:rPr>
                <w:noProof/>
                <w:color w:val="000000"/>
                <w:kern w:val="0"/>
                <w:sz w:val="21"/>
                <w:szCs w:val="24"/>
              </w:rPr>
              <w:t>测试现场空间位置有限，很难满足上述要求时，则选择比较适宜的管段采样，但采样断面与弯头等的距离至少是烟道直径的</w:t>
            </w:r>
            <w:r w:rsidRPr="00D9705D">
              <w:rPr>
                <w:noProof/>
                <w:color w:val="000000"/>
                <w:kern w:val="0"/>
                <w:sz w:val="21"/>
                <w:szCs w:val="24"/>
              </w:rPr>
              <w:t>1.5</w:t>
            </w:r>
            <w:r w:rsidRPr="00D9705D">
              <w:rPr>
                <w:noProof/>
                <w:color w:val="000000"/>
                <w:kern w:val="0"/>
                <w:sz w:val="21"/>
                <w:szCs w:val="24"/>
              </w:rPr>
              <w:t>倍，并应适当增加测点的数量</w:t>
            </w:r>
          </w:p>
        </w:tc>
        <w:tc>
          <w:tcPr>
            <w:tcW w:w="609" w:type="pct"/>
            <w:shd w:val="clear" w:color="auto" w:fill="auto"/>
            <w:noWrap/>
            <w:vAlign w:val="center"/>
          </w:tcPr>
          <w:p w:rsidR="00AF4687" w:rsidRPr="00D9705D" w:rsidRDefault="00AF4687" w:rsidP="00DA4C55">
            <w:pPr>
              <w:widowControl/>
              <w:spacing w:line="240" w:lineRule="auto"/>
              <w:ind w:firstLineChars="0" w:firstLine="0"/>
              <w:rPr>
                <w:color w:val="000000"/>
                <w:kern w:val="0"/>
                <w:sz w:val="21"/>
                <w:szCs w:val="24"/>
              </w:rPr>
            </w:pPr>
            <w:r w:rsidRPr="00D9705D">
              <w:rPr>
                <w:noProof/>
                <w:color w:val="000000"/>
                <w:kern w:val="0"/>
                <w:sz w:val="21"/>
                <w:szCs w:val="24"/>
              </w:rPr>
              <w:lastRenderedPageBreak/>
              <w:t>监测应在正常施</w:t>
            </w:r>
            <w:r w:rsidRPr="00D9705D">
              <w:rPr>
                <w:noProof/>
                <w:color w:val="000000"/>
                <w:kern w:val="0"/>
                <w:sz w:val="21"/>
                <w:szCs w:val="24"/>
              </w:rPr>
              <w:lastRenderedPageBreak/>
              <w:t>工期间，对于无组织排放每月不少于</w:t>
            </w:r>
            <w:r w:rsidRPr="00D9705D">
              <w:rPr>
                <w:noProof/>
                <w:color w:val="000000"/>
                <w:kern w:val="0"/>
                <w:sz w:val="21"/>
                <w:szCs w:val="24"/>
              </w:rPr>
              <w:t>1</w:t>
            </w:r>
            <w:r w:rsidRPr="00D9705D">
              <w:rPr>
                <w:noProof/>
                <w:color w:val="000000"/>
                <w:kern w:val="0"/>
                <w:sz w:val="21"/>
                <w:szCs w:val="24"/>
              </w:rPr>
              <w:t>次，对于固定排放每半月</w:t>
            </w:r>
            <w:r w:rsidRPr="00D9705D">
              <w:rPr>
                <w:noProof/>
                <w:color w:val="000000"/>
                <w:kern w:val="0"/>
                <w:sz w:val="21"/>
                <w:szCs w:val="24"/>
              </w:rPr>
              <w:t>1</w:t>
            </w:r>
            <w:r w:rsidRPr="00D9705D">
              <w:rPr>
                <w:noProof/>
                <w:color w:val="000000"/>
                <w:kern w:val="0"/>
                <w:sz w:val="21"/>
                <w:szCs w:val="24"/>
              </w:rPr>
              <w:t>次</w:t>
            </w:r>
          </w:p>
        </w:tc>
        <w:tc>
          <w:tcPr>
            <w:tcW w:w="609" w:type="pct"/>
            <w:shd w:val="clear" w:color="auto" w:fill="auto"/>
            <w:vAlign w:val="center"/>
          </w:tcPr>
          <w:p w:rsidR="00AF4687" w:rsidRPr="00D9705D" w:rsidRDefault="00AF4687" w:rsidP="00DA4C55">
            <w:pPr>
              <w:widowControl/>
              <w:spacing w:line="240" w:lineRule="auto"/>
              <w:ind w:firstLineChars="0" w:firstLine="0"/>
              <w:jc w:val="center"/>
              <w:rPr>
                <w:color w:val="000000"/>
                <w:kern w:val="0"/>
                <w:sz w:val="21"/>
                <w:szCs w:val="24"/>
              </w:rPr>
            </w:pPr>
            <w:bookmarkStart w:id="104" w:name="OLE_LINK2"/>
            <w:bookmarkStart w:id="105" w:name="OLE_LINK3"/>
            <w:r>
              <w:rPr>
                <w:rFonts w:hint="eastAsia"/>
                <w:color w:val="000000"/>
                <w:kern w:val="0"/>
                <w:sz w:val="21"/>
                <w:szCs w:val="24"/>
              </w:rPr>
              <w:lastRenderedPageBreak/>
              <w:t>环境监理公司或</w:t>
            </w:r>
            <w:r>
              <w:rPr>
                <w:rFonts w:hint="eastAsia"/>
                <w:color w:val="000000"/>
                <w:kern w:val="0"/>
                <w:sz w:val="21"/>
                <w:szCs w:val="24"/>
              </w:rPr>
              <w:lastRenderedPageBreak/>
              <w:t>监测公司</w:t>
            </w:r>
            <w:bookmarkEnd w:id="104"/>
            <w:bookmarkEnd w:id="105"/>
          </w:p>
        </w:tc>
        <w:tc>
          <w:tcPr>
            <w:tcW w:w="609" w:type="pct"/>
            <w:shd w:val="clear" w:color="auto" w:fill="auto"/>
          </w:tcPr>
          <w:p w:rsidR="00AF4687" w:rsidRDefault="00AF4687" w:rsidP="00AF4687">
            <w:pPr>
              <w:ind w:firstLineChars="0" w:firstLine="0"/>
            </w:pPr>
            <w:r w:rsidRPr="005F19F5">
              <w:rPr>
                <w:rFonts w:hint="eastAsia"/>
                <w:color w:val="000000"/>
                <w:kern w:val="0"/>
                <w:sz w:val="21"/>
                <w:szCs w:val="24"/>
              </w:rPr>
              <w:lastRenderedPageBreak/>
              <w:t>环保部对外合作</w:t>
            </w:r>
            <w:r w:rsidRPr="005F19F5">
              <w:rPr>
                <w:rFonts w:hint="eastAsia"/>
                <w:color w:val="000000"/>
                <w:kern w:val="0"/>
                <w:sz w:val="21"/>
                <w:szCs w:val="24"/>
              </w:rPr>
              <w:lastRenderedPageBreak/>
              <w:t>中心、省项目办、省环保局</w:t>
            </w:r>
          </w:p>
        </w:tc>
      </w:tr>
      <w:tr w:rsidR="00AF4687" w:rsidRPr="00D9705D" w:rsidTr="001B2BD9">
        <w:trPr>
          <w:trHeight w:val="270"/>
        </w:trPr>
        <w:tc>
          <w:tcPr>
            <w:tcW w:w="516" w:type="pct"/>
            <w:vMerge/>
            <w:shd w:val="clear" w:color="auto" w:fill="auto"/>
            <w:vAlign w:val="center"/>
          </w:tcPr>
          <w:p w:rsidR="00AF4687" w:rsidRPr="0037246A" w:rsidRDefault="00AF4687" w:rsidP="0037246A">
            <w:pPr>
              <w:widowControl/>
              <w:spacing w:line="240" w:lineRule="auto"/>
              <w:ind w:firstLineChars="0" w:firstLine="0"/>
              <w:rPr>
                <w:noProof/>
                <w:color w:val="000000"/>
                <w:kern w:val="0"/>
                <w:sz w:val="21"/>
                <w:szCs w:val="24"/>
              </w:rPr>
            </w:pPr>
          </w:p>
        </w:tc>
        <w:tc>
          <w:tcPr>
            <w:tcW w:w="402" w:type="pct"/>
            <w:shd w:val="clear" w:color="auto" w:fill="auto"/>
            <w:noWrap/>
            <w:vAlign w:val="center"/>
          </w:tcPr>
          <w:p w:rsidR="00AF4687" w:rsidRPr="00D9705D" w:rsidRDefault="00AF4687" w:rsidP="00DA4C55">
            <w:pPr>
              <w:widowControl/>
              <w:spacing w:line="240" w:lineRule="auto"/>
              <w:ind w:firstLineChars="0" w:firstLine="0"/>
              <w:jc w:val="center"/>
              <w:rPr>
                <w:color w:val="000000"/>
                <w:kern w:val="0"/>
                <w:sz w:val="21"/>
                <w:szCs w:val="24"/>
              </w:rPr>
            </w:pPr>
            <w:r w:rsidRPr="00D9705D">
              <w:rPr>
                <w:noProof/>
                <w:color w:val="000000"/>
                <w:kern w:val="0"/>
                <w:sz w:val="21"/>
                <w:szCs w:val="24"/>
              </w:rPr>
              <w:t>地表水</w:t>
            </w:r>
          </w:p>
        </w:tc>
        <w:tc>
          <w:tcPr>
            <w:tcW w:w="752" w:type="pct"/>
            <w:shd w:val="clear" w:color="auto" w:fill="auto"/>
            <w:noWrap/>
            <w:vAlign w:val="center"/>
          </w:tcPr>
          <w:p w:rsidR="00AF4687" w:rsidRPr="00D9705D" w:rsidRDefault="00AF4687" w:rsidP="00773B99">
            <w:pPr>
              <w:widowControl/>
              <w:spacing w:line="240" w:lineRule="auto"/>
              <w:ind w:firstLineChars="0" w:firstLine="0"/>
              <w:rPr>
                <w:color w:val="000000"/>
                <w:kern w:val="0"/>
                <w:sz w:val="21"/>
                <w:szCs w:val="24"/>
              </w:rPr>
            </w:pPr>
            <w:r w:rsidRPr="00D9705D">
              <w:rPr>
                <w:noProof/>
                <w:color w:val="000000"/>
                <w:kern w:val="0"/>
                <w:sz w:val="21"/>
                <w:szCs w:val="24"/>
              </w:rPr>
              <w:t>场地特征污染物</w:t>
            </w:r>
            <w:r>
              <w:rPr>
                <w:rFonts w:hint="eastAsia"/>
                <w:noProof/>
                <w:color w:val="000000"/>
                <w:kern w:val="0"/>
                <w:sz w:val="21"/>
                <w:szCs w:val="24"/>
              </w:rPr>
              <w:t>、其它常规指标</w:t>
            </w:r>
          </w:p>
        </w:tc>
        <w:tc>
          <w:tcPr>
            <w:tcW w:w="1502" w:type="pct"/>
            <w:shd w:val="clear" w:color="auto" w:fill="auto"/>
            <w:noWrap/>
            <w:vAlign w:val="center"/>
          </w:tcPr>
          <w:p w:rsidR="00AF4687" w:rsidRPr="00D9705D" w:rsidRDefault="00AF4687" w:rsidP="0089221B">
            <w:pPr>
              <w:widowControl/>
              <w:spacing w:line="240" w:lineRule="auto"/>
              <w:ind w:firstLineChars="0" w:firstLine="0"/>
              <w:jc w:val="center"/>
              <w:rPr>
                <w:color w:val="000000"/>
                <w:kern w:val="0"/>
                <w:sz w:val="21"/>
                <w:szCs w:val="24"/>
              </w:rPr>
            </w:pPr>
            <w:r>
              <w:rPr>
                <w:rFonts w:hint="eastAsia"/>
                <w:noProof/>
                <w:color w:val="000000"/>
                <w:kern w:val="0"/>
                <w:sz w:val="21"/>
                <w:szCs w:val="24"/>
              </w:rPr>
              <w:t>修复场地周边地表水</w:t>
            </w:r>
          </w:p>
        </w:tc>
        <w:tc>
          <w:tcPr>
            <w:tcW w:w="609" w:type="pct"/>
            <w:shd w:val="clear" w:color="auto" w:fill="auto"/>
            <w:noWrap/>
            <w:vAlign w:val="center"/>
          </w:tcPr>
          <w:p w:rsidR="00AF4687" w:rsidRPr="00D9705D" w:rsidRDefault="00AF4687" w:rsidP="00DA4C55">
            <w:pPr>
              <w:widowControl/>
              <w:spacing w:line="240" w:lineRule="auto"/>
              <w:ind w:firstLineChars="0" w:firstLine="0"/>
              <w:rPr>
                <w:color w:val="000000"/>
                <w:kern w:val="0"/>
                <w:sz w:val="21"/>
                <w:szCs w:val="24"/>
              </w:rPr>
            </w:pPr>
            <w:r w:rsidRPr="00D9705D">
              <w:rPr>
                <w:noProof/>
                <w:color w:val="000000"/>
                <w:kern w:val="0"/>
                <w:sz w:val="21"/>
                <w:szCs w:val="24"/>
              </w:rPr>
              <w:t>每</w:t>
            </w:r>
            <w:r w:rsidRPr="00D9705D">
              <w:rPr>
                <w:noProof/>
                <w:color w:val="000000"/>
                <w:kern w:val="0"/>
                <w:sz w:val="21"/>
                <w:szCs w:val="24"/>
              </w:rPr>
              <w:t>2</w:t>
            </w:r>
            <w:r w:rsidRPr="00D9705D">
              <w:rPr>
                <w:noProof/>
                <w:color w:val="000000"/>
                <w:kern w:val="0"/>
                <w:sz w:val="21"/>
                <w:szCs w:val="24"/>
              </w:rPr>
              <w:t>个月监测一次；遇特殊情况或发生污染事故时，视具体情况随时监测</w:t>
            </w:r>
          </w:p>
        </w:tc>
        <w:tc>
          <w:tcPr>
            <w:tcW w:w="609" w:type="pct"/>
            <w:shd w:val="clear" w:color="auto" w:fill="auto"/>
            <w:vAlign w:val="center"/>
          </w:tcPr>
          <w:p w:rsidR="00AF4687" w:rsidRPr="00D9705D"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Chars="0" w:firstLine="0"/>
            </w:pPr>
            <w:r w:rsidRPr="005F19F5">
              <w:rPr>
                <w:rFonts w:hint="eastAsia"/>
                <w:color w:val="000000"/>
                <w:kern w:val="0"/>
                <w:sz w:val="21"/>
                <w:szCs w:val="24"/>
              </w:rPr>
              <w:t>环保部对外合作中心、省项目办、省环保局</w:t>
            </w:r>
          </w:p>
        </w:tc>
      </w:tr>
      <w:tr w:rsidR="00AF4687" w:rsidRPr="00D9705D" w:rsidTr="001B2BD9">
        <w:trPr>
          <w:trHeight w:val="270"/>
        </w:trPr>
        <w:tc>
          <w:tcPr>
            <w:tcW w:w="516" w:type="pct"/>
            <w:vMerge/>
            <w:shd w:val="clear" w:color="auto" w:fill="auto"/>
            <w:vAlign w:val="center"/>
          </w:tcPr>
          <w:p w:rsidR="00AF4687" w:rsidRPr="0037246A" w:rsidRDefault="00AF4687" w:rsidP="0037246A">
            <w:pPr>
              <w:widowControl/>
              <w:spacing w:line="240" w:lineRule="auto"/>
              <w:ind w:firstLineChars="0" w:firstLine="0"/>
              <w:rPr>
                <w:noProof/>
                <w:color w:val="000000"/>
                <w:kern w:val="0"/>
                <w:sz w:val="21"/>
                <w:szCs w:val="24"/>
              </w:rPr>
            </w:pPr>
          </w:p>
        </w:tc>
        <w:tc>
          <w:tcPr>
            <w:tcW w:w="402" w:type="pct"/>
            <w:shd w:val="clear" w:color="auto" w:fill="auto"/>
            <w:noWrap/>
            <w:vAlign w:val="center"/>
          </w:tcPr>
          <w:p w:rsidR="00AF4687" w:rsidRPr="00D9705D" w:rsidRDefault="00AF4687" w:rsidP="00DA4C55">
            <w:pPr>
              <w:widowControl/>
              <w:spacing w:line="240" w:lineRule="auto"/>
              <w:ind w:firstLineChars="0" w:firstLine="0"/>
              <w:jc w:val="center"/>
              <w:rPr>
                <w:color w:val="000000"/>
                <w:kern w:val="0"/>
                <w:sz w:val="21"/>
                <w:szCs w:val="24"/>
              </w:rPr>
            </w:pPr>
            <w:r w:rsidRPr="00D9705D">
              <w:rPr>
                <w:noProof/>
                <w:color w:val="000000"/>
                <w:kern w:val="0"/>
                <w:sz w:val="21"/>
                <w:szCs w:val="24"/>
              </w:rPr>
              <w:t>地下水</w:t>
            </w:r>
          </w:p>
        </w:tc>
        <w:tc>
          <w:tcPr>
            <w:tcW w:w="752" w:type="pct"/>
            <w:shd w:val="clear" w:color="auto" w:fill="auto"/>
            <w:noWrap/>
            <w:vAlign w:val="center"/>
          </w:tcPr>
          <w:p w:rsidR="00AF4687" w:rsidRPr="00D9705D" w:rsidRDefault="00AF4687" w:rsidP="00DA4C55">
            <w:pPr>
              <w:widowControl/>
              <w:spacing w:line="240" w:lineRule="auto"/>
              <w:ind w:firstLineChars="0" w:firstLine="0"/>
              <w:rPr>
                <w:kern w:val="0"/>
                <w:sz w:val="21"/>
                <w:szCs w:val="24"/>
              </w:rPr>
            </w:pPr>
            <w:r w:rsidRPr="00D9705D">
              <w:rPr>
                <w:noProof/>
                <w:color w:val="000000"/>
                <w:kern w:val="0"/>
                <w:sz w:val="21"/>
                <w:szCs w:val="24"/>
              </w:rPr>
              <w:t>场地特征污染物</w:t>
            </w:r>
            <w:r>
              <w:rPr>
                <w:rFonts w:hint="eastAsia"/>
                <w:noProof/>
                <w:color w:val="000000"/>
                <w:kern w:val="0"/>
                <w:sz w:val="21"/>
                <w:szCs w:val="24"/>
              </w:rPr>
              <w:t>、其它常规指标</w:t>
            </w:r>
          </w:p>
        </w:tc>
        <w:tc>
          <w:tcPr>
            <w:tcW w:w="1502" w:type="pct"/>
            <w:shd w:val="clear" w:color="auto" w:fill="auto"/>
            <w:noWrap/>
            <w:vAlign w:val="center"/>
          </w:tcPr>
          <w:p w:rsidR="00AF4687" w:rsidRPr="00D9705D" w:rsidRDefault="00AF4687" w:rsidP="0089221B">
            <w:pPr>
              <w:widowControl/>
              <w:spacing w:line="240" w:lineRule="auto"/>
              <w:ind w:firstLineChars="0" w:firstLine="0"/>
              <w:jc w:val="center"/>
              <w:rPr>
                <w:color w:val="000000"/>
                <w:kern w:val="0"/>
                <w:sz w:val="21"/>
                <w:szCs w:val="24"/>
              </w:rPr>
            </w:pPr>
            <w:r>
              <w:rPr>
                <w:rFonts w:hint="eastAsia"/>
                <w:noProof/>
                <w:color w:val="000000"/>
                <w:kern w:val="0"/>
                <w:sz w:val="21"/>
                <w:szCs w:val="24"/>
              </w:rPr>
              <w:t>修复场地地下水下游</w:t>
            </w:r>
          </w:p>
        </w:tc>
        <w:tc>
          <w:tcPr>
            <w:tcW w:w="609" w:type="pct"/>
            <w:shd w:val="clear" w:color="auto" w:fill="auto"/>
            <w:noWrap/>
            <w:vAlign w:val="center"/>
          </w:tcPr>
          <w:p w:rsidR="00AF4687" w:rsidRPr="00D9705D" w:rsidRDefault="00AF4687" w:rsidP="00DA4C55">
            <w:pPr>
              <w:widowControl/>
              <w:spacing w:line="240" w:lineRule="auto"/>
              <w:ind w:firstLineChars="0" w:firstLine="0"/>
              <w:rPr>
                <w:color w:val="000000"/>
                <w:kern w:val="0"/>
                <w:sz w:val="21"/>
                <w:szCs w:val="24"/>
              </w:rPr>
            </w:pPr>
            <w:r w:rsidRPr="00D9705D">
              <w:rPr>
                <w:noProof/>
                <w:color w:val="000000"/>
                <w:kern w:val="0"/>
                <w:sz w:val="21"/>
                <w:szCs w:val="24"/>
              </w:rPr>
              <w:t>每</w:t>
            </w:r>
            <w:r w:rsidRPr="00D9705D">
              <w:rPr>
                <w:noProof/>
                <w:color w:val="000000"/>
                <w:kern w:val="0"/>
                <w:sz w:val="21"/>
                <w:szCs w:val="24"/>
              </w:rPr>
              <w:t>2</w:t>
            </w:r>
            <w:r w:rsidRPr="00D9705D">
              <w:rPr>
                <w:noProof/>
                <w:color w:val="000000"/>
                <w:kern w:val="0"/>
                <w:sz w:val="21"/>
                <w:szCs w:val="24"/>
              </w:rPr>
              <w:t>个月监测一次；遇特殊情况或发生污染事故时，视具体情况随时监测</w:t>
            </w:r>
          </w:p>
        </w:tc>
        <w:tc>
          <w:tcPr>
            <w:tcW w:w="609" w:type="pct"/>
            <w:shd w:val="clear" w:color="auto" w:fill="auto"/>
            <w:vAlign w:val="center"/>
          </w:tcPr>
          <w:p w:rsidR="00AF4687" w:rsidRPr="00D9705D"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Chars="0" w:firstLine="0"/>
            </w:pPr>
            <w:r w:rsidRPr="005F19F5">
              <w:rPr>
                <w:rFonts w:hint="eastAsia"/>
                <w:color w:val="000000"/>
                <w:kern w:val="0"/>
                <w:sz w:val="21"/>
                <w:szCs w:val="24"/>
              </w:rPr>
              <w:t>环保部对外合作中心、省项目办、省环保局</w:t>
            </w:r>
          </w:p>
        </w:tc>
      </w:tr>
      <w:tr w:rsidR="00AF4687" w:rsidRPr="00D9705D" w:rsidTr="001B2BD9">
        <w:trPr>
          <w:trHeight w:val="270"/>
        </w:trPr>
        <w:tc>
          <w:tcPr>
            <w:tcW w:w="516" w:type="pct"/>
            <w:vMerge/>
            <w:shd w:val="clear" w:color="auto" w:fill="auto"/>
            <w:vAlign w:val="center"/>
          </w:tcPr>
          <w:p w:rsidR="00AF4687" w:rsidRPr="0037246A" w:rsidRDefault="00AF4687" w:rsidP="0037246A">
            <w:pPr>
              <w:widowControl/>
              <w:spacing w:line="240" w:lineRule="auto"/>
              <w:ind w:firstLineChars="0" w:firstLine="0"/>
              <w:rPr>
                <w:noProof/>
                <w:color w:val="000000"/>
                <w:kern w:val="0"/>
                <w:sz w:val="21"/>
                <w:szCs w:val="24"/>
              </w:rPr>
            </w:pPr>
          </w:p>
        </w:tc>
        <w:tc>
          <w:tcPr>
            <w:tcW w:w="402" w:type="pct"/>
            <w:shd w:val="clear" w:color="auto" w:fill="auto"/>
            <w:noWrap/>
            <w:vAlign w:val="center"/>
          </w:tcPr>
          <w:p w:rsidR="00AF4687" w:rsidRPr="00D9705D" w:rsidRDefault="00AF4687" w:rsidP="00DA4C55">
            <w:pPr>
              <w:widowControl/>
              <w:spacing w:line="240" w:lineRule="auto"/>
              <w:ind w:firstLineChars="0" w:firstLine="0"/>
              <w:jc w:val="center"/>
              <w:rPr>
                <w:color w:val="000000"/>
                <w:kern w:val="0"/>
                <w:sz w:val="21"/>
                <w:szCs w:val="24"/>
              </w:rPr>
            </w:pPr>
            <w:r w:rsidRPr="00D9705D">
              <w:rPr>
                <w:noProof/>
                <w:color w:val="000000"/>
                <w:kern w:val="0"/>
                <w:sz w:val="21"/>
                <w:szCs w:val="24"/>
              </w:rPr>
              <w:t>土壤</w:t>
            </w:r>
          </w:p>
        </w:tc>
        <w:tc>
          <w:tcPr>
            <w:tcW w:w="752" w:type="pct"/>
            <w:shd w:val="clear" w:color="auto" w:fill="auto"/>
            <w:noWrap/>
            <w:vAlign w:val="center"/>
          </w:tcPr>
          <w:p w:rsidR="00AF4687" w:rsidRPr="00D9705D" w:rsidRDefault="00AF4687" w:rsidP="00CD04E2">
            <w:pPr>
              <w:widowControl/>
              <w:spacing w:line="240" w:lineRule="auto"/>
              <w:ind w:firstLineChars="0" w:firstLine="0"/>
              <w:jc w:val="center"/>
              <w:rPr>
                <w:color w:val="000000"/>
                <w:kern w:val="0"/>
                <w:sz w:val="21"/>
                <w:szCs w:val="24"/>
              </w:rPr>
            </w:pPr>
            <w:r w:rsidRPr="00D9705D">
              <w:rPr>
                <w:noProof/>
                <w:kern w:val="0"/>
                <w:sz w:val="21"/>
                <w:szCs w:val="24"/>
              </w:rPr>
              <w:t>场地</w:t>
            </w:r>
            <w:r w:rsidRPr="00D9705D">
              <w:rPr>
                <w:noProof/>
                <w:color w:val="000000"/>
                <w:kern w:val="0"/>
                <w:sz w:val="21"/>
                <w:szCs w:val="24"/>
              </w:rPr>
              <w:t>特征污染物</w:t>
            </w:r>
          </w:p>
        </w:tc>
        <w:tc>
          <w:tcPr>
            <w:tcW w:w="1502" w:type="pct"/>
            <w:shd w:val="clear" w:color="auto" w:fill="auto"/>
            <w:noWrap/>
            <w:vAlign w:val="center"/>
          </w:tcPr>
          <w:p w:rsidR="00AF4687" w:rsidRPr="00D9705D" w:rsidRDefault="00AF4687" w:rsidP="00DA4C55">
            <w:pPr>
              <w:widowControl/>
              <w:spacing w:line="240" w:lineRule="auto"/>
              <w:ind w:left="420" w:firstLineChars="0" w:firstLine="0"/>
              <w:rPr>
                <w:kern w:val="0"/>
                <w:sz w:val="21"/>
                <w:szCs w:val="24"/>
              </w:rPr>
            </w:pPr>
            <w:proofErr w:type="gramStart"/>
            <w:r>
              <w:rPr>
                <w:rFonts w:hint="eastAsia"/>
                <w:kern w:val="0"/>
                <w:sz w:val="21"/>
                <w:szCs w:val="24"/>
              </w:rPr>
              <w:t>疑似受</w:t>
            </w:r>
            <w:proofErr w:type="gramEnd"/>
            <w:r>
              <w:rPr>
                <w:rFonts w:hint="eastAsia"/>
                <w:kern w:val="0"/>
                <w:sz w:val="21"/>
                <w:szCs w:val="24"/>
              </w:rPr>
              <w:t>修复活动污染的区域</w:t>
            </w:r>
          </w:p>
        </w:tc>
        <w:tc>
          <w:tcPr>
            <w:tcW w:w="609" w:type="pct"/>
            <w:shd w:val="clear" w:color="auto" w:fill="auto"/>
            <w:noWrap/>
            <w:vAlign w:val="center"/>
          </w:tcPr>
          <w:p w:rsidR="00AF4687" w:rsidRPr="00D9705D" w:rsidRDefault="00AF4687" w:rsidP="00DA4C55">
            <w:pPr>
              <w:widowControl/>
              <w:spacing w:line="240" w:lineRule="auto"/>
              <w:ind w:firstLineChars="0" w:firstLine="0"/>
              <w:rPr>
                <w:color w:val="000000"/>
                <w:kern w:val="0"/>
                <w:sz w:val="21"/>
                <w:szCs w:val="24"/>
              </w:rPr>
            </w:pPr>
            <w:r w:rsidRPr="00D9705D">
              <w:rPr>
                <w:noProof/>
                <w:color w:val="000000"/>
                <w:kern w:val="0"/>
                <w:sz w:val="21"/>
                <w:szCs w:val="24"/>
              </w:rPr>
              <w:t>视具体情况而定</w:t>
            </w:r>
          </w:p>
        </w:tc>
        <w:tc>
          <w:tcPr>
            <w:tcW w:w="609" w:type="pct"/>
            <w:shd w:val="clear" w:color="auto" w:fill="auto"/>
            <w:vAlign w:val="center"/>
          </w:tcPr>
          <w:p w:rsidR="00AF4687" w:rsidRPr="00D9705D"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420"/>
            </w:pPr>
            <w:r w:rsidRPr="005F19F5">
              <w:rPr>
                <w:rFonts w:hint="eastAsia"/>
                <w:color w:val="000000"/>
                <w:kern w:val="0"/>
                <w:sz w:val="21"/>
                <w:szCs w:val="24"/>
              </w:rPr>
              <w:t>环保部对外合作中心、省项目办、省环保局</w:t>
            </w:r>
          </w:p>
        </w:tc>
      </w:tr>
      <w:tr w:rsidR="00AF4687" w:rsidRPr="00D9705D" w:rsidTr="001B2BD9">
        <w:trPr>
          <w:trHeight w:val="270"/>
        </w:trPr>
        <w:tc>
          <w:tcPr>
            <w:tcW w:w="516" w:type="pct"/>
            <w:vMerge/>
            <w:shd w:val="clear" w:color="auto" w:fill="auto"/>
            <w:vAlign w:val="center"/>
          </w:tcPr>
          <w:p w:rsidR="00AF4687" w:rsidRPr="0037246A" w:rsidRDefault="00AF4687" w:rsidP="0037246A">
            <w:pPr>
              <w:widowControl/>
              <w:spacing w:line="240" w:lineRule="auto"/>
              <w:ind w:firstLineChars="0" w:firstLine="0"/>
              <w:rPr>
                <w:noProof/>
                <w:color w:val="000000"/>
                <w:kern w:val="0"/>
                <w:sz w:val="21"/>
                <w:szCs w:val="24"/>
              </w:rPr>
            </w:pPr>
          </w:p>
        </w:tc>
        <w:tc>
          <w:tcPr>
            <w:tcW w:w="402" w:type="pct"/>
            <w:shd w:val="clear" w:color="auto" w:fill="auto"/>
            <w:noWrap/>
            <w:vAlign w:val="center"/>
          </w:tcPr>
          <w:p w:rsidR="00AF4687" w:rsidRPr="00D9705D" w:rsidRDefault="00AF4687" w:rsidP="00DA4C55">
            <w:pPr>
              <w:widowControl/>
              <w:spacing w:line="240" w:lineRule="auto"/>
              <w:ind w:firstLineChars="0" w:firstLine="0"/>
              <w:jc w:val="center"/>
              <w:rPr>
                <w:color w:val="000000"/>
                <w:kern w:val="0"/>
                <w:sz w:val="21"/>
                <w:szCs w:val="24"/>
              </w:rPr>
            </w:pPr>
            <w:r w:rsidRPr="00D9705D">
              <w:rPr>
                <w:noProof/>
                <w:color w:val="000000"/>
                <w:kern w:val="0"/>
                <w:sz w:val="21"/>
                <w:szCs w:val="24"/>
              </w:rPr>
              <w:t>噪声</w:t>
            </w:r>
          </w:p>
        </w:tc>
        <w:tc>
          <w:tcPr>
            <w:tcW w:w="752" w:type="pct"/>
            <w:shd w:val="clear" w:color="auto" w:fill="auto"/>
            <w:noWrap/>
            <w:vAlign w:val="center"/>
          </w:tcPr>
          <w:p w:rsidR="00AF4687" w:rsidRPr="00D9705D" w:rsidRDefault="00AF4687" w:rsidP="00CD04E2">
            <w:pPr>
              <w:widowControl/>
              <w:spacing w:line="240" w:lineRule="auto"/>
              <w:ind w:firstLineChars="0" w:firstLine="0"/>
              <w:jc w:val="center"/>
              <w:rPr>
                <w:color w:val="000000"/>
                <w:kern w:val="0"/>
                <w:sz w:val="21"/>
                <w:szCs w:val="24"/>
              </w:rPr>
            </w:pPr>
            <w:r>
              <w:rPr>
                <w:rFonts w:hint="eastAsia"/>
                <w:noProof/>
                <w:color w:val="000000"/>
                <w:kern w:val="0"/>
                <w:sz w:val="21"/>
                <w:szCs w:val="24"/>
              </w:rPr>
              <w:t>等效声级</w:t>
            </w:r>
          </w:p>
        </w:tc>
        <w:tc>
          <w:tcPr>
            <w:tcW w:w="1502" w:type="pct"/>
            <w:shd w:val="clear" w:color="auto" w:fill="auto"/>
            <w:noWrap/>
            <w:vAlign w:val="center"/>
          </w:tcPr>
          <w:p w:rsidR="00AF4687" w:rsidRPr="00D9705D" w:rsidRDefault="00AF4687" w:rsidP="00CD04E2">
            <w:pPr>
              <w:widowControl/>
              <w:spacing w:line="240" w:lineRule="auto"/>
              <w:ind w:firstLineChars="0" w:firstLine="0"/>
              <w:rPr>
                <w:kern w:val="0"/>
                <w:sz w:val="21"/>
                <w:szCs w:val="24"/>
              </w:rPr>
            </w:pPr>
            <w:r w:rsidRPr="00D9705D">
              <w:rPr>
                <w:kern w:val="0"/>
                <w:sz w:val="21"/>
                <w:szCs w:val="24"/>
              </w:rPr>
              <w:t>●</w:t>
            </w:r>
            <w:r w:rsidRPr="00D9705D">
              <w:rPr>
                <w:kern w:val="0"/>
                <w:sz w:val="21"/>
                <w:szCs w:val="24"/>
              </w:rPr>
              <w:tab/>
            </w:r>
            <w:r w:rsidRPr="00D9705D">
              <w:rPr>
                <w:noProof/>
                <w:kern w:val="0"/>
                <w:sz w:val="21"/>
                <w:szCs w:val="24"/>
              </w:rPr>
              <w:t>一般在施工场界外</w:t>
            </w:r>
            <w:r w:rsidRPr="00D9705D">
              <w:rPr>
                <w:noProof/>
                <w:kern w:val="0"/>
                <w:sz w:val="21"/>
                <w:szCs w:val="24"/>
              </w:rPr>
              <w:t>1m</w:t>
            </w:r>
            <w:r w:rsidRPr="00D9705D">
              <w:rPr>
                <w:noProof/>
                <w:kern w:val="0"/>
                <w:sz w:val="21"/>
                <w:szCs w:val="24"/>
              </w:rPr>
              <w:t>，高</w:t>
            </w:r>
            <w:r w:rsidRPr="00D9705D">
              <w:rPr>
                <w:noProof/>
                <w:kern w:val="0"/>
                <w:sz w:val="21"/>
                <w:szCs w:val="24"/>
              </w:rPr>
              <w:t>1.2m</w:t>
            </w:r>
            <w:r w:rsidRPr="00D9705D">
              <w:rPr>
                <w:noProof/>
                <w:kern w:val="0"/>
                <w:sz w:val="21"/>
                <w:szCs w:val="24"/>
              </w:rPr>
              <w:t>以上位置</w:t>
            </w:r>
          </w:p>
          <w:p w:rsidR="00AF4687" w:rsidRPr="00D9705D" w:rsidRDefault="00AF4687" w:rsidP="00CD04E2">
            <w:pPr>
              <w:widowControl/>
              <w:spacing w:line="240" w:lineRule="auto"/>
              <w:ind w:firstLineChars="0" w:firstLine="0"/>
              <w:rPr>
                <w:kern w:val="0"/>
                <w:sz w:val="21"/>
                <w:szCs w:val="24"/>
              </w:rPr>
            </w:pPr>
            <w:r w:rsidRPr="00D9705D">
              <w:rPr>
                <w:kern w:val="0"/>
                <w:sz w:val="21"/>
                <w:szCs w:val="24"/>
              </w:rPr>
              <w:t>●</w:t>
            </w:r>
            <w:r w:rsidRPr="00D9705D">
              <w:rPr>
                <w:kern w:val="0"/>
                <w:sz w:val="21"/>
                <w:szCs w:val="24"/>
              </w:rPr>
              <w:tab/>
            </w:r>
            <w:r w:rsidRPr="00D9705D">
              <w:rPr>
                <w:noProof/>
                <w:kern w:val="0"/>
                <w:sz w:val="21"/>
                <w:szCs w:val="24"/>
              </w:rPr>
              <w:t>当场界有围墙且周围有噪声敏感建筑物时，应在场界外</w:t>
            </w:r>
            <w:r w:rsidRPr="00D9705D">
              <w:rPr>
                <w:noProof/>
                <w:kern w:val="0"/>
                <w:sz w:val="21"/>
                <w:szCs w:val="24"/>
              </w:rPr>
              <w:t>1m</w:t>
            </w:r>
            <w:r w:rsidRPr="00D9705D">
              <w:rPr>
                <w:noProof/>
                <w:kern w:val="0"/>
                <w:sz w:val="21"/>
                <w:szCs w:val="24"/>
              </w:rPr>
              <w:t>，高于围墙</w:t>
            </w:r>
            <w:r w:rsidRPr="00D9705D">
              <w:rPr>
                <w:noProof/>
                <w:kern w:val="0"/>
                <w:sz w:val="21"/>
                <w:szCs w:val="24"/>
              </w:rPr>
              <w:t>0.5m</w:t>
            </w:r>
            <w:r w:rsidRPr="00D9705D">
              <w:rPr>
                <w:noProof/>
                <w:kern w:val="0"/>
                <w:sz w:val="21"/>
                <w:szCs w:val="24"/>
              </w:rPr>
              <w:t>以上的位置</w:t>
            </w:r>
          </w:p>
          <w:p w:rsidR="00AF4687" w:rsidRPr="00D9705D" w:rsidRDefault="00AF4687" w:rsidP="00CD04E2">
            <w:pPr>
              <w:widowControl/>
              <w:spacing w:line="240" w:lineRule="auto"/>
              <w:ind w:firstLineChars="0" w:firstLine="0"/>
              <w:rPr>
                <w:kern w:val="0"/>
                <w:sz w:val="21"/>
                <w:szCs w:val="24"/>
              </w:rPr>
            </w:pPr>
            <w:r w:rsidRPr="00D9705D">
              <w:rPr>
                <w:kern w:val="0"/>
                <w:sz w:val="21"/>
                <w:szCs w:val="24"/>
              </w:rPr>
              <w:t>●</w:t>
            </w:r>
            <w:r w:rsidRPr="00D9705D">
              <w:rPr>
                <w:kern w:val="0"/>
                <w:sz w:val="21"/>
                <w:szCs w:val="24"/>
              </w:rPr>
              <w:tab/>
            </w:r>
            <w:r w:rsidRPr="00D9705D">
              <w:rPr>
                <w:noProof/>
                <w:kern w:val="0"/>
                <w:sz w:val="21"/>
                <w:szCs w:val="24"/>
              </w:rPr>
              <w:t>当场界无法测量到声源时，可在噪声敏感建筑物户外</w:t>
            </w:r>
            <w:r w:rsidRPr="00D9705D">
              <w:rPr>
                <w:noProof/>
                <w:kern w:val="0"/>
                <w:sz w:val="21"/>
                <w:szCs w:val="24"/>
              </w:rPr>
              <w:t>1m</w:t>
            </w:r>
            <w:r w:rsidRPr="00D9705D">
              <w:rPr>
                <w:noProof/>
                <w:kern w:val="0"/>
                <w:sz w:val="21"/>
                <w:szCs w:val="24"/>
              </w:rPr>
              <w:t>处监测噪声</w:t>
            </w:r>
          </w:p>
        </w:tc>
        <w:tc>
          <w:tcPr>
            <w:tcW w:w="609" w:type="pct"/>
            <w:shd w:val="clear" w:color="auto" w:fill="auto"/>
            <w:noWrap/>
            <w:vAlign w:val="center"/>
          </w:tcPr>
          <w:p w:rsidR="00AF4687" w:rsidRPr="00D9705D" w:rsidRDefault="00AF4687" w:rsidP="00635481">
            <w:pPr>
              <w:widowControl/>
              <w:spacing w:line="240" w:lineRule="auto"/>
              <w:ind w:firstLineChars="0" w:firstLine="0"/>
              <w:rPr>
                <w:color w:val="000000"/>
                <w:kern w:val="0"/>
                <w:sz w:val="21"/>
                <w:szCs w:val="24"/>
              </w:rPr>
            </w:pPr>
            <w:r>
              <w:rPr>
                <w:rFonts w:hint="eastAsia"/>
                <w:noProof/>
                <w:color w:val="000000"/>
                <w:kern w:val="0"/>
                <w:sz w:val="21"/>
                <w:szCs w:val="24"/>
              </w:rPr>
              <w:t>每天昼夜各一次</w:t>
            </w:r>
          </w:p>
        </w:tc>
        <w:tc>
          <w:tcPr>
            <w:tcW w:w="609" w:type="pct"/>
            <w:shd w:val="clear" w:color="auto" w:fill="auto"/>
            <w:vAlign w:val="center"/>
          </w:tcPr>
          <w:p w:rsidR="00AF4687" w:rsidRPr="00D9705D"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420"/>
            </w:pPr>
            <w:r w:rsidRPr="005F19F5">
              <w:rPr>
                <w:rFonts w:hint="eastAsia"/>
                <w:color w:val="000000"/>
                <w:kern w:val="0"/>
                <w:sz w:val="21"/>
                <w:szCs w:val="24"/>
              </w:rPr>
              <w:t>环保部对外合作中心、省项目办、省环保局</w:t>
            </w:r>
          </w:p>
        </w:tc>
      </w:tr>
      <w:tr w:rsidR="00AF4687" w:rsidRPr="00D9705D" w:rsidTr="001B2BD9">
        <w:trPr>
          <w:trHeight w:val="270"/>
        </w:trPr>
        <w:tc>
          <w:tcPr>
            <w:tcW w:w="516" w:type="pct"/>
            <w:vMerge/>
            <w:shd w:val="clear" w:color="auto" w:fill="auto"/>
            <w:vAlign w:val="center"/>
          </w:tcPr>
          <w:p w:rsidR="00AF4687" w:rsidRPr="0037246A" w:rsidRDefault="00AF4687" w:rsidP="0037246A">
            <w:pPr>
              <w:widowControl/>
              <w:spacing w:line="240" w:lineRule="auto"/>
              <w:ind w:firstLineChars="0" w:firstLine="0"/>
              <w:rPr>
                <w:noProof/>
                <w:color w:val="000000"/>
                <w:kern w:val="0"/>
                <w:sz w:val="21"/>
                <w:szCs w:val="24"/>
              </w:rPr>
            </w:pPr>
          </w:p>
        </w:tc>
        <w:tc>
          <w:tcPr>
            <w:tcW w:w="402" w:type="pct"/>
            <w:shd w:val="clear" w:color="auto" w:fill="auto"/>
            <w:noWrap/>
            <w:vAlign w:val="center"/>
          </w:tcPr>
          <w:p w:rsidR="00AF4687" w:rsidRPr="00D9705D" w:rsidRDefault="00AF4687" w:rsidP="00DA4C55">
            <w:pPr>
              <w:widowControl/>
              <w:spacing w:line="240" w:lineRule="auto"/>
              <w:ind w:firstLineChars="0" w:firstLine="0"/>
              <w:rPr>
                <w:color w:val="000000"/>
                <w:kern w:val="0"/>
                <w:sz w:val="21"/>
                <w:szCs w:val="24"/>
              </w:rPr>
            </w:pPr>
            <w:r w:rsidRPr="00D9705D">
              <w:rPr>
                <w:noProof/>
                <w:color w:val="000000"/>
                <w:kern w:val="0"/>
                <w:sz w:val="21"/>
                <w:szCs w:val="24"/>
              </w:rPr>
              <w:t>固体废物</w:t>
            </w:r>
          </w:p>
        </w:tc>
        <w:tc>
          <w:tcPr>
            <w:tcW w:w="752" w:type="pct"/>
            <w:shd w:val="clear" w:color="auto" w:fill="auto"/>
            <w:noWrap/>
            <w:vAlign w:val="center"/>
          </w:tcPr>
          <w:p w:rsidR="00AF4687" w:rsidRPr="00D9705D" w:rsidRDefault="00AF4687" w:rsidP="00CD04E2">
            <w:pPr>
              <w:widowControl/>
              <w:spacing w:line="240" w:lineRule="auto"/>
              <w:ind w:firstLineChars="0" w:firstLine="0"/>
              <w:jc w:val="center"/>
              <w:rPr>
                <w:color w:val="000000"/>
                <w:kern w:val="0"/>
                <w:sz w:val="21"/>
                <w:szCs w:val="24"/>
              </w:rPr>
            </w:pPr>
            <w:r w:rsidRPr="00D9705D">
              <w:rPr>
                <w:noProof/>
                <w:color w:val="000000"/>
                <w:kern w:val="0"/>
                <w:sz w:val="21"/>
                <w:szCs w:val="24"/>
              </w:rPr>
              <w:t>场地特征污染物</w:t>
            </w:r>
          </w:p>
        </w:tc>
        <w:tc>
          <w:tcPr>
            <w:tcW w:w="1502" w:type="pct"/>
            <w:shd w:val="clear" w:color="auto" w:fill="auto"/>
            <w:noWrap/>
            <w:vAlign w:val="center"/>
          </w:tcPr>
          <w:p w:rsidR="00AF4687" w:rsidRPr="00D9705D" w:rsidRDefault="00AF4687" w:rsidP="00CD04E2">
            <w:pPr>
              <w:widowControl/>
              <w:spacing w:line="240" w:lineRule="auto"/>
              <w:ind w:firstLineChars="0" w:firstLine="0"/>
              <w:rPr>
                <w:color w:val="000000"/>
                <w:kern w:val="0"/>
                <w:sz w:val="21"/>
                <w:szCs w:val="24"/>
              </w:rPr>
            </w:pPr>
            <w:r w:rsidRPr="00D9705D">
              <w:rPr>
                <w:kern w:val="0"/>
                <w:sz w:val="21"/>
                <w:szCs w:val="24"/>
              </w:rPr>
              <w:t>●</w:t>
            </w:r>
            <w:r w:rsidRPr="00D9705D">
              <w:rPr>
                <w:color w:val="000000"/>
                <w:kern w:val="0"/>
                <w:sz w:val="21"/>
                <w:szCs w:val="24"/>
              </w:rPr>
              <w:tab/>
            </w:r>
            <w:r w:rsidRPr="00D9705D">
              <w:rPr>
                <w:noProof/>
                <w:color w:val="000000"/>
                <w:kern w:val="0"/>
                <w:sz w:val="21"/>
                <w:szCs w:val="24"/>
              </w:rPr>
              <w:t>固体废物产生和堆放处</w:t>
            </w:r>
          </w:p>
        </w:tc>
        <w:tc>
          <w:tcPr>
            <w:tcW w:w="609" w:type="pct"/>
            <w:shd w:val="clear" w:color="auto" w:fill="auto"/>
            <w:noWrap/>
            <w:vAlign w:val="center"/>
          </w:tcPr>
          <w:p w:rsidR="00AF4687" w:rsidRPr="00D9705D" w:rsidRDefault="00AF4687" w:rsidP="00DA4C55">
            <w:pPr>
              <w:widowControl/>
              <w:spacing w:line="240" w:lineRule="auto"/>
              <w:ind w:firstLineChars="0" w:firstLine="0"/>
              <w:rPr>
                <w:color w:val="000000"/>
                <w:kern w:val="0"/>
                <w:sz w:val="21"/>
                <w:szCs w:val="24"/>
              </w:rPr>
            </w:pPr>
            <w:r w:rsidRPr="00D9705D">
              <w:rPr>
                <w:noProof/>
                <w:color w:val="000000"/>
                <w:kern w:val="0"/>
                <w:sz w:val="21"/>
                <w:szCs w:val="24"/>
              </w:rPr>
              <w:t>视具体情况而定</w:t>
            </w:r>
          </w:p>
        </w:tc>
        <w:tc>
          <w:tcPr>
            <w:tcW w:w="609" w:type="pct"/>
            <w:shd w:val="clear" w:color="auto" w:fill="auto"/>
            <w:vAlign w:val="center"/>
          </w:tcPr>
          <w:p w:rsidR="00AF4687" w:rsidRPr="00D9705D"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420"/>
            </w:pPr>
            <w:r w:rsidRPr="005F19F5">
              <w:rPr>
                <w:rFonts w:hint="eastAsia"/>
                <w:color w:val="000000"/>
                <w:kern w:val="0"/>
                <w:sz w:val="21"/>
                <w:szCs w:val="24"/>
              </w:rPr>
              <w:t>环保部对外合作中心、省项目办、省环保局</w:t>
            </w:r>
          </w:p>
        </w:tc>
      </w:tr>
    </w:tbl>
    <w:p w:rsidR="00AA3CE0" w:rsidRPr="00D9705D" w:rsidRDefault="00AA3CE0" w:rsidP="00A85545">
      <w:pPr>
        <w:spacing w:before="163"/>
        <w:ind w:firstLine="420"/>
        <w:outlineLvl w:val="1"/>
        <w:rPr>
          <w:sz w:val="21"/>
          <w:szCs w:val="24"/>
        </w:rPr>
        <w:sectPr w:rsidR="00AA3CE0" w:rsidRPr="00D9705D">
          <w:pgSz w:w="16838" w:h="11906" w:orient="landscape"/>
          <w:pgMar w:top="1134" w:right="1134" w:bottom="1134" w:left="1134" w:header="851" w:footer="992" w:gutter="0"/>
          <w:cols w:space="425"/>
          <w:docGrid w:type="lines" w:linePitch="326"/>
        </w:sectPr>
      </w:pPr>
    </w:p>
    <w:p w:rsidR="00AA3CE0" w:rsidRPr="00D9705D" w:rsidRDefault="002E4160" w:rsidP="00BE6E31">
      <w:pPr>
        <w:pStyle w:val="3"/>
      </w:pPr>
      <w:bookmarkStart w:id="106" w:name="_Toc400791614"/>
      <w:r w:rsidRPr="00D9705D">
        <w:lastRenderedPageBreak/>
        <w:t>附件</w:t>
      </w:r>
      <w:r w:rsidRPr="00D9705D">
        <w:t>2.</w:t>
      </w:r>
      <w:r w:rsidR="006E7F9C">
        <w:rPr>
          <w:rFonts w:hint="eastAsia"/>
        </w:rPr>
        <w:t>4</w:t>
      </w:r>
      <w:r w:rsidR="00263257" w:rsidRPr="00D9705D">
        <w:rPr>
          <w:rFonts w:hint="eastAsia"/>
        </w:rPr>
        <w:t>.3</w:t>
      </w:r>
      <w:r w:rsidR="00894FEF" w:rsidRPr="00D9705D">
        <w:rPr>
          <w:rFonts w:hint="eastAsia"/>
        </w:rPr>
        <w:t>.</w:t>
      </w:r>
      <w:r w:rsidRPr="00D9705D">
        <w:t>环境监理</w:t>
      </w:r>
      <w:r w:rsidR="00216598" w:rsidRPr="00D9705D">
        <w:rPr>
          <w:rFonts w:hint="eastAsia"/>
        </w:rPr>
        <w:t>总结报告</w:t>
      </w:r>
      <w:r w:rsidRPr="00D9705D">
        <w:t>提纲</w:t>
      </w:r>
      <w:bookmarkEnd w:id="106"/>
    </w:p>
    <w:p w:rsidR="00AA3CE0" w:rsidRPr="00D9705D" w:rsidRDefault="00AA3CE0" w:rsidP="00CD662C">
      <w:pPr>
        <w:ind w:firstLine="480"/>
      </w:pPr>
    </w:p>
    <w:p w:rsidR="00AA3CE0" w:rsidRPr="00D9705D" w:rsidRDefault="00AA3CE0" w:rsidP="00CD662C">
      <w:pPr>
        <w:numPr>
          <w:ilvl w:val="0"/>
          <w:numId w:val="19"/>
        </w:numPr>
        <w:ind w:firstLineChars="0"/>
      </w:pPr>
      <w:r w:rsidRPr="00D9705D">
        <w:rPr>
          <w:noProof/>
        </w:rPr>
        <w:t>项目概况</w:t>
      </w:r>
    </w:p>
    <w:p w:rsidR="00AA3CE0" w:rsidRPr="00D9705D" w:rsidRDefault="00AA3CE0" w:rsidP="00CD662C">
      <w:pPr>
        <w:numPr>
          <w:ilvl w:val="1"/>
          <w:numId w:val="19"/>
        </w:numPr>
        <w:ind w:firstLineChars="0"/>
      </w:pPr>
      <w:r w:rsidRPr="00D9705D">
        <w:rPr>
          <w:noProof/>
        </w:rPr>
        <w:t>项目背景</w:t>
      </w:r>
    </w:p>
    <w:p w:rsidR="00AA3CE0" w:rsidRPr="00D9705D" w:rsidRDefault="00AA3CE0" w:rsidP="00CD662C">
      <w:pPr>
        <w:numPr>
          <w:ilvl w:val="1"/>
          <w:numId w:val="19"/>
        </w:numPr>
        <w:ind w:firstLineChars="0"/>
      </w:pPr>
      <w:r w:rsidRPr="00D9705D">
        <w:rPr>
          <w:noProof/>
        </w:rPr>
        <w:t>场地修复基本情况</w:t>
      </w:r>
    </w:p>
    <w:p w:rsidR="00AA3CE0" w:rsidRPr="00D9705D" w:rsidRDefault="00AA3CE0" w:rsidP="00CD662C">
      <w:pPr>
        <w:numPr>
          <w:ilvl w:val="1"/>
          <w:numId w:val="19"/>
        </w:numPr>
        <w:ind w:firstLineChars="0"/>
      </w:pPr>
      <w:r w:rsidRPr="00D9705D">
        <w:rPr>
          <w:noProof/>
        </w:rPr>
        <w:t>施工区环境概况</w:t>
      </w:r>
    </w:p>
    <w:p w:rsidR="00AA3CE0" w:rsidRPr="00D9705D" w:rsidRDefault="00AA3CE0" w:rsidP="00CD662C">
      <w:pPr>
        <w:numPr>
          <w:ilvl w:val="0"/>
          <w:numId w:val="19"/>
        </w:numPr>
        <w:ind w:firstLineChars="0"/>
      </w:pPr>
      <w:r w:rsidRPr="00D9705D">
        <w:rPr>
          <w:noProof/>
        </w:rPr>
        <w:t>工程主要环境影响</w:t>
      </w:r>
    </w:p>
    <w:p w:rsidR="00AA3CE0" w:rsidRPr="00D9705D" w:rsidRDefault="00AA3CE0" w:rsidP="00CD662C">
      <w:pPr>
        <w:numPr>
          <w:ilvl w:val="1"/>
          <w:numId w:val="19"/>
        </w:numPr>
        <w:ind w:firstLineChars="0"/>
      </w:pPr>
      <w:r w:rsidRPr="00D9705D">
        <w:rPr>
          <w:noProof/>
        </w:rPr>
        <w:t>水环境影响</w:t>
      </w:r>
    </w:p>
    <w:p w:rsidR="00AA3CE0" w:rsidRPr="00D9705D" w:rsidRDefault="00AA3CE0" w:rsidP="00CD662C">
      <w:pPr>
        <w:numPr>
          <w:ilvl w:val="1"/>
          <w:numId w:val="19"/>
        </w:numPr>
        <w:ind w:firstLineChars="0"/>
      </w:pPr>
      <w:r w:rsidRPr="00D9705D">
        <w:rPr>
          <w:noProof/>
        </w:rPr>
        <w:t>空气环境影响</w:t>
      </w:r>
    </w:p>
    <w:p w:rsidR="00AA3CE0" w:rsidRPr="00D9705D" w:rsidRDefault="00AA3CE0" w:rsidP="00CD662C">
      <w:pPr>
        <w:numPr>
          <w:ilvl w:val="1"/>
          <w:numId w:val="19"/>
        </w:numPr>
        <w:ind w:firstLineChars="0"/>
      </w:pPr>
      <w:r w:rsidRPr="00D9705D">
        <w:rPr>
          <w:noProof/>
        </w:rPr>
        <w:t>声环境影响</w:t>
      </w:r>
    </w:p>
    <w:p w:rsidR="00AA3CE0" w:rsidRPr="00D9705D" w:rsidRDefault="00AA3CE0" w:rsidP="00CD662C">
      <w:pPr>
        <w:numPr>
          <w:ilvl w:val="1"/>
          <w:numId w:val="19"/>
        </w:numPr>
        <w:ind w:firstLineChars="0"/>
      </w:pPr>
      <w:r w:rsidRPr="00D9705D">
        <w:rPr>
          <w:noProof/>
        </w:rPr>
        <w:t>固废影响</w:t>
      </w:r>
    </w:p>
    <w:p w:rsidR="00AA3CE0" w:rsidRPr="00D9705D" w:rsidRDefault="00AA3CE0" w:rsidP="00CD662C">
      <w:pPr>
        <w:numPr>
          <w:ilvl w:val="1"/>
          <w:numId w:val="19"/>
        </w:numPr>
        <w:ind w:firstLineChars="0"/>
      </w:pPr>
      <w:r w:rsidRPr="00D9705D">
        <w:rPr>
          <w:noProof/>
        </w:rPr>
        <w:t>生态影响</w:t>
      </w:r>
    </w:p>
    <w:p w:rsidR="00AA3CE0" w:rsidRPr="00D9705D" w:rsidRDefault="00AA3CE0" w:rsidP="00CD662C">
      <w:pPr>
        <w:numPr>
          <w:ilvl w:val="1"/>
          <w:numId w:val="19"/>
        </w:numPr>
        <w:ind w:firstLineChars="0"/>
      </w:pPr>
      <w:r w:rsidRPr="00D9705D">
        <w:rPr>
          <w:noProof/>
        </w:rPr>
        <w:t>其他影响</w:t>
      </w:r>
    </w:p>
    <w:p w:rsidR="00AA3CE0" w:rsidRPr="00D9705D" w:rsidRDefault="00AA3CE0" w:rsidP="00CD662C">
      <w:pPr>
        <w:numPr>
          <w:ilvl w:val="0"/>
          <w:numId w:val="19"/>
        </w:numPr>
        <w:ind w:firstLineChars="0"/>
      </w:pPr>
      <w:r w:rsidRPr="00D9705D">
        <w:rPr>
          <w:noProof/>
        </w:rPr>
        <w:t>环境监理工作开展情况</w:t>
      </w:r>
    </w:p>
    <w:p w:rsidR="00AA3CE0" w:rsidRPr="00D9705D" w:rsidRDefault="00AA3CE0" w:rsidP="00CD662C">
      <w:pPr>
        <w:numPr>
          <w:ilvl w:val="1"/>
          <w:numId w:val="19"/>
        </w:numPr>
        <w:ind w:firstLineChars="0"/>
      </w:pPr>
      <w:r w:rsidRPr="00D9705D">
        <w:rPr>
          <w:noProof/>
        </w:rPr>
        <w:t>工作依据</w:t>
      </w:r>
    </w:p>
    <w:p w:rsidR="00AA3CE0" w:rsidRPr="00D9705D" w:rsidRDefault="00AA3CE0" w:rsidP="00CD662C">
      <w:pPr>
        <w:numPr>
          <w:ilvl w:val="1"/>
          <w:numId w:val="19"/>
        </w:numPr>
        <w:ind w:firstLineChars="0"/>
      </w:pPr>
      <w:r w:rsidRPr="00D9705D">
        <w:rPr>
          <w:noProof/>
        </w:rPr>
        <w:t>组织机构</w:t>
      </w:r>
    </w:p>
    <w:p w:rsidR="00AA3CE0" w:rsidRPr="00D9705D" w:rsidRDefault="00AA3CE0" w:rsidP="00CD662C">
      <w:pPr>
        <w:numPr>
          <w:ilvl w:val="1"/>
          <w:numId w:val="19"/>
        </w:numPr>
        <w:ind w:firstLineChars="0"/>
      </w:pPr>
      <w:r w:rsidRPr="00D9705D">
        <w:rPr>
          <w:noProof/>
        </w:rPr>
        <w:t>范围和工作内容</w:t>
      </w:r>
    </w:p>
    <w:p w:rsidR="00AA3CE0" w:rsidRPr="00D9705D" w:rsidRDefault="00AA3CE0" w:rsidP="00CD662C">
      <w:pPr>
        <w:numPr>
          <w:ilvl w:val="1"/>
          <w:numId w:val="19"/>
        </w:numPr>
        <w:ind w:firstLineChars="0"/>
      </w:pPr>
      <w:r w:rsidRPr="00D9705D">
        <w:rPr>
          <w:noProof/>
        </w:rPr>
        <w:t>工作程序</w:t>
      </w:r>
    </w:p>
    <w:p w:rsidR="00AA3CE0" w:rsidRPr="00D9705D" w:rsidRDefault="00AA3CE0" w:rsidP="00CD662C">
      <w:pPr>
        <w:numPr>
          <w:ilvl w:val="1"/>
          <w:numId w:val="19"/>
        </w:numPr>
        <w:ind w:firstLineChars="0"/>
      </w:pPr>
      <w:r w:rsidRPr="00D9705D">
        <w:rPr>
          <w:noProof/>
        </w:rPr>
        <w:t>管理体系</w:t>
      </w:r>
    </w:p>
    <w:p w:rsidR="00AA3CE0" w:rsidRPr="00D9705D" w:rsidRDefault="00AA3CE0" w:rsidP="00CD662C">
      <w:pPr>
        <w:numPr>
          <w:ilvl w:val="1"/>
          <w:numId w:val="19"/>
        </w:numPr>
        <w:ind w:firstLineChars="0"/>
      </w:pPr>
      <w:r w:rsidRPr="00D9705D">
        <w:rPr>
          <w:noProof/>
        </w:rPr>
        <w:t>工作方法</w:t>
      </w:r>
    </w:p>
    <w:p w:rsidR="00AA3CE0" w:rsidRPr="00D9705D" w:rsidRDefault="00AA3CE0" w:rsidP="00CD662C">
      <w:pPr>
        <w:numPr>
          <w:ilvl w:val="1"/>
          <w:numId w:val="19"/>
        </w:numPr>
        <w:ind w:firstLineChars="0"/>
      </w:pPr>
      <w:r w:rsidRPr="00D9705D">
        <w:rPr>
          <w:noProof/>
        </w:rPr>
        <w:t>大事记</w:t>
      </w:r>
    </w:p>
    <w:p w:rsidR="00AA3CE0" w:rsidRPr="00D9705D" w:rsidRDefault="00AA3CE0" w:rsidP="00CD662C">
      <w:pPr>
        <w:numPr>
          <w:ilvl w:val="0"/>
          <w:numId w:val="19"/>
        </w:numPr>
        <w:ind w:firstLineChars="0"/>
      </w:pPr>
      <w:r w:rsidRPr="00D9705D">
        <w:rPr>
          <w:noProof/>
        </w:rPr>
        <w:t>环境监理工作成果</w:t>
      </w:r>
    </w:p>
    <w:p w:rsidR="00AA3CE0" w:rsidRPr="00D9705D" w:rsidRDefault="00AA3CE0" w:rsidP="00CD662C">
      <w:pPr>
        <w:numPr>
          <w:ilvl w:val="1"/>
          <w:numId w:val="19"/>
        </w:numPr>
        <w:ind w:firstLineChars="0"/>
      </w:pPr>
      <w:r w:rsidRPr="00D9705D">
        <w:rPr>
          <w:noProof/>
        </w:rPr>
        <w:t>环保措施落实情况</w:t>
      </w:r>
    </w:p>
    <w:p w:rsidR="00AA3CE0" w:rsidRPr="00D9705D" w:rsidRDefault="00AA3CE0" w:rsidP="00CD662C">
      <w:pPr>
        <w:numPr>
          <w:ilvl w:val="1"/>
          <w:numId w:val="19"/>
        </w:numPr>
        <w:ind w:firstLineChars="0"/>
      </w:pPr>
      <w:r w:rsidRPr="00D9705D">
        <w:rPr>
          <w:noProof/>
        </w:rPr>
        <w:t>环境污染事故的处理</w:t>
      </w:r>
    </w:p>
    <w:p w:rsidR="00AA3CE0" w:rsidRPr="00D9705D" w:rsidRDefault="00AA3CE0" w:rsidP="00CD662C">
      <w:pPr>
        <w:numPr>
          <w:ilvl w:val="1"/>
          <w:numId w:val="19"/>
        </w:numPr>
        <w:ind w:firstLineChars="0"/>
      </w:pPr>
      <w:r w:rsidRPr="00D9705D">
        <w:rPr>
          <w:noProof/>
        </w:rPr>
        <w:t>其他成果</w:t>
      </w:r>
    </w:p>
    <w:p w:rsidR="00AA3CE0" w:rsidRPr="00D9705D" w:rsidRDefault="00AA3CE0" w:rsidP="00CD662C">
      <w:pPr>
        <w:numPr>
          <w:ilvl w:val="0"/>
          <w:numId w:val="19"/>
        </w:numPr>
        <w:ind w:firstLineChars="0"/>
      </w:pPr>
      <w:r w:rsidRPr="00D9705D">
        <w:rPr>
          <w:noProof/>
        </w:rPr>
        <w:t>结论及建议</w:t>
      </w:r>
    </w:p>
    <w:p w:rsidR="00AA3CE0" w:rsidRPr="00D9705D" w:rsidRDefault="00AA3CE0" w:rsidP="00CD662C">
      <w:pPr>
        <w:numPr>
          <w:ilvl w:val="0"/>
          <w:numId w:val="19"/>
        </w:numPr>
        <w:ind w:firstLineChars="0"/>
      </w:pPr>
      <w:r w:rsidRPr="00D9705D">
        <w:rPr>
          <w:noProof/>
        </w:rPr>
        <w:t>影像资料附件</w:t>
      </w:r>
    </w:p>
    <w:p w:rsidR="00AA3CE0" w:rsidRPr="00D9705D" w:rsidRDefault="00AA3CE0" w:rsidP="00A85545">
      <w:pPr>
        <w:spacing w:before="156"/>
        <w:ind w:firstLine="420"/>
        <w:rPr>
          <w:sz w:val="21"/>
          <w:szCs w:val="24"/>
        </w:rPr>
      </w:pPr>
    </w:p>
    <w:p w:rsidR="00AA3CE0" w:rsidRPr="00D9705D" w:rsidRDefault="00AA3CE0" w:rsidP="00A85545">
      <w:pPr>
        <w:spacing w:before="156"/>
        <w:ind w:firstLine="420"/>
        <w:outlineLvl w:val="1"/>
        <w:rPr>
          <w:sz w:val="21"/>
          <w:szCs w:val="24"/>
        </w:rPr>
        <w:sectPr w:rsidR="00AA3CE0" w:rsidRPr="00D9705D">
          <w:pgSz w:w="11906" w:h="16838"/>
          <w:pgMar w:top="1134" w:right="1134" w:bottom="1134" w:left="1134" w:header="851" w:footer="992" w:gutter="0"/>
          <w:cols w:space="425"/>
          <w:docGrid w:type="lines" w:linePitch="312"/>
        </w:sectPr>
      </w:pPr>
    </w:p>
    <w:p w:rsidR="00AA3CE0" w:rsidRPr="00D9705D" w:rsidRDefault="002E4160" w:rsidP="00BE6E31">
      <w:pPr>
        <w:pStyle w:val="3"/>
      </w:pPr>
      <w:bookmarkStart w:id="107" w:name="_Toc400791615"/>
      <w:r w:rsidRPr="00D9705D">
        <w:lastRenderedPageBreak/>
        <w:t>附件</w:t>
      </w:r>
      <w:r w:rsidRPr="00D9705D">
        <w:t>2.</w:t>
      </w:r>
      <w:r w:rsidR="006E7F9C">
        <w:rPr>
          <w:rFonts w:hint="eastAsia"/>
        </w:rPr>
        <w:t>4</w:t>
      </w:r>
      <w:r w:rsidR="0005227C" w:rsidRPr="00D9705D">
        <w:rPr>
          <w:rFonts w:hint="eastAsia"/>
        </w:rPr>
        <w:t>.4</w:t>
      </w:r>
      <w:r w:rsidR="00894FEF" w:rsidRPr="00D9705D">
        <w:rPr>
          <w:rFonts w:hint="eastAsia"/>
        </w:rPr>
        <w:t>.</w:t>
      </w:r>
      <w:r w:rsidRPr="00D9705D">
        <w:t>修复</w:t>
      </w:r>
      <w:r w:rsidR="009F11D4" w:rsidRPr="00D9705D">
        <w:t>验</w:t>
      </w:r>
      <w:r w:rsidR="009F11D4" w:rsidRPr="00D9705D">
        <w:rPr>
          <w:rFonts w:hint="eastAsia"/>
        </w:rPr>
        <w:t>收</w:t>
      </w:r>
      <w:r w:rsidR="00DF0243" w:rsidRPr="00D9705D">
        <w:rPr>
          <w:rFonts w:hint="eastAsia"/>
        </w:rPr>
        <w:t>总结报告</w:t>
      </w:r>
      <w:r w:rsidRPr="00D9705D">
        <w:t>提纲</w:t>
      </w:r>
      <w:bookmarkEnd w:id="107"/>
    </w:p>
    <w:p w:rsidR="00AA3CE0" w:rsidRPr="00D9705D" w:rsidRDefault="00AA3CE0" w:rsidP="00A85545">
      <w:pPr>
        <w:spacing w:before="156"/>
        <w:ind w:firstLine="420"/>
        <w:rPr>
          <w:sz w:val="21"/>
          <w:szCs w:val="24"/>
        </w:rPr>
      </w:pPr>
    </w:p>
    <w:p w:rsidR="00AA3CE0" w:rsidRPr="00D9705D" w:rsidRDefault="00AA3CE0" w:rsidP="00CD662C">
      <w:pPr>
        <w:numPr>
          <w:ilvl w:val="0"/>
          <w:numId w:val="21"/>
        </w:numPr>
        <w:ind w:firstLineChars="0"/>
      </w:pPr>
      <w:r w:rsidRPr="00D9705D">
        <w:rPr>
          <w:noProof/>
        </w:rPr>
        <w:t>前言</w:t>
      </w:r>
    </w:p>
    <w:p w:rsidR="00AA3CE0" w:rsidRPr="00D9705D" w:rsidRDefault="00AA3CE0" w:rsidP="00CD662C">
      <w:pPr>
        <w:numPr>
          <w:ilvl w:val="0"/>
          <w:numId w:val="21"/>
        </w:numPr>
        <w:ind w:firstLineChars="0"/>
      </w:pPr>
      <w:r w:rsidRPr="00D9705D">
        <w:rPr>
          <w:noProof/>
        </w:rPr>
        <w:t>验收依据</w:t>
      </w:r>
    </w:p>
    <w:p w:rsidR="00AA3CE0" w:rsidRPr="00D9705D" w:rsidRDefault="00AA3CE0" w:rsidP="00CD662C">
      <w:pPr>
        <w:numPr>
          <w:ilvl w:val="0"/>
          <w:numId w:val="21"/>
        </w:numPr>
        <w:ind w:firstLineChars="0"/>
      </w:pPr>
      <w:r w:rsidRPr="00D9705D">
        <w:rPr>
          <w:noProof/>
        </w:rPr>
        <w:t>场地概况</w:t>
      </w:r>
    </w:p>
    <w:p w:rsidR="00AA3CE0" w:rsidRPr="00D9705D" w:rsidRDefault="00AA3CE0" w:rsidP="00CD662C">
      <w:pPr>
        <w:numPr>
          <w:ilvl w:val="1"/>
          <w:numId w:val="21"/>
        </w:numPr>
        <w:ind w:firstLineChars="0"/>
      </w:pPr>
      <w:r w:rsidRPr="00D9705D">
        <w:rPr>
          <w:noProof/>
        </w:rPr>
        <w:t>场地调查评估结论</w:t>
      </w:r>
    </w:p>
    <w:p w:rsidR="00AA3CE0" w:rsidRPr="00D9705D" w:rsidRDefault="00AA3CE0" w:rsidP="00CD662C">
      <w:pPr>
        <w:numPr>
          <w:ilvl w:val="1"/>
          <w:numId w:val="21"/>
        </w:numPr>
        <w:ind w:firstLineChars="0"/>
      </w:pPr>
      <w:r w:rsidRPr="00D9705D">
        <w:rPr>
          <w:noProof/>
        </w:rPr>
        <w:t>场地修复方案</w:t>
      </w:r>
    </w:p>
    <w:p w:rsidR="00AA3CE0" w:rsidRPr="00D9705D" w:rsidRDefault="00AA3CE0" w:rsidP="00CD662C">
      <w:pPr>
        <w:numPr>
          <w:ilvl w:val="1"/>
          <w:numId w:val="21"/>
        </w:numPr>
        <w:ind w:firstLineChars="0"/>
      </w:pPr>
      <w:r w:rsidRPr="00D9705D">
        <w:rPr>
          <w:noProof/>
        </w:rPr>
        <w:t>修复实施情况</w:t>
      </w:r>
    </w:p>
    <w:p w:rsidR="00AA3CE0" w:rsidRPr="00D9705D" w:rsidRDefault="00AA3CE0" w:rsidP="00CD662C">
      <w:pPr>
        <w:numPr>
          <w:ilvl w:val="0"/>
          <w:numId w:val="21"/>
        </w:numPr>
        <w:ind w:firstLineChars="0"/>
      </w:pPr>
      <w:r w:rsidRPr="00D9705D">
        <w:rPr>
          <w:noProof/>
        </w:rPr>
        <w:t>验收内容与方法</w:t>
      </w:r>
    </w:p>
    <w:p w:rsidR="00AA3CE0" w:rsidRPr="00D9705D" w:rsidRDefault="00AA3CE0" w:rsidP="00CD662C">
      <w:pPr>
        <w:numPr>
          <w:ilvl w:val="1"/>
          <w:numId w:val="21"/>
        </w:numPr>
        <w:ind w:firstLineChars="0"/>
      </w:pPr>
      <w:r w:rsidRPr="00D9705D">
        <w:rPr>
          <w:noProof/>
        </w:rPr>
        <w:t>工作范围</w:t>
      </w:r>
    </w:p>
    <w:p w:rsidR="00AA3CE0" w:rsidRPr="00D9705D" w:rsidRDefault="00AA3CE0" w:rsidP="00CD662C">
      <w:pPr>
        <w:numPr>
          <w:ilvl w:val="1"/>
          <w:numId w:val="21"/>
        </w:numPr>
        <w:ind w:firstLineChars="0"/>
      </w:pPr>
      <w:r w:rsidRPr="00D9705D">
        <w:rPr>
          <w:noProof/>
        </w:rPr>
        <w:t>验收重点</w:t>
      </w:r>
    </w:p>
    <w:p w:rsidR="00AA3CE0" w:rsidRPr="00D9705D" w:rsidRDefault="00AA3CE0" w:rsidP="00CD662C">
      <w:pPr>
        <w:numPr>
          <w:ilvl w:val="1"/>
          <w:numId w:val="21"/>
        </w:numPr>
        <w:ind w:firstLineChars="0"/>
      </w:pPr>
      <w:r w:rsidRPr="00D9705D">
        <w:rPr>
          <w:noProof/>
        </w:rPr>
        <w:t>验收程序与方法</w:t>
      </w:r>
    </w:p>
    <w:p w:rsidR="00AA3CE0" w:rsidRPr="00D9705D" w:rsidRDefault="00AA3CE0" w:rsidP="00CD662C">
      <w:pPr>
        <w:numPr>
          <w:ilvl w:val="0"/>
          <w:numId w:val="21"/>
        </w:numPr>
        <w:ind w:firstLineChars="0"/>
      </w:pPr>
      <w:r w:rsidRPr="00D9705D">
        <w:rPr>
          <w:noProof/>
        </w:rPr>
        <w:t>文件审核与现场勘查</w:t>
      </w:r>
    </w:p>
    <w:p w:rsidR="00AA3CE0" w:rsidRPr="00D9705D" w:rsidRDefault="00AA3CE0" w:rsidP="00CD662C">
      <w:pPr>
        <w:numPr>
          <w:ilvl w:val="1"/>
          <w:numId w:val="21"/>
        </w:numPr>
        <w:ind w:firstLineChars="0"/>
      </w:pPr>
      <w:r w:rsidRPr="00D9705D">
        <w:rPr>
          <w:noProof/>
        </w:rPr>
        <w:t>文件审核</w:t>
      </w:r>
    </w:p>
    <w:p w:rsidR="00AA3CE0" w:rsidRPr="00D9705D" w:rsidRDefault="00AA3CE0" w:rsidP="00CD662C">
      <w:pPr>
        <w:numPr>
          <w:ilvl w:val="1"/>
          <w:numId w:val="21"/>
        </w:numPr>
        <w:ind w:firstLineChars="0"/>
      </w:pPr>
      <w:r w:rsidRPr="00D9705D">
        <w:rPr>
          <w:noProof/>
        </w:rPr>
        <w:t>现场勘查</w:t>
      </w:r>
    </w:p>
    <w:p w:rsidR="00AA3CE0" w:rsidRPr="00D9705D" w:rsidRDefault="00AA3CE0" w:rsidP="00CD662C">
      <w:pPr>
        <w:numPr>
          <w:ilvl w:val="0"/>
          <w:numId w:val="21"/>
        </w:numPr>
        <w:ind w:firstLineChars="0"/>
      </w:pPr>
      <w:r w:rsidRPr="00D9705D">
        <w:rPr>
          <w:noProof/>
        </w:rPr>
        <w:t>采样布点方案制定</w:t>
      </w:r>
    </w:p>
    <w:p w:rsidR="00AA3CE0" w:rsidRPr="00D9705D" w:rsidRDefault="00AA3CE0" w:rsidP="00CD662C">
      <w:pPr>
        <w:numPr>
          <w:ilvl w:val="1"/>
          <w:numId w:val="21"/>
        </w:numPr>
        <w:ind w:firstLineChars="0"/>
      </w:pPr>
      <w:r w:rsidRPr="00D9705D">
        <w:rPr>
          <w:noProof/>
        </w:rPr>
        <w:t>分析项目</w:t>
      </w:r>
    </w:p>
    <w:p w:rsidR="00AA3CE0" w:rsidRPr="00D9705D" w:rsidRDefault="00AA3CE0" w:rsidP="00CD662C">
      <w:pPr>
        <w:numPr>
          <w:ilvl w:val="1"/>
          <w:numId w:val="21"/>
        </w:numPr>
        <w:ind w:firstLineChars="0"/>
      </w:pPr>
      <w:r w:rsidRPr="00D9705D">
        <w:rPr>
          <w:noProof/>
        </w:rPr>
        <w:t>分布原则</w:t>
      </w:r>
    </w:p>
    <w:p w:rsidR="00AA3CE0" w:rsidRPr="00D9705D" w:rsidRDefault="00AA3CE0" w:rsidP="00CD662C">
      <w:pPr>
        <w:numPr>
          <w:ilvl w:val="1"/>
          <w:numId w:val="21"/>
        </w:numPr>
        <w:ind w:firstLineChars="0"/>
      </w:pPr>
      <w:r w:rsidRPr="00D9705D">
        <w:rPr>
          <w:noProof/>
        </w:rPr>
        <w:t>布点方案</w:t>
      </w:r>
    </w:p>
    <w:p w:rsidR="00AA3CE0" w:rsidRPr="00D9705D" w:rsidRDefault="00AA3CE0" w:rsidP="00CD662C">
      <w:pPr>
        <w:numPr>
          <w:ilvl w:val="0"/>
          <w:numId w:val="21"/>
        </w:numPr>
        <w:ind w:firstLineChars="0"/>
      </w:pPr>
      <w:r w:rsidRPr="00D9705D">
        <w:rPr>
          <w:noProof/>
        </w:rPr>
        <w:t>现场采样与实验室检测</w:t>
      </w:r>
    </w:p>
    <w:p w:rsidR="00AA3CE0" w:rsidRPr="00D9705D" w:rsidRDefault="00AA3CE0" w:rsidP="00CD662C">
      <w:pPr>
        <w:numPr>
          <w:ilvl w:val="0"/>
          <w:numId w:val="21"/>
        </w:numPr>
        <w:ind w:firstLineChars="0"/>
      </w:pPr>
      <w:r w:rsidRPr="00D9705D">
        <w:rPr>
          <w:noProof/>
        </w:rPr>
        <w:t>修复效果评价</w:t>
      </w:r>
    </w:p>
    <w:p w:rsidR="00AA3CE0" w:rsidRPr="00D9705D" w:rsidRDefault="00AA3CE0" w:rsidP="00CD662C">
      <w:pPr>
        <w:numPr>
          <w:ilvl w:val="0"/>
          <w:numId w:val="21"/>
        </w:numPr>
        <w:ind w:firstLineChars="0"/>
      </w:pPr>
      <w:r w:rsidRPr="00D9705D">
        <w:rPr>
          <w:noProof/>
        </w:rPr>
        <w:t>结论和建议</w:t>
      </w:r>
    </w:p>
    <w:p w:rsidR="00A22A64" w:rsidRDefault="00AA3CE0">
      <w:pPr>
        <w:ind w:firstLineChars="0" w:firstLine="0"/>
      </w:pPr>
      <w:r w:rsidRPr="00D9705D">
        <w:rPr>
          <w:noProof/>
        </w:rPr>
        <w:t>附件</w:t>
      </w:r>
    </w:p>
    <w:p w:rsidR="00A22A64" w:rsidRDefault="00AA3CE0">
      <w:pPr>
        <w:ind w:firstLineChars="182" w:firstLine="437"/>
      </w:pPr>
      <w:r w:rsidRPr="00D9705D">
        <w:rPr>
          <w:noProof/>
        </w:rPr>
        <w:t>监理报告</w:t>
      </w:r>
    </w:p>
    <w:p w:rsidR="00A22A64" w:rsidRDefault="00AA3CE0">
      <w:pPr>
        <w:ind w:firstLineChars="182" w:firstLine="437"/>
      </w:pPr>
      <w:r w:rsidRPr="00D9705D">
        <w:rPr>
          <w:noProof/>
        </w:rPr>
        <w:t>检测报告</w:t>
      </w:r>
    </w:p>
    <w:p w:rsidR="00AA3CE0" w:rsidRPr="00D9705D" w:rsidRDefault="00AA3CE0" w:rsidP="00805573">
      <w:pPr>
        <w:spacing w:before="156"/>
        <w:ind w:firstLine="420"/>
        <w:rPr>
          <w:sz w:val="21"/>
          <w:szCs w:val="24"/>
        </w:rPr>
        <w:sectPr w:rsidR="00AA3CE0" w:rsidRPr="00D9705D">
          <w:pgSz w:w="11906" w:h="16838"/>
          <w:pgMar w:top="1134" w:right="1134" w:bottom="1134" w:left="1134" w:header="851" w:footer="992" w:gutter="0"/>
          <w:cols w:space="425"/>
          <w:docGrid w:type="lines" w:linePitch="312"/>
        </w:sectPr>
      </w:pPr>
    </w:p>
    <w:p w:rsidR="00AA3CE0" w:rsidRPr="00D9705D" w:rsidRDefault="002E4160" w:rsidP="00BE6E31">
      <w:pPr>
        <w:pStyle w:val="af1"/>
      </w:pPr>
      <w:bookmarkStart w:id="108" w:name="_Toc400791616"/>
      <w:r w:rsidRPr="00D9705D">
        <w:lastRenderedPageBreak/>
        <w:t>附件</w:t>
      </w:r>
      <w:r w:rsidRPr="00D9705D">
        <w:t>3</w:t>
      </w:r>
      <w:r w:rsidRPr="00D9705D">
        <w:t>：移民安置计划提纲</w:t>
      </w:r>
      <w:bookmarkEnd w:id="108"/>
    </w:p>
    <w:p w:rsidR="00AA3CE0" w:rsidRPr="00D9705D" w:rsidRDefault="00AA3CE0" w:rsidP="00CD662C">
      <w:pPr>
        <w:ind w:firstLine="480"/>
      </w:pPr>
    </w:p>
    <w:p w:rsidR="00AA3CE0" w:rsidRPr="00D9705D" w:rsidRDefault="002E4160" w:rsidP="00CD662C">
      <w:pPr>
        <w:numPr>
          <w:ilvl w:val="0"/>
          <w:numId w:val="23"/>
        </w:numPr>
        <w:ind w:firstLineChars="0"/>
      </w:pPr>
      <w:r w:rsidRPr="00D9705D">
        <w:t>项目介绍</w:t>
      </w:r>
    </w:p>
    <w:p w:rsidR="00AA3CE0" w:rsidRPr="00D9705D" w:rsidRDefault="002E4160" w:rsidP="00CD662C">
      <w:pPr>
        <w:numPr>
          <w:ilvl w:val="1"/>
          <w:numId w:val="23"/>
        </w:numPr>
        <w:ind w:firstLineChars="0"/>
      </w:pPr>
      <w:r w:rsidRPr="00D9705D">
        <w:t>项目目标</w:t>
      </w:r>
    </w:p>
    <w:p w:rsidR="00AA3CE0" w:rsidRPr="00D9705D" w:rsidRDefault="002E4160" w:rsidP="00CD662C">
      <w:pPr>
        <w:numPr>
          <w:ilvl w:val="1"/>
          <w:numId w:val="23"/>
        </w:numPr>
        <w:ind w:firstLineChars="0"/>
      </w:pPr>
      <w:r w:rsidRPr="00D9705D">
        <w:t>项目内容</w:t>
      </w:r>
    </w:p>
    <w:p w:rsidR="00AA3CE0" w:rsidRPr="00D9705D" w:rsidRDefault="002E4160" w:rsidP="00CD662C">
      <w:pPr>
        <w:numPr>
          <w:ilvl w:val="1"/>
          <w:numId w:val="23"/>
        </w:numPr>
        <w:ind w:firstLineChars="0"/>
      </w:pPr>
      <w:r w:rsidRPr="00D9705D">
        <w:t>项目受益和影响地区</w:t>
      </w:r>
    </w:p>
    <w:p w:rsidR="00AA3CE0" w:rsidRPr="00D9705D" w:rsidRDefault="002E4160" w:rsidP="00CD662C">
      <w:pPr>
        <w:numPr>
          <w:ilvl w:val="2"/>
          <w:numId w:val="23"/>
        </w:numPr>
        <w:ind w:firstLineChars="0"/>
      </w:pPr>
      <w:r w:rsidRPr="00D9705D">
        <w:t>项目区域和人群</w:t>
      </w:r>
      <w:r w:rsidRPr="00D9705D">
        <w:t>(</w:t>
      </w:r>
      <w:r w:rsidRPr="00D9705D">
        <w:t>人口和种族</w:t>
      </w:r>
      <w:r w:rsidRPr="00D9705D">
        <w:t>)</w:t>
      </w:r>
    </w:p>
    <w:p w:rsidR="00AA3CE0" w:rsidRPr="00D9705D" w:rsidRDefault="002E4160" w:rsidP="00CD662C">
      <w:pPr>
        <w:numPr>
          <w:ilvl w:val="2"/>
          <w:numId w:val="23"/>
        </w:numPr>
        <w:ind w:firstLineChars="0"/>
      </w:pPr>
      <w:r w:rsidRPr="00D9705D">
        <w:t>受益地区</w:t>
      </w:r>
    </w:p>
    <w:p w:rsidR="00AA3CE0" w:rsidRPr="00D9705D" w:rsidRDefault="002E4160" w:rsidP="00CD662C">
      <w:pPr>
        <w:numPr>
          <w:ilvl w:val="2"/>
          <w:numId w:val="23"/>
        </w:numPr>
        <w:ind w:firstLineChars="0"/>
      </w:pPr>
      <w:r w:rsidRPr="00D9705D">
        <w:t>受影响地区</w:t>
      </w:r>
    </w:p>
    <w:p w:rsidR="00AA3CE0" w:rsidRPr="00D9705D" w:rsidRDefault="002E4160" w:rsidP="00CD662C">
      <w:pPr>
        <w:numPr>
          <w:ilvl w:val="1"/>
          <w:numId w:val="23"/>
        </w:numPr>
        <w:ind w:firstLineChars="0"/>
      </w:pPr>
      <w:r w:rsidRPr="00D9705D">
        <w:t>项目设计流程</w:t>
      </w:r>
    </w:p>
    <w:p w:rsidR="00AA3CE0" w:rsidRPr="00D9705D" w:rsidRDefault="002E4160" w:rsidP="00CD662C">
      <w:pPr>
        <w:numPr>
          <w:ilvl w:val="1"/>
          <w:numId w:val="23"/>
        </w:numPr>
        <w:ind w:firstLineChars="0"/>
      </w:pPr>
      <w:r w:rsidRPr="00D9705D">
        <w:t>项目整体预算和财政资源</w:t>
      </w:r>
    </w:p>
    <w:p w:rsidR="00AA3CE0" w:rsidRPr="00D9705D" w:rsidRDefault="002E4160" w:rsidP="00CD662C">
      <w:pPr>
        <w:numPr>
          <w:ilvl w:val="1"/>
          <w:numId w:val="23"/>
        </w:numPr>
        <w:ind w:firstLineChars="0"/>
      </w:pPr>
      <w:r w:rsidRPr="00D9705D">
        <w:t>减少项目不利影响的措施</w:t>
      </w:r>
    </w:p>
    <w:p w:rsidR="00AA3CE0" w:rsidRPr="00D9705D" w:rsidRDefault="00421872" w:rsidP="00CD662C">
      <w:pPr>
        <w:numPr>
          <w:ilvl w:val="1"/>
          <w:numId w:val="23"/>
        </w:numPr>
        <w:ind w:firstLineChars="0"/>
      </w:pPr>
      <w:r w:rsidRPr="00D9705D">
        <w:rPr>
          <w:rFonts w:hint="eastAsia"/>
        </w:rPr>
        <w:t>关联项目</w:t>
      </w:r>
      <w:r w:rsidR="002E4160" w:rsidRPr="00D9705D">
        <w:t>（如有）</w:t>
      </w:r>
    </w:p>
    <w:p w:rsidR="00AA3CE0" w:rsidRPr="00D9705D" w:rsidRDefault="002E4160" w:rsidP="00CD662C">
      <w:pPr>
        <w:numPr>
          <w:ilvl w:val="0"/>
          <w:numId w:val="23"/>
        </w:numPr>
        <w:ind w:firstLineChars="0"/>
      </w:pPr>
      <w:r w:rsidRPr="00D9705D">
        <w:t>项目影响</w:t>
      </w:r>
    </w:p>
    <w:p w:rsidR="00AA3CE0" w:rsidRPr="00D9705D" w:rsidRDefault="002E4160" w:rsidP="00CD662C">
      <w:pPr>
        <w:numPr>
          <w:ilvl w:val="1"/>
          <w:numId w:val="23"/>
        </w:numPr>
        <w:ind w:firstLineChars="0"/>
      </w:pPr>
      <w:r w:rsidRPr="00D9705D">
        <w:t>影响调查</w:t>
      </w:r>
    </w:p>
    <w:p w:rsidR="00AA3CE0" w:rsidRPr="00D9705D" w:rsidRDefault="002E4160" w:rsidP="00CD662C">
      <w:pPr>
        <w:numPr>
          <w:ilvl w:val="1"/>
          <w:numId w:val="23"/>
        </w:numPr>
        <w:ind w:firstLineChars="0"/>
      </w:pPr>
      <w:r w:rsidRPr="00D9705D">
        <w:t>影响土地</w:t>
      </w:r>
      <w:r w:rsidRPr="00D9705D">
        <w:t>(</w:t>
      </w:r>
      <w:r w:rsidRPr="00D9705D">
        <w:t>国有、集体所有</w:t>
      </w:r>
      <w:r w:rsidRPr="00D9705D">
        <w:t>)</w:t>
      </w:r>
    </w:p>
    <w:p w:rsidR="00AA3CE0" w:rsidRPr="00D9705D" w:rsidRDefault="002E4160" w:rsidP="00CD662C">
      <w:pPr>
        <w:numPr>
          <w:ilvl w:val="1"/>
          <w:numId w:val="23"/>
        </w:numPr>
        <w:ind w:firstLineChars="0"/>
      </w:pPr>
      <w:r w:rsidRPr="00D9705D">
        <w:t>永久性</w:t>
      </w:r>
      <w:r w:rsidR="005528AE" w:rsidRPr="00D9705D">
        <w:t>土地征收</w:t>
      </w:r>
    </w:p>
    <w:p w:rsidR="00AA3CE0" w:rsidRPr="00D9705D" w:rsidRDefault="002E4160" w:rsidP="00CD662C">
      <w:pPr>
        <w:numPr>
          <w:ilvl w:val="1"/>
          <w:numId w:val="23"/>
        </w:numPr>
        <w:ind w:firstLineChars="0"/>
      </w:pPr>
      <w:r w:rsidRPr="00D9705D">
        <w:t>临时占用土地</w:t>
      </w:r>
    </w:p>
    <w:p w:rsidR="00AA3CE0" w:rsidRPr="00D9705D" w:rsidRDefault="002E4160" w:rsidP="00CD662C">
      <w:pPr>
        <w:numPr>
          <w:ilvl w:val="1"/>
          <w:numId w:val="23"/>
        </w:numPr>
        <w:ind w:firstLineChars="0"/>
      </w:pPr>
      <w:r w:rsidRPr="00D9705D">
        <w:t>城市和城市周边地区的受影响房屋</w:t>
      </w:r>
      <w:r w:rsidRPr="00D9705D">
        <w:t>/</w:t>
      </w:r>
      <w:r w:rsidRPr="00D9705D">
        <w:t>建筑物</w:t>
      </w:r>
    </w:p>
    <w:p w:rsidR="00AA3CE0" w:rsidRPr="00D9705D" w:rsidRDefault="002E4160" w:rsidP="00CD662C">
      <w:pPr>
        <w:numPr>
          <w:ilvl w:val="1"/>
          <w:numId w:val="23"/>
        </w:numPr>
        <w:ind w:firstLineChars="0"/>
      </w:pPr>
      <w:r w:rsidRPr="00D9705D">
        <w:t>受影响企业</w:t>
      </w:r>
      <w:r w:rsidRPr="00D9705D">
        <w:t>/</w:t>
      </w:r>
      <w:r w:rsidRPr="00D9705D">
        <w:t>机构</w:t>
      </w:r>
    </w:p>
    <w:p w:rsidR="00AA3CE0" w:rsidRPr="00D9705D" w:rsidRDefault="002E4160" w:rsidP="00CD662C">
      <w:pPr>
        <w:numPr>
          <w:ilvl w:val="1"/>
          <w:numId w:val="23"/>
        </w:numPr>
        <w:ind w:firstLineChars="0"/>
      </w:pPr>
      <w:r w:rsidRPr="00D9705D">
        <w:t>暂受影响的住房</w:t>
      </w:r>
    </w:p>
    <w:p w:rsidR="00AA3CE0" w:rsidRPr="00D9705D" w:rsidRDefault="002E4160" w:rsidP="00CD662C">
      <w:pPr>
        <w:numPr>
          <w:ilvl w:val="1"/>
          <w:numId w:val="23"/>
        </w:numPr>
        <w:ind w:firstLineChars="0"/>
      </w:pPr>
      <w:r w:rsidRPr="00D9705D">
        <w:t>受影响的人</w:t>
      </w:r>
      <w:r w:rsidR="00CF4C4D" w:rsidRPr="00D9705D">
        <w:rPr>
          <w:rFonts w:hint="eastAsia"/>
        </w:rPr>
        <w:t>群</w:t>
      </w:r>
    </w:p>
    <w:p w:rsidR="00AA3CE0" w:rsidRPr="00D9705D" w:rsidRDefault="002E4160" w:rsidP="00C00EF6">
      <w:pPr>
        <w:ind w:firstLineChars="0"/>
      </w:pPr>
      <w:r w:rsidRPr="00D9705D">
        <w:t>（属于不同民族和弱势群体的人（如有））</w:t>
      </w:r>
    </w:p>
    <w:p w:rsidR="00AA3CE0" w:rsidRPr="00D9705D" w:rsidRDefault="002E4160" w:rsidP="00CD662C">
      <w:pPr>
        <w:numPr>
          <w:ilvl w:val="1"/>
          <w:numId w:val="23"/>
        </w:numPr>
        <w:ind w:firstLineChars="0"/>
      </w:pPr>
      <w:r w:rsidRPr="00D9705D">
        <w:t>受到影响的土地附属物</w:t>
      </w:r>
    </w:p>
    <w:p w:rsidR="00AA3CE0" w:rsidRPr="00D9705D" w:rsidRDefault="002E4160" w:rsidP="00CD662C">
      <w:pPr>
        <w:numPr>
          <w:ilvl w:val="1"/>
          <w:numId w:val="23"/>
        </w:numPr>
        <w:ind w:firstLineChars="0"/>
      </w:pPr>
      <w:r w:rsidRPr="00D9705D">
        <w:t>其他影响</w:t>
      </w:r>
    </w:p>
    <w:p w:rsidR="00AA3CE0" w:rsidRPr="00D9705D" w:rsidRDefault="002E4160" w:rsidP="00CD662C">
      <w:pPr>
        <w:numPr>
          <w:ilvl w:val="0"/>
          <w:numId w:val="23"/>
        </w:numPr>
        <w:ind w:firstLineChars="0"/>
      </w:pPr>
      <w:r w:rsidRPr="00D9705D">
        <w:t>受灾地区社会经济状况和分析</w:t>
      </w:r>
    </w:p>
    <w:p w:rsidR="00AA3CE0" w:rsidRPr="00D9705D" w:rsidRDefault="002E4160" w:rsidP="00CD662C">
      <w:pPr>
        <w:numPr>
          <w:ilvl w:val="1"/>
          <w:numId w:val="23"/>
        </w:numPr>
        <w:ind w:firstLineChars="0"/>
      </w:pPr>
      <w:r w:rsidRPr="00D9705D">
        <w:t>项目区域的社会经济背景信息</w:t>
      </w:r>
    </w:p>
    <w:p w:rsidR="00AA3CE0" w:rsidRPr="00D9705D" w:rsidRDefault="002E4160" w:rsidP="00CD662C">
      <w:pPr>
        <w:numPr>
          <w:ilvl w:val="2"/>
          <w:numId w:val="23"/>
        </w:numPr>
        <w:ind w:firstLineChars="0"/>
      </w:pPr>
      <w:r w:rsidRPr="00D9705D">
        <w:t>项目区域有关信息</w:t>
      </w:r>
    </w:p>
    <w:p w:rsidR="00AA3CE0" w:rsidRPr="00D9705D" w:rsidRDefault="002E4160" w:rsidP="00CD662C">
      <w:pPr>
        <w:numPr>
          <w:ilvl w:val="2"/>
          <w:numId w:val="23"/>
        </w:numPr>
        <w:ind w:firstLineChars="0"/>
      </w:pPr>
      <w:r w:rsidRPr="00D9705D">
        <w:t>迁入地区的当地社区经济情况</w:t>
      </w:r>
    </w:p>
    <w:p w:rsidR="00AA3CE0" w:rsidRPr="00D9705D" w:rsidRDefault="002E4160" w:rsidP="00CD662C">
      <w:pPr>
        <w:numPr>
          <w:ilvl w:val="1"/>
          <w:numId w:val="23"/>
        </w:numPr>
        <w:ind w:firstLineChars="0"/>
      </w:pPr>
      <w:r w:rsidRPr="00D9705D">
        <w:lastRenderedPageBreak/>
        <w:t>受影响家庭社会经济影响抽样调查</w:t>
      </w:r>
    </w:p>
    <w:p w:rsidR="00AA3CE0" w:rsidRPr="00D9705D" w:rsidRDefault="002E4160" w:rsidP="00CD662C">
      <w:pPr>
        <w:numPr>
          <w:ilvl w:val="1"/>
          <w:numId w:val="23"/>
        </w:numPr>
        <w:ind w:firstLineChars="0"/>
      </w:pPr>
      <w:r w:rsidRPr="00D9705D">
        <w:t>须拆除的住户的基本条件与部署</w:t>
      </w:r>
    </w:p>
    <w:p w:rsidR="00AA3CE0" w:rsidRPr="00D9705D" w:rsidRDefault="002E4160" w:rsidP="00CD662C">
      <w:pPr>
        <w:numPr>
          <w:ilvl w:val="1"/>
          <w:numId w:val="23"/>
        </w:numPr>
        <w:ind w:firstLineChars="0"/>
      </w:pPr>
      <w:r w:rsidRPr="00D9705D">
        <w:t>受影响的弱势群体</w:t>
      </w:r>
      <w:r w:rsidRPr="00D9705D">
        <w:t>/</w:t>
      </w:r>
      <w:r w:rsidRPr="00D9705D">
        <w:t>住户的基本情况</w:t>
      </w:r>
    </w:p>
    <w:p w:rsidR="00AA3CE0" w:rsidRPr="00D9705D" w:rsidRDefault="002E4160" w:rsidP="00CD662C">
      <w:pPr>
        <w:numPr>
          <w:ilvl w:val="0"/>
          <w:numId w:val="23"/>
        </w:numPr>
        <w:ind w:firstLineChars="0"/>
      </w:pPr>
      <w:r w:rsidRPr="00D9705D">
        <w:t>法律和政策框架</w:t>
      </w:r>
    </w:p>
    <w:p w:rsidR="00AA3CE0" w:rsidRPr="00D9705D" w:rsidRDefault="002E4160" w:rsidP="00CD662C">
      <w:pPr>
        <w:numPr>
          <w:ilvl w:val="1"/>
          <w:numId w:val="23"/>
        </w:numPr>
        <w:ind w:firstLineChars="0"/>
      </w:pPr>
      <w:r w:rsidRPr="00D9705D">
        <w:t>移民相关法律政策</w:t>
      </w:r>
    </w:p>
    <w:p w:rsidR="00AA3CE0" w:rsidRPr="00D9705D" w:rsidRDefault="002E4160" w:rsidP="00CD662C">
      <w:pPr>
        <w:numPr>
          <w:ilvl w:val="2"/>
          <w:numId w:val="23"/>
        </w:numPr>
        <w:ind w:firstLineChars="0"/>
      </w:pPr>
      <w:r w:rsidRPr="00D9705D">
        <w:t>国家法律法规</w:t>
      </w:r>
    </w:p>
    <w:p w:rsidR="00AA3CE0" w:rsidRPr="00D9705D" w:rsidRDefault="002E4160" w:rsidP="00CD662C">
      <w:pPr>
        <w:numPr>
          <w:ilvl w:val="2"/>
          <w:numId w:val="23"/>
        </w:numPr>
        <w:ind w:firstLineChars="0"/>
      </w:pPr>
      <w:r w:rsidRPr="00D9705D">
        <w:t>省级和地方章程与规定</w:t>
      </w:r>
    </w:p>
    <w:p w:rsidR="00AA3CE0" w:rsidRPr="00D9705D" w:rsidRDefault="002E4160" w:rsidP="00CD662C">
      <w:pPr>
        <w:numPr>
          <w:ilvl w:val="2"/>
          <w:numId w:val="23"/>
        </w:numPr>
        <w:ind w:firstLineChars="0"/>
      </w:pPr>
      <w:r w:rsidRPr="00D9705D">
        <w:t>世界银行相关政策</w:t>
      </w:r>
    </w:p>
    <w:p w:rsidR="00AA3CE0" w:rsidRPr="00D9705D" w:rsidRDefault="002E4160" w:rsidP="00CD662C">
      <w:pPr>
        <w:numPr>
          <w:ilvl w:val="1"/>
          <w:numId w:val="23"/>
        </w:numPr>
        <w:ind w:firstLineChars="0"/>
      </w:pPr>
      <w:r w:rsidRPr="00D9705D">
        <w:t>项目安置政策</w:t>
      </w:r>
    </w:p>
    <w:p w:rsidR="00AA3CE0" w:rsidRPr="00D9705D" w:rsidRDefault="002E4160" w:rsidP="00CD662C">
      <w:pPr>
        <w:numPr>
          <w:ilvl w:val="2"/>
          <w:numId w:val="23"/>
        </w:numPr>
        <w:ind w:firstLineChars="0"/>
      </w:pPr>
      <w:r w:rsidRPr="00D9705D">
        <w:t>项目移民安置补偿方针</w:t>
      </w:r>
    </w:p>
    <w:p w:rsidR="00AA3CE0" w:rsidRPr="00D9705D" w:rsidRDefault="002E4160" w:rsidP="00CD662C">
      <w:pPr>
        <w:numPr>
          <w:ilvl w:val="2"/>
          <w:numId w:val="23"/>
        </w:numPr>
        <w:ind w:firstLineChars="0"/>
      </w:pPr>
      <w:r w:rsidRPr="00D9705D">
        <w:t>补偿标准</w:t>
      </w:r>
    </w:p>
    <w:p w:rsidR="00AA3CE0" w:rsidRPr="00D9705D" w:rsidRDefault="002E4160" w:rsidP="00CD662C">
      <w:pPr>
        <w:numPr>
          <w:ilvl w:val="0"/>
          <w:numId w:val="23"/>
        </w:numPr>
        <w:ind w:firstLineChars="0"/>
      </w:pPr>
      <w:r w:rsidRPr="00D9705D">
        <w:t>补偿标准</w:t>
      </w:r>
    </w:p>
    <w:p w:rsidR="00AA3CE0" w:rsidRPr="00D9705D" w:rsidRDefault="002E4160" w:rsidP="00CD662C">
      <w:pPr>
        <w:numPr>
          <w:ilvl w:val="1"/>
          <w:numId w:val="23"/>
        </w:numPr>
        <w:ind w:firstLineChars="0"/>
      </w:pPr>
      <w:r w:rsidRPr="00D9705D">
        <w:t>农村</w:t>
      </w:r>
      <w:r w:rsidRPr="00D9705D">
        <w:t>/</w:t>
      </w:r>
      <w:r w:rsidRPr="00D9705D">
        <w:t>集体</w:t>
      </w:r>
      <w:r w:rsidR="005528AE" w:rsidRPr="00D9705D">
        <w:t>土地征收</w:t>
      </w:r>
      <w:r w:rsidRPr="00D9705D">
        <w:t>补偿标准</w:t>
      </w:r>
    </w:p>
    <w:p w:rsidR="00AA3CE0" w:rsidRPr="00D9705D" w:rsidRDefault="002E4160" w:rsidP="00CD662C">
      <w:pPr>
        <w:numPr>
          <w:ilvl w:val="1"/>
          <w:numId w:val="23"/>
        </w:numPr>
        <w:ind w:firstLineChars="0"/>
      </w:pPr>
      <w:r w:rsidRPr="00D9705D">
        <w:t>临时占用土地补偿标准</w:t>
      </w:r>
    </w:p>
    <w:p w:rsidR="00AA3CE0" w:rsidRPr="00D9705D" w:rsidRDefault="002E4160" w:rsidP="00CD662C">
      <w:pPr>
        <w:numPr>
          <w:ilvl w:val="1"/>
          <w:numId w:val="23"/>
        </w:numPr>
        <w:ind w:firstLineChars="0"/>
      </w:pPr>
      <w:r w:rsidRPr="00D9705D">
        <w:t>房屋拆迁补偿标准</w:t>
      </w:r>
    </w:p>
    <w:p w:rsidR="00AA3CE0" w:rsidRPr="00D9705D" w:rsidRDefault="002E4160" w:rsidP="00CD662C">
      <w:pPr>
        <w:numPr>
          <w:ilvl w:val="1"/>
          <w:numId w:val="23"/>
        </w:numPr>
        <w:ind w:firstLineChars="0"/>
      </w:pPr>
      <w:r w:rsidRPr="00D9705D">
        <w:t>土地附属物补偿标准</w:t>
      </w:r>
    </w:p>
    <w:p w:rsidR="00AA3CE0" w:rsidRPr="00D9705D" w:rsidRDefault="002E4160" w:rsidP="00CD662C">
      <w:pPr>
        <w:numPr>
          <w:ilvl w:val="0"/>
          <w:numId w:val="23"/>
        </w:numPr>
        <w:ind w:firstLineChars="0"/>
      </w:pPr>
      <w:r w:rsidRPr="00D9705D">
        <w:t>移民安置计划</w:t>
      </w:r>
    </w:p>
    <w:p w:rsidR="00AA3CE0" w:rsidRPr="00D9705D" w:rsidRDefault="002E4160" w:rsidP="00CD662C">
      <w:pPr>
        <w:numPr>
          <w:ilvl w:val="1"/>
          <w:numId w:val="23"/>
        </w:numPr>
        <w:ind w:firstLineChars="0"/>
      </w:pPr>
      <w:r w:rsidRPr="00D9705D">
        <w:t>安置目标</w:t>
      </w:r>
    </w:p>
    <w:p w:rsidR="00AA3CE0" w:rsidRPr="00D9705D" w:rsidRDefault="002E4160" w:rsidP="00CD662C">
      <w:pPr>
        <w:numPr>
          <w:ilvl w:val="1"/>
          <w:numId w:val="23"/>
        </w:numPr>
        <w:ind w:firstLineChars="0"/>
      </w:pPr>
      <w:r w:rsidRPr="00D9705D">
        <w:t>移民安置风险分析</w:t>
      </w:r>
    </w:p>
    <w:p w:rsidR="00AA3CE0" w:rsidRPr="00D9705D" w:rsidRDefault="002E4160" w:rsidP="00C00EF6">
      <w:pPr>
        <w:ind w:firstLineChars="0"/>
      </w:pPr>
      <w:r w:rsidRPr="00D9705D">
        <w:t>(</w:t>
      </w:r>
      <w:r w:rsidRPr="00D9705D">
        <w:t>丧失土地、财产、就业机会与社会服务等</w:t>
      </w:r>
      <w:r w:rsidRPr="00D9705D">
        <w:t>)</w:t>
      </w:r>
      <w:r w:rsidRPr="00D9705D">
        <w:t>。</w:t>
      </w:r>
    </w:p>
    <w:p w:rsidR="00AA3CE0" w:rsidRPr="00D9705D" w:rsidRDefault="002E4160" w:rsidP="00CD662C">
      <w:pPr>
        <w:numPr>
          <w:ilvl w:val="1"/>
          <w:numId w:val="23"/>
        </w:numPr>
        <w:ind w:firstLineChars="0"/>
      </w:pPr>
      <w:r w:rsidRPr="00D9705D">
        <w:t>移民安置计划和分析结果</w:t>
      </w:r>
    </w:p>
    <w:p w:rsidR="00AA3CE0" w:rsidRPr="00D9705D" w:rsidRDefault="002E4160" w:rsidP="00CD662C">
      <w:pPr>
        <w:numPr>
          <w:ilvl w:val="1"/>
          <w:numId w:val="23"/>
        </w:numPr>
        <w:ind w:firstLineChars="0"/>
      </w:pPr>
      <w:r w:rsidRPr="00D9705D">
        <w:t>移民安置社会保障政策，失去土地的农民（如有）</w:t>
      </w:r>
    </w:p>
    <w:p w:rsidR="00AA3CE0" w:rsidRPr="00D9705D" w:rsidRDefault="002E4160" w:rsidP="00CD662C">
      <w:pPr>
        <w:numPr>
          <w:ilvl w:val="0"/>
          <w:numId w:val="23"/>
        </w:numPr>
        <w:ind w:firstLineChars="0"/>
      </w:pPr>
      <w:r w:rsidRPr="00D9705D">
        <w:t>公众咨询</w:t>
      </w:r>
      <w:r w:rsidRPr="00D9705D">
        <w:t>/</w:t>
      </w:r>
      <w:r w:rsidRPr="00D9705D">
        <w:t>参与和信息</w:t>
      </w:r>
      <w:r w:rsidR="002C6449" w:rsidRPr="00D9705D">
        <w:t>公开</w:t>
      </w:r>
    </w:p>
    <w:p w:rsidR="00AA3CE0" w:rsidRPr="00D9705D" w:rsidRDefault="002E4160" w:rsidP="00CD662C">
      <w:pPr>
        <w:numPr>
          <w:ilvl w:val="1"/>
          <w:numId w:val="23"/>
        </w:numPr>
        <w:ind w:firstLineChars="0"/>
      </w:pPr>
      <w:r w:rsidRPr="00D9705D">
        <w:t>公众咨询和参与策略</w:t>
      </w:r>
    </w:p>
    <w:p w:rsidR="00AA3CE0" w:rsidRPr="00D9705D" w:rsidRDefault="002E4160" w:rsidP="00CD662C">
      <w:pPr>
        <w:numPr>
          <w:ilvl w:val="1"/>
          <w:numId w:val="23"/>
        </w:numPr>
        <w:ind w:firstLineChars="0"/>
      </w:pPr>
      <w:r w:rsidRPr="00D9705D">
        <w:t>公众咨询</w:t>
      </w:r>
      <w:r w:rsidRPr="00D9705D">
        <w:t>/</w:t>
      </w:r>
      <w:r w:rsidRPr="00D9705D">
        <w:t>参与流程与信息</w:t>
      </w:r>
      <w:r w:rsidR="002C6449" w:rsidRPr="00D9705D">
        <w:t>公开</w:t>
      </w:r>
    </w:p>
    <w:p w:rsidR="00AA3CE0" w:rsidRPr="00D9705D" w:rsidRDefault="002E4160" w:rsidP="00CD662C">
      <w:pPr>
        <w:numPr>
          <w:ilvl w:val="0"/>
          <w:numId w:val="23"/>
        </w:numPr>
        <w:ind w:firstLineChars="0"/>
      </w:pPr>
      <w:r w:rsidRPr="00D9705D">
        <w:t>申述补偿机制</w:t>
      </w:r>
    </w:p>
    <w:p w:rsidR="00AA3CE0" w:rsidRPr="00D9705D" w:rsidRDefault="002E4160" w:rsidP="00CD662C">
      <w:pPr>
        <w:numPr>
          <w:ilvl w:val="0"/>
          <w:numId w:val="23"/>
        </w:numPr>
        <w:ind w:firstLineChars="0"/>
      </w:pPr>
      <w:r w:rsidRPr="00D9705D">
        <w:t>移民安置机构</w:t>
      </w:r>
    </w:p>
    <w:p w:rsidR="00AA3CE0" w:rsidRPr="00D9705D" w:rsidRDefault="002E4160" w:rsidP="00CD662C">
      <w:pPr>
        <w:numPr>
          <w:ilvl w:val="0"/>
          <w:numId w:val="23"/>
        </w:numPr>
        <w:ind w:firstLineChars="0"/>
      </w:pPr>
      <w:r w:rsidRPr="00D9705D">
        <w:t>执行</w:t>
      </w:r>
      <w:r w:rsidR="00421872" w:rsidRPr="00D9705D">
        <w:rPr>
          <w:rFonts w:hint="eastAsia"/>
        </w:rPr>
        <w:t>时间计划</w:t>
      </w:r>
    </w:p>
    <w:p w:rsidR="00AA3CE0" w:rsidRPr="00D9705D" w:rsidRDefault="002E4160" w:rsidP="00CD662C">
      <w:pPr>
        <w:numPr>
          <w:ilvl w:val="0"/>
          <w:numId w:val="23"/>
        </w:numPr>
        <w:ind w:firstLineChars="0"/>
      </w:pPr>
      <w:r w:rsidRPr="00D9705D">
        <w:t>安置资金和预算</w:t>
      </w:r>
    </w:p>
    <w:p w:rsidR="00AA3CE0" w:rsidRPr="00D9705D" w:rsidRDefault="002E4160" w:rsidP="00CD662C">
      <w:pPr>
        <w:numPr>
          <w:ilvl w:val="0"/>
          <w:numId w:val="23"/>
        </w:numPr>
        <w:ind w:firstLineChars="0"/>
      </w:pPr>
      <w:r w:rsidRPr="00D9705D">
        <w:t>监测和评价</w:t>
      </w:r>
    </w:p>
    <w:p w:rsidR="00AA3CE0" w:rsidRPr="00D9705D" w:rsidRDefault="002E4160" w:rsidP="00CD662C">
      <w:pPr>
        <w:numPr>
          <w:ilvl w:val="0"/>
          <w:numId w:val="23"/>
        </w:numPr>
        <w:ind w:firstLineChars="0"/>
      </w:pPr>
      <w:r w:rsidRPr="00D9705D">
        <w:lastRenderedPageBreak/>
        <w:t>移民权利</w:t>
      </w:r>
      <w:r w:rsidR="00421872" w:rsidRPr="00D9705D">
        <w:rPr>
          <w:rFonts w:hint="eastAsia"/>
        </w:rPr>
        <w:t>表</w:t>
      </w:r>
    </w:p>
    <w:p w:rsidR="00A22A64" w:rsidRDefault="002E4160">
      <w:pPr>
        <w:ind w:firstLineChars="0" w:firstLine="0"/>
      </w:pPr>
      <w:r w:rsidRPr="00D9705D">
        <w:t>附件</w:t>
      </w:r>
    </w:p>
    <w:p w:rsidR="00A22A64" w:rsidRDefault="002E4160">
      <w:pPr>
        <w:ind w:firstLineChars="0" w:firstLine="0"/>
      </w:pPr>
      <w:r w:rsidRPr="00D9705D">
        <w:t>如从子项目社区或当地政府处获得的信息表与文件</w:t>
      </w:r>
    </w:p>
    <w:bookmarkEnd w:id="0"/>
    <w:bookmarkEnd w:id="1"/>
    <w:bookmarkEnd w:id="2"/>
    <w:p w:rsidR="00AA3CE0" w:rsidRPr="00DA43EF" w:rsidRDefault="00AA3CE0" w:rsidP="00AA0B27">
      <w:pPr>
        <w:ind w:firstLine="480"/>
      </w:pPr>
    </w:p>
    <w:sectPr w:rsidR="00AA3CE0" w:rsidRPr="00DA43EF" w:rsidSect="00105C2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A04" w:rsidRPr="000C5622" w:rsidRDefault="00312A04">
      <w:pPr>
        <w:pStyle w:val="PDSAnnexHeading"/>
        <w:spacing w:before="120"/>
        <w:rPr>
          <w:rFonts w:ascii="宋体"/>
          <w:sz w:val="21"/>
          <w:szCs w:val="24"/>
          <w:lang w:val="en-GB"/>
        </w:rPr>
      </w:pPr>
      <w:r w:rsidRPr="000C5622">
        <w:rPr>
          <w:szCs w:val="24"/>
        </w:rPr>
        <w:separator/>
      </w:r>
    </w:p>
  </w:endnote>
  <w:endnote w:type="continuationSeparator" w:id="0">
    <w:p w:rsidR="00312A04" w:rsidRPr="000C5622" w:rsidRDefault="00312A04">
      <w:pPr>
        <w:pStyle w:val="PDSAnnexHeading"/>
        <w:spacing w:before="120"/>
        <w:rPr>
          <w:rFonts w:ascii="宋体"/>
          <w:sz w:val="21"/>
          <w:szCs w:val="24"/>
          <w:lang w:val="en-GB"/>
        </w:rPr>
      </w:pPr>
      <w:r w:rsidRPr="000C5622">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16" w:rsidRPr="000C5622" w:rsidRDefault="00B31016" w:rsidP="00A85545">
    <w:pPr>
      <w:pStyle w:val="a6"/>
      <w:spacing w:before="120" w:after="120"/>
      <w:ind w:firstLine="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16" w:rsidRPr="000C5622" w:rsidRDefault="00B31016" w:rsidP="00A85545">
    <w:pPr>
      <w:pStyle w:val="a6"/>
      <w:spacing w:before="120" w:after="120"/>
      <w:ind w:firstLine="360"/>
      <w:jc w:val="cen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16" w:rsidRPr="000C5622" w:rsidRDefault="00B31016" w:rsidP="00A85545">
    <w:pPr>
      <w:pStyle w:val="a6"/>
      <w:spacing w:before="120" w:after="120"/>
      <w:ind w:firstLine="360"/>
      <w:rPr>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16" w:rsidRPr="000C5622" w:rsidRDefault="00B31016" w:rsidP="00A85545">
    <w:pPr>
      <w:pStyle w:val="a6"/>
      <w:spacing w:before="120" w:after="120"/>
      <w:ind w:firstLine="360"/>
      <w:jc w:val="center"/>
      <w:rPr>
        <w:szCs w:val="24"/>
      </w:rPr>
    </w:pPr>
    <w:r w:rsidRPr="000C5622">
      <w:rPr>
        <w:szCs w:val="24"/>
      </w:rPr>
      <w:fldChar w:fldCharType="begin"/>
    </w:r>
    <w:r w:rsidRPr="000C5622">
      <w:rPr>
        <w:szCs w:val="24"/>
      </w:rPr>
      <w:instrText xml:space="preserve"> PAGE   \* MERGEFORMAT </w:instrText>
    </w:r>
    <w:r w:rsidRPr="000C5622">
      <w:rPr>
        <w:szCs w:val="24"/>
      </w:rPr>
      <w:fldChar w:fldCharType="separate"/>
    </w:r>
    <w:r w:rsidR="005A6F19">
      <w:rPr>
        <w:noProof/>
        <w:szCs w:val="24"/>
      </w:rPr>
      <w:t>1</w:t>
    </w:r>
    <w:r w:rsidRPr="000C5622">
      <w:rPr>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A04" w:rsidRPr="000C5622" w:rsidRDefault="00312A04">
      <w:pPr>
        <w:pStyle w:val="PDSAnnexHeading"/>
        <w:spacing w:before="120"/>
        <w:jc w:val="left"/>
        <w:rPr>
          <w:rFonts w:ascii="宋体"/>
          <w:kern w:val="2"/>
          <w:sz w:val="21"/>
          <w:szCs w:val="24"/>
          <w:lang w:val="en-GB"/>
        </w:rPr>
      </w:pPr>
      <w:r w:rsidRPr="000C5622">
        <w:rPr>
          <w:szCs w:val="24"/>
        </w:rPr>
        <w:separator/>
      </w:r>
    </w:p>
  </w:footnote>
  <w:footnote w:type="continuationSeparator" w:id="0">
    <w:p w:rsidR="00312A04" w:rsidRPr="000C5622" w:rsidRDefault="00312A04">
      <w:pPr>
        <w:pStyle w:val="PDSAnnexHeading"/>
        <w:spacing w:before="120"/>
        <w:rPr>
          <w:rFonts w:ascii="宋体"/>
          <w:sz w:val="21"/>
          <w:szCs w:val="24"/>
          <w:lang w:val="en-GB"/>
        </w:rPr>
      </w:pPr>
      <w:r w:rsidRPr="000C5622">
        <w:rPr>
          <w:szCs w:val="24"/>
        </w:rPr>
        <w:continuationSeparator/>
      </w:r>
    </w:p>
  </w:footnote>
  <w:footnote w:id="1">
    <w:p w:rsidR="00B31016" w:rsidRPr="00DF35AF" w:rsidRDefault="00B31016" w:rsidP="00DF35AF">
      <w:pPr>
        <w:pStyle w:val="aa"/>
        <w:ind w:firstLine="360"/>
      </w:pPr>
      <w:r>
        <w:rPr>
          <w:rStyle w:val="ab"/>
        </w:rPr>
        <w:footnoteRef/>
      </w:r>
      <w:r>
        <w:t xml:space="preserve"> </w:t>
      </w:r>
      <w:r>
        <w:rPr>
          <w:rFonts w:hint="eastAsia"/>
        </w:rPr>
        <w:t>子项目指</w:t>
      </w:r>
      <w:proofErr w:type="gramStart"/>
      <w:r>
        <w:rPr>
          <w:rFonts w:hint="eastAsia"/>
        </w:rPr>
        <w:t>某个被</w:t>
      </w:r>
      <w:proofErr w:type="gramEnd"/>
      <w:r>
        <w:rPr>
          <w:rFonts w:hint="eastAsia"/>
        </w:rPr>
        <w:t>选中污染场地的治理，本项目将从重庆、辽宁或其他省</w:t>
      </w:r>
      <w:r>
        <w:rPr>
          <w:rFonts w:hint="eastAsia"/>
        </w:rPr>
        <w:t>/</w:t>
      </w:r>
      <w:r>
        <w:rPr>
          <w:rFonts w:hint="eastAsia"/>
        </w:rPr>
        <w:t>城市选择</w:t>
      </w:r>
      <w:r>
        <w:rPr>
          <w:rFonts w:hint="eastAsia"/>
        </w:rPr>
        <w:t>5-6</w:t>
      </w:r>
      <w:r>
        <w:rPr>
          <w:rFonts w:hint="eastAsia"/>
        </w:rPr>
        <w:t>个场地进行治理。</w:t>
      </w:r>
    </w:p>
  </w:footnote>
  <w:footnote w:id="2">
    <w:p w:rsidR="00B31016" w:rsidRPr="00E225A0" w:rsidRDefault="00B31016" w:rsidP="00A85545">
      <w:pPr>
        <w:pStyle w:val="aa"/>
        <w:spacing w:before="156" w:after="156"/>
        <w:ind w:firstLine="360"/>
      </w:pPr>
      <w:r>
        <w:rPr>
          <w:rStyle w:val="ab"/>
        </w:rPr>
        <w:footnoteRef/>
      </w:r>
      <w:r>
        <w:rPr>
          <w:rFonts w:hint="eastAsia"/>
        </w:rPr>
        <w:t>根据中国环境影响评价法，简化的环境评价为“环境影响评价表格”，但环境影响评价表格并不是一个简单的总结表，而是可能等同或详细于世行</w:t>
      </w:r>
      <w:r>
        <w:rPr>
          <w:rFonts w:hint="eastAsia"/>
        </w:rPr>
        <w:t>B</w:t>
      </w:r>
      <w:r>
        <w:rPr>
          <w:rFonts w:hint="eastAsia"/>
        </w:rPr>
        <w:t>类项目的要求。</w:t>
      </w:r>
    </w:p>
  </w:footnote>
  <w:footnote w:id="3">
    <w:p w:rsidR="00B31016" w:rsidRPr="000C5622" w:rsidRDefault="00B31016" w:rsidP="003A6B70">
      <w:pPr>
        <w:pStyle w:val="PDSAnnexHeading"/>
        <w:keepNext w:val="0"/>
        <w:snapToGrid w:val="0"/>
        <w:spacing w:after="0"/>
        <w:jc w:val="left"/>
        <w:rPr>
          <w:b w:val="0"/>
          <w:szCs w:val="24"/>
        </w:rPr>
      </w:pPr>
      <w:r w:rsidRPr="000C5622">
        <w:rPr>
          <w:rStyle w:val="ab"/>
          <w:b w:val="0"/>
          <w:sz w:val="20"/>
          <w:szCs w:val="24"/>
        </w:rPr>
        <w:footnoteRef/>
      </w:r>
      <w:r>
        <w:rPr>
          <w:rFonts w:ascii="Arial" w:hAnsi="Arial" w:hint="eastAsia"/>
          <w:b w:val="0"/>
          <w:sz w:val="20"/>
          <w:szCs w:val="24"/>
        </w:rPr>
        <w:t>会产生重大不良环境影响的（敏感的、多样的或空前的）子项目，如：在大型重污染场地进行土壤开挖、</w:t>
      </w:r>
      <w:r w:rsidRPr="000C5622">
        <w:rPr>
          <w:rFonts w:ascii="Arial" w:hAnsi="Arial"/>
          <w:b w:val="0"/>
          <w:sz w:val="20"/>
          <w:szCs w:val="24"/>
        </w:rPr>
        <w:t>环境或社会敏感型场地</w:t>
      </w:r>
      <w:r>
        <w:rPr>
          <w:rFonts w:ascii="Arial" w:hAnsi="Arial" w:hint="eastAsia"/>
          <w:b w:val="0"/>
          <w:sz w:val="20"/>
          <w:szCs w:val="24"/>
        </w:rPr>
        <w:t>、修复</w:t>
      </w:r>
      <w:r w:rsidRPr="000C5622">
        <w:rPr>
          <w:rFonts w:ascii="Arial" w:hAnsi="Arial"/>
          <w:b w:val="0"/>
          <w:sz w:val="20"/>
          <w:szCs w:val="24"/>
        </w:rPr>
        <w:t>行动可能带来潜在重大环境风险</w:t>
      </w:r>
      <w:r>
        <w:rPr>
          <w:rFonts w:ascii="Arial" w:hAnsi="Arial" w:hint="eastAsia"/>
          <w:b w:val="0"/>
          <w:sz w:val="20"/>
          <w:szCs w:val="24"/>
        </w:rPr>
        <w:t>或预计将产生大规模移民。</w:t>
      </w:r>
    </w:p>
  </w:footnote>
  <w:footnote w:id="4">
    <w:p w:rsidR="00B31016" w:rsidRPr="009D4D60" w:rsidRDefault="00B31016" w:rsidP="003A6B70">
      <w:pPr>
        <w:pStyle w:val="PDSAnnexHeading"/>
        <w:keepNext w:val="0"/>
        <w:snapToGrid w:val="0"/>
        <w:spacing w:after="0"/>
        <w:jc w:val="left"/>
        <w:rPr>
          <w:b w:val="0"/>
          <w:szCs w:val="24"/>
        </w:rPr>
      </w:pPr>
      <w:r w:rsidRPr="000C5622">
        <w:rPr>
          <w:rStyle w:val="ab"/>
          <w:b w:val="0"/>
          <w:sz w:val="20"/>
          <w:szCs w:val="24"/>
        </w:rPr>
        <w:footnoteRef/>
      </w:r>
      <w:r w:rsidRPr="009D4D60">
        <w:rPr>
          <w:rFonts w:hAnsi="Arial"/>
          <w:b w:val="0"/>
          <w:sz w:val="20"/>
          <w:szCs w:val="24"/>
        </w:rPr>
        <w:t>很少有或没有不良环境影响的子项目，如：提供商品或服务、提供技术援助、对受损结构进行简单维修等。</w:t>
      </w:r>
    </w:p>
  </w:footnote>
  <w:footnote w:id="5">
    <w:p w:rsidR="00B31016" w:rsidRPr="009D4D60" w:rsidRDefault="00B31016" w:rsidP="00E35248">
      <w:pPr>
        <w:pStyle w:val="aa"/>
        <w:spacing w:line="240" w:lineRule="auto"/>
        <w:ind w:firstLineChars="0" w:firstLine="0"/>
      </w:pPr>
      <w:r w:rsidRPr="009D4D60">
        <w:rPr>
          <w:rStyle w:val="ab"/>
        </w:rPr>
        <w:footnoteRef/>
      </w:r>
      <w:bookmarkStart w:id="86" w:name="OLE_LINK13"/>
      <w:bookmarkStart w:id="87" w:name="OLE_LINK14"/>
      <w:bookmarkStart w:id="88" w:name="OLE_LINK31"/>
      <w:r w:rsidRPr="009D4D60">
        <w:rPr>
          <w:rFonts w:hAnsi="Arial"/>
          <w:kern w:val="0"/>
          <w:sz w:val="20"/>
          <w:szCs w:val="24"/>
        </w:rPr>
        <w:t>世行不支持会对自然栖息地造成重大改变或退化的项目，尤其是重要的自然栖息地（包括受法律保护的栖息地，正式提出保护的栖息地，经权威人士鉴定拥有</w:t>
      </w:r>
      <w:proofErr w:type="gramStart"/>
      <w:r w:rsidRPr="009D4D60">
        <w:rPr>
          <w:rFonts w:hAnsi="Arial"/>
          <w:kern w:val="0"/>
          <w:sz w:val="20"/>
          <w:szCs w:val="24"/>
        </w:rPr>
        <w:t>高保护</w:t>
      </w:r>
      <w:proofErr w:type="gramEnd"/>
      <w:r w:rsidRPr="009D4D60">
        <w:rPr>
          <w:rFonts w:hAnsi="Arial"/>
          <w:kern w:val="0"/>
          <w:sz w:val="20"/>
          <w:szCs w:val="24"/>
        </w:rPr>
        <w:t>价值的栖息地，或受传统当地社区保护的栖息地等），除非该项目没有可行的替代方案和选址，同时项目综合分析表明该项目的效益会远远超过环境代价，</w:t>
      </w:r>
      <w:proofErr w:type="gramStart"/>
      <w:r w:rsidRPr="009D4D60">
        <w:rPr>
          <w:rFonts w:hAnsi="Arial"/>
          <w:kern w:val="0"/>
          <w:sz w:val="20"/>
          <w:szCs w:val="24"/>
        </w:rPr>
        <w:t>此时需提出世</w:t>
      </w:r>
      <w:proofErr w:type="gramEnd"/>
      <w:r w:rsidRPr="009D4D60">
        <w:rPr>
          <w:rFonts w:hAnsi="Arial"/>
          <w:kern w:val="0"/>
          <w:sz w:val="20"/>
          <w:szCs w:val="24"/>
        </w:rPr>
        <w:t>行可接受缓解措施，如栖息地损失最小化、建立并维护一个生态学类似的保护区等。</w:t>
      </w:r>
      <w:bookmarkEnd w:id="86"/>
      <w:bookmarkEnd w:id="87"/>
      <w:bookmarkEnd w:id="88"/>
    </w:p>
  </w:footnote>
  <w:footnote w:id="6">
    <w:p w:rsidR="00B31016" w:rsidRPr="009D4D60" w:rsidRDefault="00B31016" w:rsidP="003A6B70">
      <w:pPr>
        <w:pStyle w:val="PDSAnnexHeading"/>
        <w:keepNext w:val="0"/>
        <w:snapToGrid w:val="0"/>
        <w:spacing w:after="0"/>
        <w:jc w:val="left"/>
        <w:rPr>
          <w:b w:val="0"/>
          <w:szCs w:val="24"/>
        </w:rPr>
      </w:pPr>
      <w:r w:rsidRPr="009D4D60">
        <w:rPr>
          <w:rStyle w:val="ab"/>
          <w:b w:val="0"/>
          <w:sz w:val="20"/>
          <w:szCs w:val="24"/>
        </w:rPr>
        <w:footnoteRef/>
      </w:r>
      <w:r w:rsidRPr="009D4D60">
        <w:rPr>
          <w:rFonts w:hAnsi="Arial"/>
          <w:b w:val="0"/>
          <w:sz w:val="20"/>
          <w:szCs w:val="24"/>
        </w:rPr>
        <w:t>物质文化资源如：考古或历史遗址，包括历史性的城市地区、宗教纪念碑、建筑物和</w:t>
      </w:r>
      <w:r w:rsidRPr="009D4D60">
        <w:rPr>
          <w:b w:val="0"/>
          <w:sz w:val="20"/>
          <w:szCs w:val="24"/>
        </w:rPr>
        <w:t>/</w:t>
      </w:r>
      <w:r w:rsidRPr="009D4D60">
        <w:rPr>
          <w:b w:val="0"/>
          <w:sz w:val="20"/>
          <w:szCs w:val="24"/>
        </w:rPr>
        <w:t>或墓地，或由政府特别认可的遗址</w:t>
      </w:r>
      <w:r w:rsidRPr="009D4D60">
        <w:rPr>
          <w:rFonts w:hAnsi="Arial"/>
          <w:b w:val="0"/>
          <w:sz w:val="20"/>
          <w:szCs w:val="24"/>
        </w:rPr>
        <w:t>。</w:t>
      </w:r>
    </w:p>
  </w:footnote>
  <w:footnote w:id="7">
    <w:p w:rsidR="00B31016" w:rsidRDefault="00B31016">
      <w:pPr>
        <w:pStyle w:val="aa"/>
        <w:spacing w:line="240" w:lineRule="auto"/>
        <w:ind w:firstLineChars="0" w:firstLine="0"/>
      </w:pPr>
      <w:r w:rsidRPr="009D4D60">
        <w:rPr>
          <w:rStyle w:val="ab"/>
        </w:rPr>
        <w:footnoteRef/>
      </w:r>
      <w:r w:rsidRPr="009D4D60">
        <w:rPr>
          <w:sz w:val="21"/>
          <w:szCs w:val="24"/>
        </w:rPr>
        <w:t>“</w:t>
      </w:r>
      <w:r w:rsidRPr="009D4D60">
        <w:rPr>
          <w:sz w:val="21"/>
          <w:szCs w:val="24"/>
        </w:rPr>
        <w:t>意外发现物质文化资源的管理程序</w:t>
      </w:r>
      <w:r w:rsidRPr="009D4D60">
        <w:rPr>
          <w:sz w:val="21"/>
          <w:szCs w:val="24"/>
        </w:rPr>
        <w:t>”</w:t>
      </w:r>
      <w:r w:rsidRPr="009D4D60">
        <w:rPr>
          <w:sz w:val="21"/>
          <w:szCs w:val="24"/>
        </w:rPr>
        <w:t>是</w:t>
      </w:r>
      <w:r w:rsidRPr="009D4D60">
        <w:rPr>
          <w:rFonts w:hAnsi="Arial"/>
          <w:kern w:val="0"/>
          <w:sz w:val="20"/>
          <w:szCs w:val="24"/>
        </w:rPr>
        <w:t>在建设或运营过程中遇到先前未知的</w:t>
      </w:r>
      <w:r w:rsidRPr="009D4D60">
        <w:rPr>
          <w:kern w:val="0"/>
          <w:sz w:val="20"/>
          <w:szCs w:val="24"/>
        </w:rPr>
        <w:t>PCR</w:t>
      </w:r>
      <w:r w:rsidRPr="009D4D60">
        <w:rPr>
          <w:rFonts w:hAnsi="Arial"/>
          <w:kern w:val="0"/>
          <w:sz w:val="20"/>
          <w:szCs w:val="24"/>
        </w:rPr>
        <w:t>所采取的项目相关行动纲要。该程序通常要求保护所发现的意外不受到干扰，等待有关专家</w:t>
      </w:r>
      <w:proofErr w:type="gramStart"/>
      <w:r w:rsidRPr="009D4D60">
        <w:rPr>
          <w:rFonts w:hAnsi="Arial"/>
          <w:kern w:val="0"/>
          <w:sz w:val="20"/>
          <w:szCs w:val="24"/>
        </w:rPr>
        <w:t>作出</w:t>
      </w:r>
      <w:proofErr w:type="gramEnd"/>
      <w:r w:rsidRPr="009D4D60">
        <w:rPr>
          <w:rFonts w:hAnsi="Arial"/>
          <w:kern w:val="0"/>
          <w:sz w:val="20"/>
          <w:szCs w:val="24"/>
        </w:rPr>
        <w:t>评估，并提出规避、最小化或缓和措施。专家评估的类型和详细程度应与本项目对所发现的意外的潜在不良影响的性质和规模成正比。意外发现程序通常包括：（</w:t>
      </w:r>
      <w:r w:rsidRPr="009D4D60">
        <w:rPr>
          <w:kern w:val="0"/>
          <w:sz w:val="20"/>
          <w:szCs w:val="24"/>
        </w:rPr>
        <w:t>1</w:t>
      </w:r>
      <w:r w:rsidRPr="009D4D60">
        <w:rPr>
          <w:rFonts w:hAnsi="Arial"/>
          <w:kern w:val="0"/>
          <w:sz w:val="20"/>
          <w:szCs w:val="24"/>
        </w:rPr>
        <w:t>）该程序所适用的物质文化资源的定义；（</w:t>
      </w:r>
      <w:r w:rsidRPr="009D4D60">
        <w:rPr>
          <w:kern w:val="0"/>
          <w:sz w:val="20"/>
          <w:szCs w:val="24"/>
        </w:rPr>
        <w:t>2</w:t>
      </w:r>
      <w:r w:rsidRPr="009D4D60">
        <w:rPr>
          <w:rFonts w:hAnsi="Arial"/>
          <w:kern w:val="0"/>
          <w:sz w:val="20"/>
          <w:szCs w:val="24"/>
        </w:rPr>
        <w:t>）物质文化资源；（</w:t>
      </w:r>
      <w:r w:rsidRPr="009D4D60">
        <w:rPr>
          <w:kern w:val="0"/>
          <w:sz w:val="20"/>
          <w:szCs w:val="24"/>
        </w:rPr>
        <w:t>3</w:t>
      </w:r>
      <w:r w:rsidRPr="009D4D60">
        <w:rPr>
          <w:rFonts w:hAnsi="Arial"/>
          <w:kern w:val="0"/>
          <w:sz w:val="20"/>
          <w:szCs w:val="24"/>
        </w:rPr>
        <w:t>）项目执行过程中的确定意外发现的识别程序；（</w:t>
      </w:r>
      <w:r w:rsidRPr="009D4D60">
        <w:rPr>
          <w:kern w:val="0"/>
          <w:sz w:val="20"/>
          <w:szCs w:val="24"/>
        </w:rPr>
        <w:t>4</w:t>
      </w:r>
      <w:r w:rsidRPr="009D4D60">
        <w:rPr>
          <w:rFonts w:hAnsi="Arial"/>
          <w:kern w:val="0"/>
          <w:sz w:val="20"/>
          <w:szCs w:val="24"/>
        </w:rPr>
        <w:t>）继发现程序</w:t>
      </w:r>
      <w:r w:rsidRPr="009D4D60">
        <w:rPr>
          <w:kern w:val="0"/>
          <w:sz w:val="20"/>
          <w:szCs w:val="24"/>
        </w:rPr>
        <w:t>——</w:t>
      </w:r>
      <w:r w:rsidRPr="009D4D60">
        <w:rPr>
          <w:rFonts w:hAnsi="Arial"/>
          <w:kern w:val="0"/>
          <w:sz w:val="20"/>
          <w:szCs w:val="24"/>
        </w:rPr>
        <w:t>保护意外发现的快速响应程序，并最大限度地减少项目活动的中断。应包括向物质文化资源主管机构咨询，停工程序，发现场地划界，不停工，意外发现报告，文化权威到场与行动，进一步停工等。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16" w:rsidRPr="000C5622" w:rsidRDefault="00B31016" w:rsidP="00A85545">
    <w:pPr>
      <w:pStyle w:val="a5"/>
      <w:spacing w:before="120" w:after="120"/>
      <w:ind w:firstLine="360"/>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16" w:rsidRPr="00102CDB" w:rsidRDefault="00B31016" w:rsidP="004F78B5">
    <w:pPr>
      <w:pStyle w:val="a5"/>
      <w:pBdr>
        <w:bottom w:val="none" w:sz="0" w:space="0" w:color="auto"/>
      </w:pBdr>
      <w:ind w:firstLine="360"/>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16" w:rsidRPr="000C5622" w:rsidRDefault="00B31016" w:rsidP="00A85545">
    <w:pPr>
      <w:pStyle w:val="a5"/>
      <w:spacing w:before="120" w:after="120"/>
      <w:ind w:firstLine="360"/>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pt;height:10.9pt;visibility:visible" o:bullet="t">
        <v:imagedata r:id="rId1" o:title=""/>
      </v:shape>
    </w:pict>
  </w:numPicBullet>
  <w:abstractNum w:abstractNumId="0">
    <w:nsid w:val="FFFFFF7C"/>
    <w:multiLevelType w:val="singleLevel"/>
    <w:tmpl w:val="456E212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51C453B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BBE4C74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2EBEABF0"/>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F3943ED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FB42CE1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C7409D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83DC1BE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6C7675F2"/>
    <w:lvl w:ilvl="0">
      <w:start w:val="1"/>
      <w:numFmt w:val="decimal"/>
      <w:lvlText w:val="%1."/>
      <w:lvlJc w:val="left"/>
      <w:pPr>
        <w:tabs>
          <w:tab w:val="num" w:pos="360"/>
        </w:tabs>
        <w:ind w:left="360" w:hangingChars="200" w:hanging="360"/>
      </w:pPr>
    </w:lvl>
  </w:abstractNum>
  <w:abstractNum w:abstractNumId="9">
    <w:nsid w:val="FFFFFF89"/>
    <w:multiLevelType w:val="singleLevel"/>
    <w:tmpl w:val="10A4C71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12770F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024D6BC6"/>
    <w:multiLevelType w:val="hybridMultilevel"/>
    <w:tmpl w:val="9B188072"/>
    <w:lvl w:ilvl="0" w:tplc="0EF2CA04">
      <w:start w:val="1"/>
      <w:numFmt w:val="bullet"/>
      <w:lvlText w:val=""/>
      <w:lvlJc w:val="left"/>
      <w:pPr>
        <w:ind w:left="900" w:hanging="420"/>
      </w:pPr>
      <w:rPr>
        <w:rFonts w:ascii="Wingdings" w:hAnsi="Wingdings" w:hint="default"/>
        <w:sz w:val="18"/>
        <w:szCs w:val="18"/>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nsid w:val="030C129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05391DBB"/>
    <w:multiLevelType w:val="multilevel"/>
    <w:tmpl w:val="85BC0758"/>
    <w:lvl w:ilvl="0">
      <w:start w:val="1"/>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4">
    <w:nsid w:val="067C7EC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083E6564"/>
    <w:multiLevelType w:val="hybridMultilevel"/>
    <w:tmpl w:val="05CE261A"/>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09540449"/>
    <w:multiLevelType w:val="hybridMultilevel"/>
    <w:tmpl w:val="229C0F10"/>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09CC7967"/>
    <w:multiLevelType w:val="multilevel"/>
    <w:tmpl w:val="F8C06864"/>
    <w:lvl w:ilvl="0">
      <w:start w:val="1"/>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8">
    <w:nsid w:val="10897CA8"/>
    <w:multiLevelType w:val="hybridMultilevel"/>
    <w:tmpl w:val="131A1E9E"/>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110A540B"/>
    <w:multiLevelType w:val="hybridMultilevel"/>
    <w:tmpl w:val="08421CF8"/>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117E5147"/>
    <w:multiLevelType w:val="hybridMultilevel"/>
    <w:tmpl w:val="CCFA0FA0"/>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70E2AC2"/>
    <w:multiLevelType w:val="multilevel"/>
    <w:tmpl w:val="2ADC7D2C"/>
    <w:lvl w:ilvl="0">
      <w:start w:val="1"/>
      <w:numFmt w:val="decimal"/>
      <w:lvlText w:val="%1"/>
      <w:lvlJc w:val="left"/>
      <w:pPr>
        <w:ind w:left="842" w:hanging="360"/>
      </w:pPr>
      <w:rPr>
        <w:rFonts w:hint="default"/>
        <w:b/>
      </w:rPr>
    </w:lvl>
    <w:lvl w:ilvl="1">
      <w:start w:val="1"/>
      <w:numFmt w:val="decimal"/>
      <w:isLgl/>
      <w:lvlText w:val="%1.%2"/>
      <w:lvlJc w:val="left"/>
      <w:pPr>
        <w:ind w:left="842" w:hanging="36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202" w:hanging="72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562" w:hanging="1080"/>
      </w:pPr>
      <w:rPr>
        <w:rFonts w:hint="default"/>
      </w:rPr>
    </w:lvl>
    <w:lvl w:ilvl="6">
      <w:start w:val="1"/>
      <w:numFmt w:val="decimal"/>
      <w:isLgl/>
      <w:lvlText w:val="%1.%2.%3.%4.%5.%6.%7"/>
      <w:lvlJc w:val="left"/>
      <w:pPr>
        <w:ind w:left="1922" w:hanging="1440"/>
      </w:pPr>
      <w:rPr>
        <w:rFonts w:hint="default"/>
      </w:rPr>
    </w:lvl>
    <w:lvl w:ilvl="7">
      <w:start w:val="1"/>
      <w:numFmt w:val="decimal"/>
      <w:isLgl/>
      <w:lvlText w:val="%1.%2.%3.%4.%5.%6.%7.%8"/>
      <w:lvlJc w:val="left"/>
      <w:pPr>
        <w:ind w:left="1922" w:hanging="1440"/>
      </w:pPr>
      <w:rPr>
        <w:rFonts w:hint="default"/>
      </w:rPr>
    </w:lvl>
    <w:lvl w:ilvl="8">
      <w:start w:val="1"/>
      <w:numFmt w:val="decimal"/>
      <w:isLgl/>
      <w:lvlText w:val="%1.%2.%3.%4.%5.%6.%7.%8.%9"/>
      <w:lvlJc w:val="left"/>
      <w:pPr>
        <w:ind w:left="2282" w:hanging="1800"/>
      </w:pPr>
      <w:rPr>
        <w:rFonts w:hint="default"/>
      </w:rPr>
    </w:lvl>
  </w:abstractNum>
  <w:abstractNum w:abstractNumId="22">
    <w:nsid w:val="17C802EC"/>
    <w:multiLevelType w:val="hybridMultilevel"/>
    <w:tmpl w:val="96222258"/>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1E044927"/>
    <w:multiLevelType w:val="hybridMultilevel"/>
    <w:tmpl w:val="BB202D1A"/>
    <w:lvl w:ilvl="0" w:tplc="0DCCBADE">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202E30A1"/>
    <w:multiLevelType w:val="multilevel"/>
    <w:tmpl w:val="D47C1D4C"/>
    <w:styleLink w:val="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bullet"/>
      <w:lvlText w:val=""/>
      <w:lvlJc w:val="left"/>
      <w:pPr>
        <w:ind w:left="1021" w:hanging="181"/>
      </w:pPr>
      <w:rPr>
        <w:rFonts w:ascii="Wingdings" w:hAnsi="Wingdings"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210E5CD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2156262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263E4571"/>
    <w:multiLevelType w:val="hybridMultilevel"/>
    <w:tmpl w:val="6C16FD3C"/>
    <w:lvl w:ilvl="0" w:tplc="816A670C">
      <w:start w:val="1"/>
      <w:numFmt w:val="bullet"/>
      <w:lvlText w:val=""/>
      <w:lvlJc w:val="left"/>
      <w:pPr>
        <w:ind w:left="820" w:hanging="420"/>
      </w:pPr>
      <w:rPr>
        <w:rFonts w:ascii="Wingdings" w:hAnsi="Wingdings" w:hint="default"/>
        <w:sz w:val="13"/>
        <w:szCs w:val="13"/>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8">
    <w:nsid w:val="26EF61A9"/>
    <w:multiLevelType w:val="hybridMultilevel"/>
    <w:tmpl w:val="0AA812C0"/>
    <w:lvl w:ilvl="0" w:tplc="A8DC85D6">
      <w:start w:val="1"/>
      <w:numFmt w:val="bullet"/>
      <w:lvlText w:val=""/>
      <w:lvlJc w:val="left"/>
      <w:pPr>
        <w:ind w:left="900" w:hanging="420"/>
      </w:pPr>
      <w:rPr>
        <w:rFonts w:ascii="Wingdings" w:hAnsi="Wingdings" w:hint="default"/>
        <w:sz w:val="18"/>
        <w:szCs w:val="18"/>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9">
    <w:nsid w:val="2881136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nsid w:val="2F9E01D6"/>
    <w:multiLevelType w:val="hybridMultilevel"/>
    <w:tmpl w:val="27184BC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nsid w:val="32407B80"/>
    <w:multiLevelType w:val="hybridMultilevel"/>
    <w:tmpl w:val="8610BC02"/>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34707040"/>
    <w:multiLevelType w:val="hybridMultilevel"/>
    <w:tmpl w:val="4A84273E"/>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36ED52BA"/>
    <w:multiLevelType w:val="multilevel"/>
    <w:tmpl w:val="BA920522"/>
    <w:lvl w:ilvl="0">
      <w:start w:val="1"/>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34">
    <w:nsid w:val="381C5538"/>
    <w:multiLevelType w:val="hybridMultilevel"/>
    <w:tmpl w:val="F8628862"/>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38CC3322"/>
    <w:multiLevelType w:val="hybridMultilevel"/>
    <w:tmpl w:val="BFE64EC4"/>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39203563"/>
    <w:multiLevelType w:val="multilevel"/>
    <w:tmpl w:val="1B32C968"/>
    <w:lvl w:ilvl="0">
      <w:start w:val="1"/>
      <w:numFmt w:val="decimal"/>
      <w:pStyle w:val="paragraphsforEPP"/>
      <w:lvlText w:val="%1."/>
      <w:lvlJc w:val="left"/>
      <w:pPr>
        <w:tabs>
          <w:tab w:val="num" w:pos="360"/>
        </w:tabs>
        <w:ind w:left="360" w:hanging="360"/>
      </w:pPr>
      <w:rPr>
        <w:rFonts w:cs="Times New Roman" w:hint="default"/>
        <w:sz w:val="24"/>
      </w:rPr>
    </w:lvl>
    <w:lvl w:ilvl="1">
      <w:start w:val="1"/>
      <w:numFmt w:val="decimal"/>
      <w:lvlText w:val="%1.%2."/>
      <w:lvlJc w:val="left"/>
      <w:pPr>
        <w:tabs>
          <w:tab w:val="num" w:pos="792"/>
        </w:tabs>
        <w:ind w:left="792" w:hanging="432"/>
      </w:pPr>
      <w:rPr>
        <w:rFonts w:cs="Times New Roman" w:hint="default"/>
        <w:sz w:val="24"/>
      </w:rPr>
    </w:lvl>
    <w:lvl w:ilvl="2">
      <w:start w:val="1"/>
      <w:numFmt w:val="decimal"/>
      <w:lvlText w:val="%1.%2.%3."/>
      <w:lvlJc w:val="left"/>
      <w:pPr>
        <w:tabs>
          <w:tab w:val="num" w:pos="1440"/>
        </w:tabs>
        <w:ind w:left="1224" w:hanging="504"/>
      </w:pPr>
      <w:rPr>
        <w:rFonts w:cs="Times New Roman" w:hint="default"/>
        <w:sz w:val="24"/>
      </w:rPr>
    </w:lvl>
    <w:lvl w:ilvl="3">
      <w:start w:val="1"/>
      <w:numFmt w:val="decimal"/>
      <w:lvlText w:val="%1.%2.%3.%4."/>
      <w:lvlJc w:val="left"/>
      <w:pPr>
        <w:tabs>
          <w:tab w:val="num" w:pos="1800"/>
        </w:tabs>
        <w:ind w:left="1728" w:hanging="648"/>
      </w:pPr>
      <w:rPr>
        <w:rFonts w:cs="Times New Roman" w:hint="default"/>
        <w:sz w:val="24"/>
      </w:rPr>
    </w:lvl>
    <w:lvl w:ilvl="4">
      <w:start w:val="1"/>
      <w:numFmt w:val="decimal"/>
      <w:lvlText w:val="%1.%2.%3.%4.%5."/>
      <w:lvlJc w:val="left"/>
      <w:pPr>
        <w:tabs>
          <w:tab w:val="num" w:pos="2520"/>
        </w:tabs>
        <w:ind w:left="2232" w:hanging="792"/>
      </w:pPr>
      <w:rPr>
        <w:rFonts w:cs="Times New Roman" w:hint="default"/>
        <w:sz w:val="24"/>
      </w:rPr>
    </w:lvl>
    <w:lvl w:ilvl="5">
      <w:start w:val="1"/>
      <w:numFmt w:val="decimal"/>
      <w:lvlText w:val="%1.%2.%3.%4.%5.%6."/>
      <w:lvlJc w:val="left"/>
      <w:pPr>
        <w:tabs>
          <w:tab w:val="num" w:pos="2880"/>
        </w:tabs>
        <w:ind w:left="2736" w:hanging="936"/>
      </w:pPr>
      <w:rPr>
        <w:rFonts w:cs="Times New Roman" w:hint="default"/>
        <w:sz w:val="24"/>
      </w:rPr>
    </w:lvl>
    <w:lvl w:ilvl="6">
      <w:start w:val="1"/>
      <w:numFmt w:val="decimal"/>
      <w:lvlText w:val="%1.%2.%3.%4.%5.%6.%7."/>
      <w:lvlJc w:val="left"/>
      <w:pPr>
        <w:tabs>
          <w:tab w:val="num" w:pos="3600"/>
        </w:tabs>
        <w:ind w:left="3240" w:hanging="1080"/>
      </w:pPr>
      <w:rPr>
        <w:rFonts w:cs="Times New Roman" w:hint="default"/>
        <w:sz w:val="24"/>
      </w:rPr>
    </w:lvl>
    <w:lvl w:ilvl="7">
      <w:start w:val="1"/>
      <w:numFmt w:val="decimal"/>
      <w:lvlText w:val="%1.%2.%3.%4.%5.%6.%7.%8."/>
      <w:lvlJc w:val="left"/>
      <w:pPr>
        <w:tabs>
          <w:tab w:val="num" w:pos="3960"/>
        </w:tabs>
        <w:ind w:left="3744" w:hanging="1224"/>
      </w:pPr>
      <w:rPr>
        <w:rFonts w:cs="Times New Roman" w:hint="default"/>
        <w:sz w:val="24"/>
      </w:rPr>
    </w:lvl>
    <w:lvl w:ilvl="8">
      <w:start w:val="1"/>
      <w:numFmt w:val="decimal"/>
      <w:lvlText w:val="%1.%2.%3.%4.%5.%6.%7.%8.%9."/>
      <w:lvlJc w:val="left"/>
      <w:pPr>
        <w:tabs>
          <w:tab w:val="num" w:pos="4680"/>
        </w:tabs>
        <w:ind w:left="4320" w:hanging="1440"/>
      </w:pPr>
      <w:rPr>
        <w:rFonts w:cs="Times New Roman" w:hint="default"/>
        <w:sz w:val="24"/>
      </w:rPr>
    </w:lvl>
  </w:abstractNum>
  <w:abstractNum w:abstractNumId="37">
    <w:nsid w:val="39B45ACF"/>
    <w:multiLevelType w:val="hybridMultilevel"/>
    <w:tmpl w:val="ED2C4CF4"/>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3B5B505C"/>
    <w:multiLevelType w:val="hybridMultilevel"/>
    <w:tmpl w:val="4BC66E5A"/>
    <w:lvl w:ilvl="0" w:tplc="816A670C">
      <w:start w:val="1"/>
      <w:numFmt w:val="bullet"/>
      <w:lvlText w:val=""/>
      <w:lvlJc w:val="left"/>
      <w:pPr>
        <w:ind w:left="840" w:hanging="420"/>
      </w:pPr>
      <w:rPr>
        <w:rFonts w:ascii="Wingdings" w:hAnsi="Wingdings" w:hint="default"/>
        <w:sz w:val="13"/>
        <w:szCs w:val="1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nsid w:val="3EC84F5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nsid w:val="43DC0C9B"/>
    <w:multiLevelType w:val="hybridMultilevel"/>
    <w:tmpl w:val="402066C4"/>
    <w:lvl w:ilvl="0" w:tplc="0DCCBADE">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4B5950B2"/>
    <w:multiLevelType w:val="hybridMultilevel"/>
    <w:tmpl w:val="D7DCD626"/>
    <w:lvl w:ilvl="0" w:tplc="F4ECA2B0">
      <w:start w:val="1"/>
      <w:numFmt w:val="lowerLetter"/>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4B8D2A90"/>
    <w:multiLevelType w:val="multilevel"/>
    <w:tmpl w:val="A1FA9700"/>
    <w:lvl w:ilvl="0">
      <w:start w:val="1"/>
      <w:numFmt w:val="decimal"/>
      <w:lvlText w:val="%1"/>
      <w:lvlJc w:val="left"/>
      <w:pPr>
        <w:ind w:left="840" w:hanging="360"/>
      </w:pPr>
      <w:rPr>
        <w:rFonts w:hint="default"/>
      </w:rPr>
    </w:lvl>
    <w:lvl w:ilvl="1">
      <w:start w:val="1"/>
      <w:numFmt w:val="decimal"/>
      <w:isLgl/>
      <w:lvlText w:val="%1.%2"/>
      <w:lvlJc w:val="left"/>
      <w:pPr>
        <w:ind w:left="1260" w:hanging="4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43">
    <w:nsid w:val="4DE20CA9"/>
    <w:multiLevelType w:val="hybridMultilevel"/>
    <w:tmpl w:val="9F585AD0"/>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4FCF0F88"/>
    <w:multiLevelType w:val="hybridMultilevel"/>
    <w:tmpl w:val="ED48646E"/>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4FF81EFC"/>
    <w:multiLevelType w:val="hybridMultilevel"/>
    <w:tmpl w:val="69369C38"/>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52A30652"/>
    <w:multiLevelType w:val="hybridMultilevel"/>
    <w:tmpl w:val="E6283382"/>
    <w:lvl w:ilvl="0" w:tplc="0DCCBADE">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55851474"/>
    <w:multiLevelType w:val="hybridMultilevel"/>
    <w:tmpl w:val="A19A169A"/>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579B22D2"/>
    <w:multiLevelType w:val="hybridMultilevel"/>
    <w:tmpl w:val="0AF814EA"/>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58D06FE2"/>
    <w:multiLevelType w:val="hybridMultilevel"/>
    <w:tmpl w:val="04324B50"/>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5F0040FC"/>
    <w:multiLevelType w:val="hybridMultilevel"/>
    <w:tmpl w:val="ACF2746C"/>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5F2434F7"/>
    <w:multiLevelType w:val="hybridMultilevel"/>
    <w:tmpl w:val="5128DE28"/>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64CC3A26"/>
    <w:multiLevelType w:val="hybridMultilevel"/>
    <w:tmpl w:val="290ADA4A"/>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67126169"/>
    <w:multiLevelType w:val="hybridMultilevel"/>
    <w:tmpl w:val="177A1B0C"/>
    <w:lvl w:ilvl="0" w:tplc="A1966752">
      <w:start w:val="1"/>
      <w:numFmt w:val="lowerLetter"/>
      <w:lvlText w:val="%1）"/>
      <w:lvlJc w:val="left"/>
      <w:pPr>
        <w:ind w:left="1190" w:hanging="76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4">
    <w:nsid w:val="67A43A8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5">
    <w:nsid w:val="71675619"/>
    <w:multiLevelType w:val="hybridMultilevel"/>
    <w:tmpl w:val="866EC32A"/>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72EE5635"/>
    <w:multiLevelType w:val="hybridMultilevel"/>
    <w:tmpl w:val="DC00AB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79A215C6"/>
    <w:multiLevelType w:val="hybridMultilevel"/>
    <w:tmpl w:val="082CBC2A"/>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7B72298E"/>
    <w:multiLevelType w:val="hybridMultilevel"/>
    <w:tmpl w:val="D3F4F33C"/>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6"/>
  </w:num>
  <w:num w:numId="2">
    <w:abstractNumId w:val="24"/>
  </w:num>
  <w:num w:numId="3">
    <w:abstractNumId w:val="14"/>
  </w:num>
  <w:num w:numId="4">
    <w:abstractNumId w:val="30"/>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39"/>
  </w:num>
  <w:num w:numId="16">
    <w:abstractNumId w:val="42"/>
  </w:num>
  <w:num w:numId="17">
    <w:abstractNumId w:val="12"/>
  </w:num>
  <w:num w:numId="18">
    <w:abstractNumId w:val="21"/>
  </w:num>
  <w:num w:numId="19">
    <w:abstractNumId w:val="10"/>
  </w:num>
  <w:num w:numId="20">
    <w:abstractNumId w:val="17"/>
  </w:num>
  <w:num w:numId="21">
    <w:abstractNumId w:val="26"/>
  </w:num>
  <w:num w:numId="22">
    <w:abstractNumId w:val="33"/>
  </w:num>
  <w:num w:numId="23">
    <w:abstractNumId w:val="25"/>
  </w:num>
  <w:num w:numId="24">
    <w:abstractNumId w:val="13"/>
  </w:num>
  <w:num w:numId="25">
    <w:abstractNumId w:val="11"/>
  </w:num>
  <w:num w:numId="26">
    <w:abstractNumId w:val="28"/>
  </w:num>
  <w:num w:numId="27">
    <w:abstractNumId w:val="56"/>
  </w:num>
  <w:num w:numId="28">
    <w:abstractNumId w:val="53"/>
  </w:num>
  <w:num w:numId="29">
    <w:abstractNumId w:val="40"/>
  </w:num>
  <w:num w:numId="30">
    <w:abstractNumId w:val="23"/>
  </w:num>
  <w:num w:numId="31">
    <w:abstractNumId w:val="46"/>
  </w:num>
  <w:num w:numId="32">
    <w:abstractNumId w:val="16"/>
  </w:num>
  <w:num w:numId="33">
    <w:abstractNumId w:val="45"/>
  </w:num>
  <w:num w:numId="34">
    <w:abstractNumId w:val="31"/>
  </w:num>
  <w:num w:numId="35">
    <w:abstractNumId w:val="55"/>
  </w:num>
  <w:num w:numId="36">
    <w:abstractNumId w:val="38"/>
  </w:num>
  <w:num w:numId="37">
    <w:abstractNumId w:val="58"/>
  </w:num>
  <w:num w:numId="38">
    <w:abstractNumId w:val="22"/>
  </w:num>
  <w:num w:numId="39">
    <w:abstractNumId w:val="37"/>
  </w:num>
  <w:num w:numId="40">
    <w:abstractNumId w:val="34"/>
  </w:num>
  <w:num w:numId="41">
    <w:abstractNumId w:val="48"/>
  </w:num>
  <w:num w:numId="42">
    <w:abstractNumId w:val="57"/>
  </w:num>
  <w:num w:numId="43">
    <w:abstractNumId w:val="27"/>
  </w:num>
  <w:num w:numId="44">
    <w:abstractNumId w:val="20"/>
  </w:num>
  <w:num w:numId="45">
    <w:abstractNumId w:val="50"/>
  </w:num>
  <w:num w:numId="46">
    <w:abstractNumId w:val="18"/>
  </w:num>
  <w:num w:numId="47">
    <w:abstractNumId w:val="43"/>
  </w:num>
  <w:num w:numId="48">
    <w:abstractNumId w:val="51"/>
  </w:num>
  <w:num w:numId="49">
    <w:abstractNumId w:val="49"/>
  </w:num>
  <w:num w:numId="50">
    <w:abstractNumId w:val="19"/>
  </w:num>
  <w:num w:numId="51">
    <w:abstractNumId w:val="32"/>
  </w:num>
  <w:num w:numId="52">
    <w:abstractNumId w:val="15"/>
  </w:num>
  <w:num w:numId="53">
    <w:abstractNumId w:val="35"/>
  </w:num>
  <w:num w:numId="54">
    <w:abstractNumId w:val="44"/>
  </w:num>
  <w:num w:numId="55">
    <w:abstractNumId w:val="52"/>
  </w:num>
  <w:num w:numId="56">
    <w:abstractNumId w:val="47"/>
  </w:num>
  <w:num w:numId="57">
    <w:abstractNumId w:val="41"/>
  </w:num>
  <w:num w:numId="58">
    <w:abstractNumId w:val="29"/>
  </w:num>
  <w:num w:numId="59">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D]w}āΑА‖’”…‰′″ⅰぁエ俊场埂妗幡建弧怠恪悝暒氅洝濡绂谩贰﹜﹞！＂％＇），．：；？］｀｜｝～￠"/>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138C"/>
    <w:rsid w:val="00000DC8"/>
    <w:rsid w:val="0000170F"/>
    <w:rsid w:val="000019E0"/>
    <w:rsid w:val="00001A24"/>
    <w:rsid w:val="00002263"/>
    <w:rsid w:val="00003458"/>
    <w:rsid w:val="00004055"/>
    <w:rsid w:val="000043D8"/>
    <w:rsid w:val="000063B5"/>
    <w:rsid w:val="0000688E"/>
    <w:rsid w:val="00006E5A"/>
    <w:rsid w:val="00010A6D"/>
    <w:rsid w:val="00010BE0"/>
    <w:rsid w:val="0001158A"/>
    <w:rsid w:val="00012E2B"/>
    <w:rsid w:val="00013B1D"/>
    <w:rsid w:val="000147E8"/>
    <w:rsid w:val="0001535A"/>
    <w:rsid w:val="00015CFA"/>
    <w:rsid w:val="000162E0"/>
    <w:rsid w:val="00016CC3"/>
    <w:rsid w:val="00021D89"/>
    <w:rsid w:val="000223EC"/>
    <w:rsid w:val="00024093"/>
    <w:rsid w:val="0002775D"/>
    <w:rsid w:val="00030089"/>
    <w:rsid w:val="000307F3"/>
    <w:rsid w:val="00032821"/>
    <w:rsid w:val="000352F0"/>
    <w:rsid w:val="00035A2E"/>
    <w:rsid w:val="000362FD"/>
    <w:rsid w:val="00036F68"/>
    <w:rsid w:val="000378D9"/>
    <w:rsid w:val="000421CA"/>
    <w:rsid w:val="000437D8"/>
    <w:rsid w:val="0004615A"/>
    <w:rsid w:val="00051BDB"/>
    <w:rsid w:val="0005227C"/>
    <w:rsid w:val="00055D93"/>
    <w:rsid w:val="00056121"/>
    <w:rsid w:val="00056B3A"/>
    <w:rsid w:val="00056D22"/>
    <w:rsid w:val="000650FC"/>
    <w:rsid w:val="000651BC"/>
    <w:rsid w:val="0006560E"/>
    <w:rsid w:val="00071349"/>
    <w:rsid w:val="00074AF3"/>
    <w:rsid w:val="00074B19"/>
    <w:rsid w:val="00076E36"/>
    <w:rsid w:val="0008028C"/>
    <w:rsid w:val="00081511"/>
    <w:rsid w:val="00081B04"/>
    <w:rsid w:val="000829CF"/>
    <w:rsid w:val="0008438B"/>
    <w:rsid w:val="00084635"/>
    <w:rsid w:val="00085D5B"/>
    <w:rsid w:val="00086A8D"/>
    <w:rsid w:val="00087011"/>
    <w:rsid w:val="00087D0C"/>
    <w:rsid w:val="0009074B"/>
    <w:rsid w:val="00093196"/>
    <w:rsid w:val="000951DE"/>
    <w:rsid w:val="00095D07"/>
    <w:rsid w:val="00097719"/>
    <w:rsid w:val="000A014C"/>
    <w:rsid w:val="000A2017"/>
    <w:rsid w:val="000A20DE"/>
    <w:rsid w:val="000A2E05"/>
    <w:rsid w:val="000A309F"/>
    <w:rsid w:val="000A456D"/>
    <w:rsid w:val="000A4613"/>
    <w:rsid w:val="000A4EE9"/>
    <w:rsid w:val="000A4FBA"/>
    <w:rsid w:val="000A522E"/>
    <w:rsid w:val="000B0572"/>
    <w:rsid w:val="000B5B0D"/>
    <w:rsid w:val="000B7EEA"/>
    <w:rsid w:val="000C3426"/>
    <w:rsid w:val="000C3DE7"/>
    <w:rsid w:val="000C4036"/>
    <w:rsid w:val="000C4DDB"/>
    <w:rsid w:val="000C5622"/>
    <w:rsid w:val="000D1D75"/>
    <w:rsid w:val="000D26AB"/>
    <w:rsid w:val="000D5F19"/>
    <w:rsid w:val="000D60A5"/>
    <w:rsid w:val="000D6D2B"/>
    <w:rsid w:val="000E0B42"/>
    <w:rsid w:val="000E0BAB"/>
    <w:rsid w:val="000E0F3A"/>
    <w:rsid w:val="000E2193"/>
    <w:rsid w:val="000E2FAA"/>
    <w:rsid w:val="000E3442"/>
    <w:rsid w:val="000E3986"/>
    <w:rsid w:val="000E5B4B"/>
    <w:rsid w:val="000E5DA3"/>
    <w:rsid w:val="000E68D7"/>
    <w:rsid w:val="000E7A9A"/>
    <w:rsid w:val="000F0698"/>
    <w:rsid w:val="000F483C"/>
    <w:rsid w:val="000F4F75"/>
    <w:rsid w:val="000F5999"/>
    <w:rsid w:val="000F77C8"/>
    <w:rsid w:val="00102CDB"/>
    <w:rsid w:val="00103091"/>
    <w:rsid w:val="00103C2C"/>
    <w:rsid w:val="00105245"/>
    <w:rsid w:val="00105518"/>
    <w:rsid w:val="00105A6B"/>
    <w:rsid w:val="00105AF0"/>
    <w:rsid w:val="00105C2D"/>
    <w:rsid w:val="0010699E"/>
    <w:rsid w:val="00111254"/>
    <w:rsid w:val="00111A4B"/>
    <w:rsid w:val="00115C9F"/>
    <w:rsid w:val="00115CC3"/>
    <w:rsid w:val="0011697A"/>
    <w:rsid w:val="00116AA0"/>
    <w:rsid w:val="00116C8D"/>
    <w:rsid w:val="0011793A"/>
    <w:rsid w:val="00120FD6"/>
    <w:rsid w:val="00123BC6"/>
    <w:rsid w:val="00125AB7"/>
    <w:rsid w:val="00126A7B"/>
    <w:rsid w:val="001274EF"/>
    <w:rsid w:val="00133650"/>
    <w:rsid w:val="001345B0"/>
    <w:rsid w:val="001403F4"/>
    <w:rsid w:val="00141962"/>
    <w:rsid w:val="00143B3B"/>
    <w:rsid w:val="0014570E"/>
    <w:rsid w:val="00146D6F"/>
    <w:rsid w:val="0015056E"/>
    <w:rsid w:val="001519A1"/>
    <w:rsid w:val="00152334"/>
    <w:rsid w:val="00152390"/>
    <w:rsid w:val="001535F7"/>
    <w:rsid w:val="00154054"/>
    <w:rsid w:val="001546C9"/>
    <w:rsid w:val="00155669"/>
    <w:rsid w:val="00157080"/>
    <w:rsid w:val="00161BBF"/>
    <w:rsid w:val="001635DB"/>
    <w:rsid w:val="00163C4A"/>
    <w:rsid w:val="001644E5"/>
    <w:rsid w:val="00170231"/>
    <w:rsid w:val="001707B6"/>
    <w:rsid w:val="0017166A"/>
    <w:rsid w:val="0017188A"/>
    <w:rsid w:val="00172A8A"/>
    <w:rsid w:val="0017380A"/>
    <w:rsid w:val="00174882"/>
    <w:rsid w:val="0017567F"/>
    <w:rsid w:val="0017571A"/>
    <w:rsid w:val="00175ABF"/>
    <w:rsid w:val="00176023"/>
    <w:rsid w:val="00180C36"/>
    <w:rsid w:val="00180C5D"/>
    <w:rsid w:val="00181FBD"/>
    <w:rsid w:val="001841A8"/>
    <w:rsid w:val="00184E84"/>
    <w:rsid w:val="0018572F"/>
    <w:rsid w:val="00186007"/>
    <w:rsid w:val="00191024"/>
    <w:rsid w:val="00191B68"/>
    <w:rsid w:val="00194BC2"/>
    <w:rsid w:val="00194D96"/>
    <w:rsid w:val="001950C8"/>
    <w:rsid w:val="00195EAC"/>
    <w:rsid w:val="001960FD"/>
    <w:rsid w:val="00197E5F"/>
    <w:rsid w:val="001A201F"/>
    <w:rsid w:val="001A275B"/>
    <w:rsid w:val="001A408F"/>
    <w:rsid w:val="001A6FDD"/>
    <w:rsid w:val="001B12FD"/>
    <w:rsid w:val="001B2BD9"/>
    <w:rsid w:val="001B301F"/>
    <w:rsid w:val="001B3967"/>
    <w:rsid w:val="001B4644"/>
    <w:rsid w:val="001B5DAB"/>
    <w:rsid w:val="001B740E"/>
    <w:rsid w:val="001B748A"/>
    <w:rsid w:val="001C02F8"/>
    <w:rsid w:val="001C203E"/>
    <w:rsid w:val="001C34C7"/>
    <w:rsid w:val="001C3952"/>
    <w:rsid w:val="001C4317"/>
    <w:rsid w:val="001D1791"/>
    <w:rsid w:val="001D311A"/>
    <w:rsid w:val="001D3138"/>
    <w:rsid w:val="001D651B"/>
    <w:rsid w:val="001D7F70"/>
    <w:rsid w:val="001E2C9C"/>
    <w:rsid w:val="001E4B0A"/>
    <w:rsid w:val="001E5F0E"/>
    <w:rsid w:val="001E69C0"/>
    <w:rsid w:val="001E7954"/>
    <w:rsid w:val="001F134D"/>
    <w:rsid w:val="001F287D"/>
    <w:rsid w:val="001F3539"/>
    <w:rsid w:val="001F7445"/>
    <w:rsid w:val="001F7F85"/>
    <w:rsid w:val="0020323C"/>
    <w:rsid w:val="00203BDC"/>
    <w:rsid w:val="0021125A"/>
    <w:rsid w:val="00216598"/>
    <w:rsid w:val="00220921"/>
    <w:rsid w:val="00221D6F"/>
    <w:rsid w:val="002223BA"/>
    <w:rsid w:val="00222C12"/>
    <w:rsid w:val="00223468"/>
    <w:rsid w:val="00225164"/>
    <w:rsid w:val="00225520"/>
    <w:rsid w:val="00232C72"/>
    <w:rsid w:val="0023360F"/>
    <w:rsid w:val="00236043"/>
    <w:rsid w:val="00240A94"/>
    <w:rsid w:val="002418B4"/>
    <w:rsid w:val="00244348"/>
    <w:rsid w:val="00244BE6"/>
    <w:rsid w:val="00245CA7"/>
    <w:rsid w:val="00246D6C"/>
    <w:rsid w:val="00253F18"/>
    <w:rsid w:val="0025403D"/>
    <w:rsid w:val="00254637"/>
    <w:rsid w:val="00256835"/>
    <w:rsid w:val="00260D47"/>
    <w:rsid w:val="002617C2"/>
    <w:rsid w:val="0026236D"/>
    <w:rsid w:val="00262D82"/>
    <w:rsid w:val="00263257"/>
    <w:rsid w:val="00263A16"/>
    <w:rsid w:val="00265177"/>
    <w:rsid w:val="0026638C"/>
    <w:rsid w:val="00266AB8"/>
    <w:rsid w:val="00266F43"/>
    <w:rsid w:val="00267147"/>
    <w:rsid w:val="002731EF"/>
    <w:rsid w:val="002736B5"/>
    <w:rsid w:val="002736F6"/>
    <w:rsid w:val="00273EC7"/>
    <w:rsid w:val="00274778"/>
    <w:rsid w:val="0027573E"/>
    <w:rsid w:val="00276556"/>
    <w:rsid w:val="0027768C"/>
    <w:rsid w:val="00277D5E"/>
    <w:rsid w:val="00280574"/>
    <w:rsid w:val="00280728"/>
    <w:rsid w:val="002822D5"/>
    <w:rsid w:val="00283E80"/>
    <w:rsid w:val="00283F76"/>
    <w:rsid w:val="002850B3"/>
    <w:rsid w:val="00286795"/>
    <w:rsid w:val="0028744B"/>
    <w:rsid w:val="00291A49"/>
    <w:rsid w:val="00292C6E"/>
    <w:rsid w:val="00292D4F"/>
    <w:rsid w:val="00292EFF"/>
    <w:rsid w:val="00293087"/>
    <w:rsid w:val="0029458B"/>
    <w:rsid w:val="00295B60"/>
    <w:rsid w:val="00295FF6"/>
    <w:rsid w:val="002A0469"/>
    <w:rsid w:val="002A0612"/>
    <w:rsid w:val="002A128A"/>
    <w:rsid w:val="002A1BAA"/>
    <w:rsid w:val="002A1FD2"/>
    <w:rsid w:val="002A3833"/>
    <w:rsid w:val="002A426F"/>
    <w:rsid w:val="002A43D2"/>
    <w:rsid w:val="002A5119"/>
    <w:rsid w:val="002B082D"/>
    <w:rsid w:val="002B13BD"/>
    <w:rsid w:val="002B2995"/>
    <w:rsid w:val="002B38D2"/>
    <w:rsid w:val="002B56D4"/>
    <w:rsid w:val="002B64EC"/>
    <w:rsid w:val="002B6F9F"/>
    <w:rsid w:val="002B70D2"/>
    <w:rsid w:val="002C078E"/>
    <w:rsid w:val="002C19F2"/>
    <w:rsid w:val="002C2953"/>
    <w:rsid w:val="002C3860"/>
    <w:rsid w:val="002C6449"/>
    <w:rsid w:val="002C6B80"/>
    <w:rsid w:val="002C73D1"/>
    <w:rsid w:val="002C7F07"/>
    <w:rsid w:val="002D0360"/>
    <w:rsid w:val="002D03A1"/>
    <w:rsid w:val="002D1696"/>
    <w:rsid w:val="002D34A7"/>
    <w:rsid w:val="002D43EA"/>
    <w:rsid w:val="002D4BF9"/>
    <w:rsid w:val="002D61D9"/>
    <w:rsid w:val="002D6A10"/>
    <w:rsid w:val="002D6E96"/>
    <w:rsid w:val="002D7C7F"/>
    <w:rsid w:val="002E32CB"/>
    <w:rsid w:val="002E3A33"/>
    <w:rsid w:val="002E4160"/>
    <w:rsid w:val="002E5FC2"/>
    <w:rsid w:val="002E66BD"/>
    <w:rsid w:val="002E7501"/>
    <w:rsid w:val="002E7AD3"/>
    <w:rsid w:val="002F1A9B"/>
    <w:rsid w:val="002F1F9C"/>
    <w:rsid w:val="002F2D8D"/>
    <w:rsid w:val="002F40AA"/>
    <w:rsid w:val="002F6486"/>
    <w:rsid w:val="002F738E"/>
    <w:rsid w:val="002F7528"/>
    <w:rsid w:val="002F7C13"/>
    <w:rsid w:val="00300C3A"/>
    <w:rsid w:val="0030215B"/>
    <w:rsid w:val="00302ABE"/>
    <w:rsid w:val="00303A5A"/>
    <w:rsid w:val="00305BAC"/>
    <w:rsid w:val="00306CA9"/>
    <w:rsid w:val="0030735E"/>
    <w:rsid w:val="00310BED"/>
    <w:rsid w:val="00312256"/>
    <w:rsid w:val="00312A04"/>
    <w:rsid w:val="0031583F"/>
    <w:rsid w:val="00315B3B"/>
    <w:rsid w:val="00315C5D"/>
    <w:rsid w:val="003165F4"/>
    <w:rsid w:val="0032118D"/>
    <w:rsid w:val="003211D5"/>
    <w:rsid w:val="0032262D"/>
    <w:rsid w:val="00324985"/>
    <w:rsid w:val="003261C0"/>
    <w:rsid w:val="003267B3"/>
    <w:rsid w:val="00330266"/>
    <w:rsid w:val="00330554"/>
    <w:rsid w:val="0033337A"/>
    <w:rsid w:val="0033570C"/>
    <w:rsid w:val="00340E47"/>
    <w:rsid w:val="00346ADA"/>
    <w:rsid w:val="003474A7"/>
    <w:rsid w:val="003509C5"/>
    <w:rsid w:val="003521C6"/>
    <w:rsid w:val="00353CDD"/>
    <w:rsid w:val="00355F56"/>
    <w:rsid w:val="0035656F"/>
    <w:rsid w:val="00356D7E"/>
    <w:rsid w:val="00357AF9"/>
    <w:rsid w:val="0036067D"/>
    <w:rsid w:val="00361F5B"/>
    <w:rsid w:val="003627AC"/>
    <w:rsid w:val="00363151"/>
    <w:rsid w:val="003642B0"/>
    <w:rsid w:val="003651B4"/>
    <w:rsid w:val="00366958"/>
    <w:rsid w:val="00366A57"/>
    <w:rsid w:val="0037059D"/>
    <w:rsid w:val="0037246A"/>
    <w:rsid w:val="003734BF"/>
    <w:rsid w:val="003741F7"/>
    <w:rsid w:val="00375292"/>
    <w:rsid w:val="00376800"/>
    <w:rsid w:val="0037716F"/>
    <w:rsid w:val="00380D10"/>
    <w:rsid w:val="00381304"/>
    <w:rsid w:val="00381B46"/>
    <w:rsid w:val="00381EA9"/>
    <w:rsid w:val="00381F95"/>
    <w:rsid w:val="0038225D"/>
    <w:rsid w:val="00382FD2"/>
    <w:rsid w:val="003920CA"/>
    <w:rsid w:val="0039271B"/>
    <w:rsid w:val="00392BE7"/>
    <w:rsid w:val="00394918"/>
    <w:rsid w:val="00394B25"/>
    <w:rsid w:val="0039508B"/>
    <w:rsid w:val="00396798"/>
    <w:rsid w:val="003A1158"/>
    <w:rsid w:val="003A2BA9"/>
    <w:rsid w:val="003A415A"/>
    <w:rsid w:val="003A53BE"/>
    <w:rsid w:val="003A6166"/>
    <w:rsid w:val="003A65FA"/>
    <w:rsid w:val="003A6B70"/>
    <w:rsid w:val="003A783C"/>
    <w:rsid w:val="003B008E"/>
    <w:rsid w:val="003B0404"/>
    <w:rsid w:val="003B1564"/>
    <w:rsid w:val="003B1780"/>
    <w:rsid w:val="003B19E0"/>
    <w:rsid w:val="003B1C88"/>
    <w:rsid w:val="003B29B2"/>
    <w:rsid w:val="003B31C5"/>
    <w:rsid w:val="003B34BF"/>
    <w:rsid w:val="003B3CC0"/>
    <w:rsid w:val="003B4339"/>
    <w:rsid w:val="003B47BE"/>
    <w:rsid w:val="003B5859"/>
    <w:rsid w:val="003B62CD"/>
    <w:rsid w:val="003B6AC3"/>
    <w:rsid w:val="003B7D6A"/>
    <w:rsid w:val="003C01B1"/>
    <w:rsid w:val="003C02F2"/>
    <w:rsid w:val="003C13D1"/>
    <w:rsid w:val="003C4428"/>
    <w:rsid w:val="003C69D7"/>
    <w:rsid w:val="003C7401"/>
    <w:rsid w:val="003D08E4"/>
    <w:rsid w:val="003D3B4A"/>
    <w:rsid w:val="003D5163"/>
    <w:rsid w:val="003D5185"/>
    <w:rsid w:val="003D6EA4"/>
    <w:rsid w:val="003E18AA"/>
    <w:rsid w:val="003E5C07"/>
    <w:rsid w:val="003E652B"/>
    <w:rsid w:val="003E7A66"/>
    <w:rsid w:val="003F0B91"/>
    <w:rsid w:val="003F17F5"/>
    <w:rsid w:val="003F1C3D"/>
    <w:rsid w:val="003F4A89"/>
    <w:rsid w:val="003F69FC"/>
    <w:rsid w:val="003F6E14"/>
    <w:rsid w:val="003F7627"/>
    <w:rsid w:val="00400BCC"/>
    <w:rsid w:val="0040171C"/>
    <w:rsid w:val="00403922"/>
    <w:rsid w:val="00404FAA"/>
    <w:rsid w:val="00406AAD"/>
    <w:rsid w:val="00411A17"/>
    <w:rsid w:val="00411A87"/>
    <w:rsid w:val="00411B57"/>
    <w:rsid w:val="0041219A"/>
    <w:rsid w:val="0041267B"/>
    <w:rsid w:val="00414437"/>
    <w:rsid w:val="00415B96"/>
    <w:rsid w:val="0041657A"/>
    <w:rsid w:val="00417737"/>
    <w:rsid w:val="00417D83"/>
    <w:rsid w:val="0042029B"/>
    <w:rsid w:val="00420FFE"/>
    <w:rsid w:val="00421872"/>
    <w:rsid w:val="004219D7"/>
    <w:rsid w:val="00423C5C"/>
    <w:rsid w:val="0042644C"/>
    <w:rsid w:val="00427048"/>
    <w:rsid w:val="00427450"/>
    <w:rsid w:val="00427B16"/>
    <w:rsid w:val="00430D2D"/>
    <w:rsid w:val="004320CB"/>
    <w:rsid w:val="0043371F"/>
    <w:rsid w:val="004345DA"/>
    <w:rsid w:val="00435436"/>
    <w:rsid w:val="00435AE8"/>
    <w:rsid w:val="00436E89"/>
    <w:rsid w:val="004443A4"/>
    <w:rsid w:val="00445398"/>
    <w:rsid w:val="00451B3D"/>
    <w:rsid w:val="0045262A"/>
    <w:rsid w:val="00452944"/>
    <w:rsid w:val="004536CE"/>
    <w:rsid w:val="00453B62"/>
    <w:rsid w:val="00460B06"/>
    <w:rsid w:val="00463A23"/>
    <w:rsid w:val="00465953"/>
    <w:rsid w:val="00465E0D"/>
    <w:rsid w:val="00466EDF"/>
    <w:rsid w:val="00470BDE"/>
    <w:rsid w:val="00470D9B"/>
    <w:rsid w:val="004713E6"/>
    <w:rsid w:val="00471515"/>
    <w:rsid w:val="00471E09"/>
    <w:rsid w:val="00472B44"/>
    <w:rsid w:val="004737B7"/>
    <w:rsid w:val="004742E9"/>
    <w:rsid w:val="004746AD"/>
    <w:rsid w:val="00474EE2"/>
    <w:rsid w:val="004760D7"/>
    <w:rsid w:val="0047685A"/>
    <w:rsid w:val="00476FAE"/>
    <w:rsid w:val="004776F0"/>
    <w:rsid w:val="00477C1F"/>
    <w:rsid w:val="00483867"/>
    <w:rsid w:val="00485965"/>
    <w:rsid w:val="00493DD1"/>
    <w:rsid w:val="004946E5"/>
    <w:rsid w:val="004955C4"/>
    <w:rsid w:val="00495956"/>
    <w:rsid w:val="004975D4"/>
    <w:rsid w:val="004A0410"/>
    <w:rsid w:val="004A28FC"/>
    <w:rsid w:val="004A4A95"/>
    <w:rsid w:val="004A5C6B"/>
    <w:rsid w:val="004A6D24"/>
    <w:rsid w:val="004A7CC6"/>
    <w:rsid w:val="004B0933"/>
    <w:rsid w:val="004B1486"/>
    <w:rsid w:val="004B1B4C"/>
    <w:rsid w:val="004B3C49"/>
    <w:rsid w:val="004B3D16"/>
    <w:rsid w:val="004B4F2A"/>
    <w:rsid w:val="004B6D0A"/>
    <w:rsid w:val="004B7557"/>
    <w:rsid w:val="004C042A"/>
    <w:rsid w:val="004C1663"/>
    <w:rsid w:val="004C2E11"/>
    <w:rsid w:val="004C360C"/>
    <w:rsid w:val="004C3B74"/>
    <w:rsid w:val="004C52AA"/>
    <w:rsid w:val="004C541D"/>
    <w:rsid w:val="004C5BC7"/>
    <w:rsid w:val="004C7B95"/>
    <w:rsid w:val="004D0885"/>
    <w:rsid w:val="004D138C"/>
    <w:rsid w:val="004D1E51"/>
    <w:rsid w:val="004D2F2E"/>
    <w:rsid w:val="004D3D0D"/>
    <w:rsid w:val="004D3E0C"/>
    <w:rsid w:val="004D55E0"/>
    <w:rsid w:val="004D6212"/>
    <w:rsid w:val="004D70E4"/>
    <w:rsid w:val="004E0744"/>
    <w:rsid w:val="004E4771"/>
    <w:rsid w:val="004E65F2"/>
    <w:rsid w:val="004E6FF2"/>
    <w:rsid w:val="004E7DEE"/>
    <w:rsid w:val="004F045A"/>
    <w:rsid w:val="004F0763"/>
    <w:rsid w:val="004F0989"/>
    <w:rsid w:val="004F3802"/>
    <w:rsid w:val="004F5111"/>
    <w:rsid w:val="004F544E"/>
    <w:rsid w:val="004F732D"/>
    <w:rsid w:val="004F78B5"/>
    <w:rsid w:val="00500723"/>
    <w:rsid w:val="00500D40"/>
    <w:rsid w:val="0050402E"/>
    <w:rsid w:val="005065DE"/>
    <w:rsid w:val="005074F5"/>
    <w:rsid w:val="00514D62"/>
    <w:rsid w:val="0052133E"/>
    <w:rsid w:val="0052270F"/>
    <w:rsid w:val="00522A2F"/>
    <w:rsid w:val="00523C03"/>
    <w:rsid w:val="00523EA5"/>
    <w:rsid w:val="00524CF8"/>
    <w:rsid w:val="005253E7"/>
    <w:rsid w:val="00525538"/>
    <w:rsid w:val="005255EA"/>
    <w:rsid w:val="005255F1"/>
    <w:rsid w:val="00525AC4"/>
    <w:rsid w:val="00525ECD"/>
    <w:rsid w:val="005313CD"/>
    <w:rsid w:val="00532533"/>
    <w:rsid w:val="00535B8E"/>
    <w:rsid w:val="00536E92"/>
    <w:rsid w:val="00537C7E"/>
    <w:rsid w:val="00540F3B"/>
    <w:rsid w:val="005429BB"/>
    <w:rsid w:val="005437E2"/>
    <w:rsid w:val="0054754F"/>
    <w:rsid w:val="005477FC"/>
    <w:rsid w:val="00547F81"/>
    <w:rsid w:val="00550192"/>
    <w:rsid w:val="005507D1"/>
    <w:rsid w:val="00551634"/>
    <w:rsid w:val="005528AE"/>
    <w:rsid w:val="00552E9B"/>
    <w:rsid w:val="0055534A"/>
    <w:rsid w:val="0055543A"/>
    <w:rsid w:val="00557CC3"/>
    <w:rsid w:val="005604C3"/>
    <w:rsid w:val="005607C8"/>
    <w:rsid w:val="00561E05"/>
    <w:rsid w:val="005630F2"/>
    <w:rsid w:val="00564CE7"/>
    <w:rsid w:val="00565E1E"/>
    <w:rsid w:val="00566A78"/>
    <w:rsid w:val="00567BE6"/>
    <w:rsid w:val="00571510"/>
    <w:rsid w:val="0057283E"/>
    <w:rsid w:val="00572FE4"/>
    <w:rsid w:val="00573FB2"/>
    <w:rsid w:val="00577503"/>
    <w:rsid w:val="00577626"/>
    <w:rsid w:val="005815A3"/>
    <w:rsid w:val="0058166F"/>
    <w:rsid w:val="00586F04"/>
    <w:rsid w:val="00587286"/>
    <w:rsid w:val="0058738B"/>
    <w:rsid w:val="00591003"/>
    <w:rsid w:val="0059151E"/>
    <w:rsid w:val="00592DC4"/>
    <w:rsid w:val="00592E68"/>
    <w:rsid w:val="005930A9"/>
    <w:rsid w:val="00597892"/>
    <w:rsid w:val="005A014C"/>
    <w:rsid w:val="005A0219"/>
    <w:rsid w:val="005A15F5"/>
    <w:rsid w:val="005A1CC7"/>
    <w:rsid w:val="005A3545"/>
    <w:rsid w:val="005A3870"/>
    <w:rsid w:val="005A3D4F"/>
    <w:rsid w:val="005A6F19"/>
    <w:rsid w:val="005A7200"/>
    <w:rsid w:val="005B0887"/>
    <w:rsid w:val="005B0D12"/>
    <w:rsid w:val="005B1398"/>
    <w:rsid w:val="005B21FA"/>
    <w:rsid w:val="005B4992"/>
    <w:rsid w:val="005B4D24"/>
    <w:rsid w:val="005B4E7E"/>
    <w:rsid w:val="005B681D"/>
    <w:rsid w:val="005B6BB7"/>
    <w:rsid w:val="005C0BE7"/>
    <w:rsid w:val="005C15EF"/>
    <w:rsid w:val="005C4908"/>
    <w:rsid w:val="005C6843"/>
    <w:rsid w:val="005D0B25"/>
    <w:rsid w:val="005D6334"/>
    <w:rsid w:val="005D7DE0"/>
    <w:rsid w:val="005E0590"/>
    <w:rsid w:val="005E064D"/>
    <w:rsid w:val="005E19D7"/>
    <w:rsid w:val="005E34FA"/>
    <w:rsid w:val="005E4EC6"/>
    <w:rsid w:val="005E7323"/>
    <w:rsid w:val="005F0187"/>
    <w:rsid w:val="005F09FD"/>
    <w:rsid w:val="005F1BB2"/>
    <w:rsid w:val="005F3CE7"/>
    <w:rsid w:val="005F500F"/>
    <w:rsid w:val="005F62B3"/>
    <w:rsid w:val="005F78BC"/>
    <w:rsid w:val="00601196"/>
    <w:rsid w:val="00601C56"/>
    <w:rsid w:val="006044FF"/>
    <w:rsid w:val="006045C8"/>
    <w:rsid w:val="00610490"/>
    <w:rsid w:val="0061275B"/>
    <w:rsid w:val="0061376A"/>
    <w:rsid w:val="006138D0"/>
    <w:rsid w:val="006143F1"/>
    <w:rsid w:val="0061531A"/>
    <w:rsid w:val="00615AE6"/>
    <w:rsid w:val="00620B63"/>
    <w:rsid w:val="00621B33"/>
    <w:rsid w:val="0062203D"/>
    <w:rsid w:val="00622D29"/>
    <w:rsid w:val="00622DF5"/>
    <w:rsid w:val="00625006"/>
    <w:rsid w:val="00630441"/>
    <w:rsid w:val="006342C2"/>
    <w:rsid w:val="00635481"/>
    <w:rsid w:val="006376D2"/>
    <w:rsid w:val="00637C3C"/>
    <w:rsid w:val="00637E8A"/>
    <w:rsid w:val="006410CF"/>
    <w:rsid w:val="00643DEA"/>
    <w:rsid w:val="006441B4"/>
    <w:rsid w:val="00651423"/>
    <w:rsid w:val="006528D6"/>
    <w:rsid w:val="00653EA8"/>
    <w:rsid w:val="00653EC9"/>
    <w:rsid w:val="006549B5"/>
    <w:rsid w:val="00655282"/>
    <w:rsid w:val="00657CAC"/>
    <w:rsid w:val="00662575"/>
    <w:rsid w:val="00663AD4"/>
    <w:rsid w:val="00664B0E"/>
    <w:rsid w:val="00665ED3"/>
    <w:rsid w:val="00666498"/>
    <w:rsid w:val="00666B29"/>
    <w:rsid w:val="00667CF5"/>
    <w:rsid w:val="0067094C"/>
    <w:rsid w:val="006714EE"/>
    <w:rsid w:val="006720DC"/>
    <w:rsid w:val="00673EF5"/>
    <w:rsid w:val="00674297"/>
    <w:rsid w:val="006746F9"/>
    <w:rsid w:val="00677A5E"/>
    <w:rsid w:val="00677F93"/>
    <w:rsid w:val="00681E75"/>
    <w:rsid w:val="00683C8E"/>
    <w:rsid w:val="00684EA2"/>
    <w:rsid w:val="0068507B"/>
    <w:rsid w:val="006858E6"/>
    <w:rsid w:val="00686600"/>
    <w:rsid w:val="006901BA"/>
    <w:rsid w:val="006917DA"/>
    <w:rsid w:val="00693B1A"/>
    <w:rsid w:val="0069454C"/>
    <w:rsid w:val="0069570E"/>
    <w:rsid w:val="00696DDB"/>
    <w:rsid w:val="006A1683"/>
    <w:rsid w:val="006A1825"/>
    <w:rsid w:val="006A2F4D"/>
    <w:rsid w:val="006A3378"/>
    <w:rsid w:val="006A46CF"/>
    <w:rsid w:val="006A4889"/>
    <w:rsid w:val="006A51F6"/>
    <w:rsid w:val="006A5A23"/>
    <w:rsid w:val="006B02DF"/>
    <w:rsid w:val="006B301A"/>
    <w:rsid w:val="006B4706"/>
    <w:rsid w:val="006B4E02"/>
    <w:rsid w:val="006C04E6"/>
    <w:rsid w:val="006C07D6"/>
    <w:rsid w:val="006C0A86"/>
    <w:rsid w:val="006C37AD"/>
    <w:rsid w:val="006C5F8A"/>
    <w:rsid w:val="006D1AE5"/>
    <w:rsid w:val="006D245A"/>
    <w:rsid w:val="006D3947"/>
    <w:rsid w:val="006D6234"/>
    <w:rsid w:val="006D6884"/>
    <w:rsid w:val="006D6FE7"/>
    <w:rsid w:val="006D7147"/>
    <w:rsid w:val="006D7E34"/>
    <w:rsid w:val="006E499D"/>
    <w:rsid w:val="006E49B4"/>
    <w:rsid w:val="006E50F6"/>
    <w:rsid w:val="006E55E1"/>
    <w:rsid w:val="006E5FC7"/>
    <w:rsid w:val="006E6694"/>
    <w:rsid w:val="006E6D81"/>
    <w:rsid w:val="006E7F9C"/>
    <w:rsid w:val="006F0202"/>
    <w:rsid w:val="006F12AA"/>
    <w:rsid w:val="006F1682"/>
    <w:rsid w:val="006F2236"/>
    <w:rsid w:val="006F28DC"/>
    <w:rsid w:val="006F3BBF"/>
    <w:rsid w:val="006F42B9"/>
    <w:rsid w:val="006F4BFC"/>
    <w:rsid w:val="006F53C8"/>
    <w:rsid w:val="006F68EE"/>
    <w:rsid w:val="007002B9"/>
    <w:rsid w:val="007014DB"/>
    <w:rsid w:val="0070211B"/>
    <w:rsid w:val="007024F4"/>
    <w:rsid w:val="00702D6D"/>
    <w:rsid w:val="00703E5D"/>
    <w:rsid w:val="00705861"/>
    <w:rsid w:val="0070637D"/>
    <w:rsid w:val="00706E85"/>
    <w:rsid w:val="007102B4"/>
    <w:rsid w:val="0071138B"/>
    <w:rsid w:val="00711528"/>
    <w:rsid w:val="007133FA"/>
    <w:rsid w:val="00714C51"/>
    <w:rsid w:val="00714F23"/>
    <w:rsid w:val="00715332"/>
    <w:rsid w:val="00715F44"/>
    <w:rsid w:val="0071719D"/>
    <w:rsid w:val="00720302"/>
    <w:rsid w:val="00721299"/>
    <w:rsid w:val="00722D75"/>
    <w:rsid w:val="00727D94"/>
    <w:rsid w:val="00730008"/>
    <w:rsid w:val="00730608"/>
    <w:rsid w:val="007307A7"/>
    <w:rsid w:val="00730BB8"/>
    <w:rsid w:val="00731B5E"/>
    <w:rsid w:val="00732056"/>
    <w:rsid w:val="007326D9"/>
    <w:rsid w:val="00733A16"/>
    <w:rsid w:val="00733AC1"/>
    <w:rsid w:val="007358B4"/>
    <w:rsid w:val="00736382"/>
    <w:rsid w:val="007407EB"/>
    <w:rsid w:val="0074183C"/>
    <w:rsid w:val="00742579"/>
    <w:rsid w:val="00742F48"/>
    <w:rsid w:val="00743F55"/>
    <w:rsid w:val="00744626"/>
    <w:rsid w:val="0074572C"/>
    <w:rsid w:val="0074698A"/>
    <w:rsid w:val="00746BCB"/>
    <w:rsid w:val="00750121"/>
    <w:rsid w:val="00752375"/>
    <w:rsid w:val="007533A9"/>
    <w:rsid w:val="00755468"/>
    <w:rsid w:val="0075670D"/>
    <w:rsid w:val="00756CEA"/>
    <w:rsid w:val="00760F58"/>
    <w:rsid w:val="007619A0"/>
    <w:rsid w:val="007623D3"/>
    <w:rsid w:val="00762BC9"/>
    <w:rsid w:val="00763B66"/>
    <w:rsid w:val="0076579D"/>
    <w:rsid w:val="0076792A"/>
    <w:rsid w:val="00770BAD"/>
    <w:rsid w:val="007717B1"/>
    <w:rsid w:val="0077235F"/>
    <w:rsid w:val="007732B2"/>
    <w:rsid w:val="007732DA"/>
    <w:rsid w:val="00773B99"/>
    <w:rsid w:val="00775229"/>
    <w:rsid w:val="007835F9"/>
    <w:rsid w:val="00783B32"/>
    <w:rsid w:val="00784639"/>
    <w:rsid w:val="00786BA9"/>
    <w:rsid w:val="00786F2B"/>
    <w:rsid w:val="0078785F"/>
    <w:rsid w:val="00787EB0"/>
    <w:rsid w:val="00790899"/>
    <w:rsid w:val="00790F47"/>
    <w:rsid w:val="0079225A"/>
    <w:rsid w:val="00792ADE"/>
    <w:rsid w:val="007931B6"/>
    <w:rsid w:val="0079321A"/>
    <w:rsid w:val="00795D21"/>
    <w:rsid w:val="007A493F"/>
    <w:rsid w:val="007B07D2"/>
    <w:rsid w:val="007B0D13"/>
    <w:rsid w:val="007B1AB6"/>
    <w:rsid w:val="007B2222"/>
    <w:rsid w:val="007B238D"/>
    <w:rsid w:val="007B407B"/>
    <w:rsid w:val="007B5358"/>
    <w:rsid w:val="007B62B0"/>
    <w:rsid w:val="007B63B3"/>
    <w:rsid w:val="007B6697"/>
    <w:rsid w:val="007C01D4"/>
    <w:rsid w:val="007C0509"/>
    <w:rsid w:val="007C1900"/>
    <w:rsid w:val="007C237E"/>
    <w:rsid w:val="007C57ED"/>
    <w:rsid w:val="007C582D"/>
    <w:rsid w:val="007C6803"/>
    <w:rsid w:val="007C7C09"/>
    <w:rsid w:val="007D0874"/>
    <w:rsid w:val="007D745D"/>
    <w:rsid w:val="007E0123"/>
    <w:rsid w:val="007E0C58"/>
    <w:rsid w:val="007E3034"/>
    <w:rsid w:val="007E3988"/>
    <w:rsid w:val="007E4251"/>
    <w:rsid w:val="007E72ED"/>
    <w:rsid w:val="007F048B"/>
    <w:rsid w:val="007F10F6"/>
    <w:rsid w:val="007F1BB5"/>
    <w:rsid w:val="007F4DF9"/>
    <w:rsid w:val="007F4EB7"/>
    <w:rsid w:val="007F604B"/>
    <w:rsid w:val="007F713F"/>
    <w:rsid w:val="007F7305"/>
    <w:rsid w:val="00801C83"/>
    <w:rsid w:val="00802F05"/>
    <w:rsid w:val="00803B17"/>
    <w:rsid w:val="00804860"/>
    <w:rsid w:val="00805573"/>
    <w:rsid w:val="00811C55"/>
    <w:rsid w:val="00813EED"/>
    <w:rsid w:val="00814529"/>
    <w:rsid w:val="008161D9"/>
    <w:rsid w:val="00816E3B"/>
    <w:rsid w:val="008173B9"/>
    <w:rsid w:val="008217F4"/>
    <w:rsid w:val="00822164"/>
    <w:rsid w:val="00822EAD"/>
    <w:rsid w:val="00824DD7"/>
    <w:rsid w:val="0083019F"/>
    <w:rsid w:val="00830204"/>
    <w:rsid w:val="00830BEC"/>
    <w:rsid w:val="00830EB5"/>
    <w:rsid w:val="00831B8B"/>
    <w:rsid w:val="00832A4D"/>
    <w:rsid w:val="00832AC6"/>
    <w:rsid w:val="00832CD0"/>
    <w:rsid w:val="00832E85"/>
    <w:rsid w:val="00836148"/>
    <w:rsid w:val="008364BE"/>
    <w:rsid w:val="00841D57"/>
    <w:rsid w:val="00843685"/>
    <w:rsid w:val="0084399F"/>
    <w:rsid w:val="00844C6E"/>
    <w:rsid w:val="00847D02"/>
    <w:rsid w:val="00851161"/>
    <w:rsid w:val="008555D3"/>
    <w:rsid w:val="008556B9"/>
    <w:rsid w:val="0085574D"/>
    <w:rsid w:val="0085633E"/>
    <w:rsid w:val="008621DB"/>
    <w:rsid w:val="00862B3F"/>
    <w:rsid w:val="0086519B"/>
    <w:rsid w:val="00865A81"/>
    <w:rsid w:val="00865CA1"/>
    <w:rsid w:val="008721A6"/>
    <w:rsid w:val="00874183"/>
    <w:rsid w:val="00875B15"/>
    <w:rsid w:val="008762BC"/>
    <w:rsid w:val="00876969"/>
    <w:rsid w:val="008801C9"/>
    <w:rsid w:val="00881F70"/>
    <w:rsid w:val="0088506D"/>
    <w:rsid w:val="008870C6"/>
    <w:rsid w:val="00890375"/>
    <w:rsid w:val="00890BF5"/>
    <w:rsid w:val="00890C7D"/>
    <w:rsid w:val="00891E27"/>
    <w:rsid w:val="0089221B"/>
    <w:rsid w:val="008923FE"/>
    <w:rsid w:val="00894935"/>
    <w:rsid w:val="00894FEF"/>
    <w:rsid w:val="008A031F"/>
    <w:rsid w:val="008A0A25"/>
    <w:rsid w:val="008A1576"/>
    <w:rsid w:val="008A1F9E"/>
    <w:rsid w:val="008A2833"/>
    <w:rsid w:val="008A42BF"/>
    <w:rsid w:val="008A455E"/>
    <w:rsid w:val="008A4FE9"/>
    <w:rsid w:val="008A6FFB"/>
    <w:rsid w:val="008A70E7"/>
    <w:rsid w:val="008A7E89"/>
    <w:rsid w:val="008B0370"/>
    <w:rsid w:val="008B0AF8"/>
    <w:rsid w:val="008B1536"/>
    <w:rsid w:val="008B174F"/>
    <w:rsid w:val="008B1866"/>
    <w:rsid w:val="008B2DAD"/>
    <w:rsid w:val="008B35D0"/>
    <w:rsid w:val="008B3652"/>
    <w:rsid w:val="008B3709"/>
    <w:rsid w:val="008B50C9"/>
    <w:rsid w:val="008B5B48"/>
    <w:rsid w:val="008B7AF8"/>
    <w:rsid w:val="008C0243"/>
    <w:rsid w:val="008C500B"/>
    <w:rsid w:val="008D2FE2"/>
    <w:rsid w:val="008D53A0"/>
    <w:rsid w:val="008D572D"/>
    <w:rsid w:val="008D61BA"/>
    <w:rsid w:val="008D663B"/>
    <w:rsid w:val="008D7A8A"/>
    <w:rsid w:val="008E102E"/>
    <w:rsid w:val="008E312A"/>
    <w:rsid w:val="008E4C95"/>
    <w:rsid w:val="008E7968"/>
    <w:rsid w:val="008F0428"/>
    <w:rsid w:val="008F1C8F"/>
    <w:rsid w:val="008F3ED3"/>
    <w:rsid w:val="008F43E3"/>
    <w:rsid w:val="008F4432"/>
    <w:rsid w:val="008F6124"/>
    <w:rsid w:val="009005D5"/>
    <w:rsid w:val="00900D98"/>
    <w:rsid w:val="0090191C"/>
    <w:rsid w:val="0090274F"/>
    <w:rsid w:val="00906077"/>
    <w:rsid w:val="00907180"/>
    <w:rsid w:val="00911563"/>
    <w:rsid w:val="009134FA"/>
    <w:rsid w:val="00914323"/>
    <w:rsid w:val="009152E8"/>
    <w:rsid w:val="009162F3"/>
    <w:rsid w:val="00921ED1"/>
    <w:rsid w:val="00922970"/>
    <w:rsid w:val="00925110"/>
    <w:rsid w:val="00927C8E"/>
    <w:rsid w:val="00927D1D"/>
    <w:rsid w:val="00931736"/>
    <w:rsid w:val="009322C6"/>
    <w:rsid w:val="00933EB7"/>
    <w:rsid w:val="00935C71"/>
    <w:rsid w:val="0093625A"/>
    <w:rsid w:val="009367C9"/>
    <w:rsid w:val="0093771C"/>
    <w:rsid w:val="009401D6"/>
    <w:rsid w:val="00940DE9"/>
    <w:rsid w:val="00940F96"/>
    <w:rsid w:val="00941D92"/>
    <w:rsid w:val="009506A1"/>
    <w:rsid w:val="00952026"/>
    <w:rsid w:val="00954FE3"/>
    <w:rsid w:val="00956AC1"/>
    <w:rsid w:val="00957B2D"/>
    <w:rsid w:val="00957E78"/>
    <w:rsid w:val="009604CC"/>
    <w:rsid w:val="00961D70"/>
    <w:rsid w:val="00962A52"/>
    <w:rsid w:val="00964833"/>
    <w:rsid w:val="009648BF"/>
    <w:rsid w:val="00966232"/>
    <w:rsid w:val="009669C6"/>
    <w:rsid w:val="00971090"/>
    <w:rsid w:val="00971128"/>
    <w:rsid w:val="0097122D"/>
    <w:rsid w:val="009712D0"/>
    <w:rsid w:val="00971F84"/>
    <w:rsid w:val="0097227D"/>
    <w:rsid w:val="009731DB"/>
    <w:rsid w:val="00975847"/>
    <w:rsid w:val="00975925"/>
    <w:rsid w:val="00976437"/>
    <w:rsid w:val="00977872"/>
    <w:rsid w:val="00977C73"/>
    <w:rsid w:val="009801CD"/>
    <w:rsid w:val="0098059A"/>
    <w:rsid w:val="00980F67"/>
    <w:rsid w:val="00981C6E"/>
    <w:rsid w:val="00981D52"/>
    <w:rsid w:val="00982CF2"/>
    <w:rsid w:val="0098303F"/>
    <w:rsid w:val="00983695"/>
    <w:rsid w:val="00984A4A"/>
    <w:rsid w:val="0098659E"/>
    <w:rsid w:val="00986943"/>
    <w:rsid w:val="00987A5D"/>
    <w:rsid w:val="00990054"/>
    <w:rsid w:val="009919E3"/>
    <w:rsid w:val="00994003"/>
    <w:rsid w:val="00994505"/>
    <w:rsid w:val="00994CB8"/>
    <w:rsid w:val="009954F1"/>
    <w:rsid w:val="00995511"/>
    <w:rsid w:val="0099645E"/>
    <w:rsid w:val="009A11AC"/>
    <w:rsid w:val="009A1E76"/>
    <w:rsid w:val="009A2184"/>
    <w:rsid w:val="009A4349"/>
    <w:rsid w:val="009A4C0E"/>
    <w:rsid w:val="009A5BBE"/>
    <w:rsid w:val="009A5EA2"/>
    <w:rsid w:val="009A7A90"/>
    <w:rsid w:val="009B25EE"/>
    <w:rsid w:val="009B295F"/>
    <w:rsid w:val="009B3C00"/>
    <w:rsid w:val="009B4F7B"/>
    <w:rsid w:val="009B6A7D"/>
    <w:rsid w:val="009B6BC2"/>
    <w:rsid w:val="009C000B"/>
    <w:rsid w:val="009C000E"/>
    <w:rsid w:val="009C0188"/>
    <w:rsid w:val="009C0B57"/>
    <w:rsid w:val="009C3835"/>
    <w:rsid w:val="009C5194"/>
    <w:rsid w:val="009C5393"/>
    <w:rsid w:val="009C65DF"/>
    <w:rsid w:val="009D0A55"/>
    <w:rsid w:val="009D226A"/>
    <w:rsid w:val="009D4D60"/>
    <w:rsid w:val="009E4582"/>
    <w:rsid w:val="009E4B01"/>
    <w:rsid w:val="009F0318"/>
    <w:rsid w:val="009F11D4"/>
    <w:rsid w:val="009F2D04"/>
    <w:rsid w:val="009F2D31"/>
    <w:rsid w:val="009F426A"/>
    <w:rsid w:val="009F7AE5"/>
    <w:rsid w:val="009F7DC2"/>
    <w:rsid w:val="00A00622"/>
    <w:rsid w:val="00A00AFF"/>
    <w:rsid w:val="00A02A8C"/>
    <w:rsid w:val="00A031B4"/>
    <w:rsid w:val="00A038A4"/>
    <w:rsid w:val="00A04DD8"/>
    <w:rsid w:val="00A055CB"/>
    <w:rsid w:val="00A067C1"/>
    <w:rsid w:val="00A06C76"/>
    <w:rsid w:val="00A0796A"/>
    <w:rsid w:val="00A1065D"/>
    <w:rsid w:val="00A123C5"/>
    <w:rsid w:val="00A12D81"/>
    <w:rsid w:val="00A131DE"/>
    <w:rsid w:val="00A13FF5"/>
    <w:rsid w:val="00A14855"/>
    <w:rsid w:val="00A17C29"/>
    <w:rsid w:val="00A20759"/>
    <w:rsid w:val="00A21297"/>
    <w:rsid w:val="00A22A64"/>
    <w:rsid w:val="00A22D55"/>
    <w:rsid w:val="00A231A4"/>
    <w:rsid w:val="00A23743"/>
    <w:rsid w:val="00A2569C"/>
    <w:rsid w:val="00A26986"/>
    <w:rsid w:val="00A277DB"/>
    <w:rsid w:val="00A27A21"/>
    <w:rsid w:val="00A30566"/>
    <w:rsid w:val="00A318A5"/>
    <w:rsid w:val="00A3352F"/>
    <w:rsid w:val="00A33615"/>
    <w:rsid w:val="00A3495D"/>
    <w:rsid w:val="00A34CAD"/>
    <w:rsid w:val="00A35ECF"/>
    <w:rsid w:val="00A36F74"/>
    <w:rsid w:val="00A379EE"/>
    <w:rsid w:val="00A40A47"/>
    <w:rsid w:val="00A40BD9"/>
    <w:rsid w:val="00A4181F"/>
    <w:rsid w:val="00A42FAE"/>
    <w:rsid w:val="00A443C8"/>
    <w:rsid w:val="00A447F2"/>
    <w:rsid w:val="00A473A5"/>
    <w:rsid w:val="00A507F8"/>
    <w:rsid w:val="00A516A6"/>
    <w:rsid w:val="00A52083"/>
    <w:rsid w:val="00A53301"/>
    <w:rsid w:val="00A533E0"/>
    <w:rsid w:val="00A53F96"/>
    <w:rsid w:val="00A55E98"/>
    <w:rsid w:val="00A57689"/>
    <w:rsid w:val="00A63CB4"/>
    <w:rsid w:val="00A64D6E"/>
    <w:rsid w:val="00A66595"/>
    <w:rsid w:val="00A70639"/>
    <w:rsid w:val="00A7219C"/>
    <w:rsid w:val="00A721E7"/>
    <w:rsid w:val="00A7220B"/>
    <w:rsid w:val="00A7347F"/>
    <w:rsid w:val="00A7434E"/>
    <w:rsid w:val="00A76A61"/>
    <w:rsid w:val="00A8058D"/>
    <w:rsid w:val="00A80A1F"/>
    <w:rsid w:val="00A810A3"/>
    <w:rsid w:val="00A8146A"/>
    <w:rsid w:val="00A8336D"/>
    <w:rsid w:val="00A8399B"/>
    <w:rsid w:val="00A85545"/>
    <w:rsid w:val="00A85A33"/>
    <w:rsid w:val="00A86C0D"/>
    <w:rsid w:val="00A872AA"/>
    <w:rsid w:val="00A90619"/>
    <w:rsid w:val="00A90EDA"/>
    <w:rsid w:val="00A92606"/>
    <w:rsid w:val="00AA0B27"/>
    <w:rsid w:val="00AA15A7"/>
    <w:rsid w:val="00AA39AF"/>
    <w:rsid w:val="00AA3CE0"/>
    <w:rsid w:val="00AA47EF"/>
    <w:rsid w:val="00AA51BC"/>
    <w:rsid w:val="00AA5789"/>
    <w:rsid w:val="00AA5EB1"/>
    <w:rsid w:val="00AB016D"/>
    <w:rsid w:val="00AB0201"/>
    <w:rsid w:val="00AB05AF"/>
    <w:rsid w:val="00AB0672"/>
    <w:rsid w:val="00AB1B9F"/>
    <w:rsid w:val="00AB1D6A"/>
    <w:rsid w:val="00AB20FD"/>
    <w:rsid w:val="00AB3A87"/>
    <w:rsid w:val="00AB5847"/>
    <w:rsid w:val="00AB5A68"/>
    <w:rsid w:val="00AB6CB7"/>
    <w:rsid w:val="00AB6E97"/>
    <w:rsid w:val="00AC05BF"/>
    <w:rsid w:val="00AC2DB0"/>
    <w:rsid w:val="00AC3C5E"/>
    <w:rsid w:val="00AC57C4"/>
    <w:rsid w:val="00AC5A9D"/>
    <w:rsid w:val="00AC64BF"/>
    <w:rsid w:val="00AD0417"/>
    <w:rsid w:val="00AD0BA2"/>
    <w:rsid w:val="00AD279A"/>
    <w:rsid w:val="00AD27DA"/>
    <w:rsid w:val="00AD2E9D"/>
    <w:rsid w:val="00AD55BE"/>
    <w:rsid w:val="00AE1144"/>
    <w:rsid w:val="00AE1C7F"/>
    <w:rsid w:val="00AE538A"/>
    <w:rsid w:val="00AE5847"/>
    <w:rsid w:val="00AF1ABD"/>
    <w:rsid w:val="00AF277B"/>
    <w:rsid w:val="00AF37A0"/>
    <w:rsid w:val="00AF40F7"/>
    <w:rsid w:val="00AF4687"/>
    <w:rsid w:val="00AF6C17"/>
    <w:rsid w:val="00AF6F9D"/>
    <w:rsid w:val="00AF7196"/>
    <w:rsid w:val="00B01A4C"/>
    <w:rsid w:val="00B027F1"/>
    <w:rsid w:val="00B04DF7"/>
    <w:rsid w:val="00B04E97"/>
    <w:rsid w:val="00B04FAC"/>
    <w:rsid w:val="00B06255"/>
    <w:rsid w:val="00B074F7"/>
    <w:rsid w:val="00B076A4"/>
    <w:rsid w:val="00B1067B"/>
    <w:rsid w:val="00B118E2"/>
    <w:rsid w:val="00B158C4"/>
    <w:rsid w:val="00B1603A"/>
    <w:rsid w:val="00B160EE"/>
    <w:rsid w:val="00B17182"/>
    <w:rsid w:val="00B2010C"/>
    <w:rsid w:val="00B2047B"/>
    <w:rsid w:val="00B20AA9"/>
    <w:rsid w:val="00B23234"/>
    <w:rsid w:val="00B24D2B"/>
    <w:rsid w:val="00B25E06"/>
    <w:rsid w:val="00B26633"/>
    <w:rsid w:val="00B31016"/>
    <w:rsid w:val="00B321F7"/>
    <w:rsid w:val="00B33075"/>
    <w:rsid w:val="00B3373C"/>
    <w:rsid w:val="00B358B6"/>
    <w:rsid w:val="00B35A99"/>
    <w:rsid w:val="00B369DF"/>
    <w:rsid w:val="00B3795B"/>
    <w:rsid w:val="00B37E86"/>
    <w:rsid w:val="00B40C4A"/>
    <w:rsid w:val="00B41171"/>
    <w:rsid w:val="00B42732"/>
    <w:rsid w:val="00B441A9"/>
    <w:rsid w:val="00B44C1F"/>
    <w:rsid w:val="00B46916"/>
    <w:rsid w:val="00B475A5"/>
    <w:rsid w:val="00B509B0"/>
    <w:rsid w:val="00B5247A"/>
    <w:rsid w:val="00B537A6"/>
    <w:rsid w:val="00B568BB"/>
    <w:rsid w:val="00B56A64"/>
    <w:rsid w:val="00B56E7B"/>
    <w:rsid w:val="00B57082"/>
    <w:rsid w:val="00B576DD"/>
    <w:rsid w:val="00B61D04"/>
    <w:rsid w:val="00B638F6"/>
    <w:rsid w:val="00B662FB"/>
    <w:rsid w:val="00B663DA"/>
    <w:rsid w:val="00B71242"/>
    <w:rsid w:val="00B73357"/>
    <w:rsid w:val="00B73766"/>
    <w:rsid w:val="00B74482"/>
    <w:rsid w:val="00B755D9"/>
    <w:rsid w:val="00B80817"/>
    <w:rsid w:val="00B83647"/>
    <w:rsid w:val="00B84A1E"/>
    <w:rsid w:val="00B854C1"/>
    <w:rsid w:val="00B86422"/>
    <w:rsid w:val="00B92F2C"/>
    <w:rsid w:val="00B93F4C"/>
    <w:rsid w:val="00B96B0B"/>
    <w:rsid w:val="00BA0C29"/>
    <w:rsid w:val="00BA14B0"/>
    <w:rsid w:val="00BA36A5"/>
    <w:rsid w:val="00BA3D03"/>
    <w:rsid w:val="00BA3DE3"/>
    <w:rsid w:val="00BA4542"/>
    <w:rsid w:val="00BA7C67"/>
    <w:rsid w:val="00BB07E5"/>
    <w:rsid w:val="00BB0B57"/>
    <w:rsid w:val="00BB35B9"/>
    <w:rsid w:val="00BB3D24"/>
    <w:rsid w:val="00BB42E7"/>
    <w:rsid w:val="00BB60D7"/>
    <w:rsid w:val="00BC0749"/>
    <w:rsid w:val="00BC0D02"/>
    <w:rsid w:val="00BC1B53"/>
    <w:rsid w:val="00BC2560"/>
    <w:rsid w:val="00BC310A"/>
    <w:rsid w:val="00BC3C34"/>
    <w:rsid w:val="00BC5E9C"/>
    <w:rsid w:val="00BC63CC"/>
    <w:rsid w:val="00BD26F4"/>
    <w:rsid w:val="00BD284C"/>
    <w:rsid w:val="00BD430A"/>
    <w:rsid w:val="00BD49C0"/>
    <w:rsid w:val="00BD512F"/>
    <w:rsid w:val="00BD70EC"/>
    <w:rsid w:val="00BE2D2A"/>
    <w:rsid w:val="00BE2E27"/>
    <w:rsid w:val="00BE500B"/>
    <w:rsid w:val="00BE653B"/>
    <w:rsid w:val="00BE6E31"/>
    <w:rsid w:val="00BE7502"/>
    <w:rsid w:val="00BE7BDD"/>
    <w:rsid w:val="00BF209C"/>
    <w:rsid w:val="00BF4C53"/>
    <w:rsid w:val="00BF4E11"/>
    <w:rsid w:val="00BF515B"/>
    <w:rsid w:val="00BF70F8"/>
    <w:rsid w:val="00C00EF6"/>
    <w:rsid w:val="00C04213"/>
    <w:rsid w:val="00C067D8"/>
    <w:rsid w:val="00C07A9B"/>
    <w:rsid w:val="00C10436"/>
    <w:rsid w:val="00C11261"/>
    <w:rsid w:val="00C11486"/>
    <w:rsid w:val="00C12712"/>
    <w:rsid w:val="00C14E70"/>
    <w:rsid w:val="00C158EE"/>
    <w:rsid w:val="00C166A0"/>
    <w:rsid w:val="00C16845"/>
    <w:rsid w:val="00C16A81"/>
    <w:rsid w:val="00C1748E"/>
    <w:rsid w:val="00C20CBF"/>
    <w:rsid w:val="00C2148E"/>
    <w:rsid w:val="00C2378B"/>
    <w:rsid w:val="00C25A84"/>
    <w:rsid w:val="00C25C4A"/>
    <w:rsid w:val="00C26B5B"/>
    <w:rsid w:val="00C30004"/>
    <w:rsid w:val="00C31575"/>
    <w:rsid w:val="00C31647"/>
    <w:rsid w:val="00C340A8"/>
    <w:rsid w:val="00C34747"/>
    <w:rsid w:val="00C35768"/>
    <w:rsid w:val="00C36086"/>
    <w:rsid w:val="00C40360"/>
    <w:rsid w:val="00C40B22"/>
    <w:rsid w:val="00C40F5A"/>
    <w:rsid w:val="00C42ACA"/>
    <w:rsid w:val="00C43691"/>
    <w:rsid w:val="00C43CB8"/>
    <w:rsid w:val="00C44552"/>
    <w:rsid w:val="00C4548F"/>
    <w:rsid w:val="00C51697"/>
    <w:rsid w:val="00C527D9"/>
    <w:rsid w:val="00C52F5B"/>
    <w:rsid w:val="00C54ED4"/>
    <w:rsid w:val="00C55271"/>
    <w:rsid w:val="00C55436"/>
    <w:rsid w:val="00C555C4"/>
    <w:rsid w:val="00C60AB6"/>
    <w:rsid w:val="00C62430"/>
    <w:rsid w:val="00C63FB8"/>
    <w:rsid w:val="00C642CB"/>
    <w:rsid w:val="00C64702"/>
    <w:rsid w:val="00C656F0"/>
    <w:rsid w:val="00C65D2F"/>
    <w:rsid w:val="00C6617A"/>
    <w:rsid w:val="00C70D26"/>
    <w:rsid w:val="00C70D64"/>
    <w:rsid w:val="00C720B0"/>
    <w:rsid w:val="00C72324"/>
    <w:rsid w:val="00C73A26"/>
    <w:rsid w:val="00C767BD"/>
    <w:rsid w:val="00C76E92"/>
    <w:rsid w:val="00C772F1"/>
    <w:rsid w:val="00C82BEA"/>
    <w:rsid w:val="00C83E7D"/>
    <w:rsid w:val="00C85635"/>
    <w:rsid w:val="00C867D7"/>
    <w:rsid w:val="00C90AB5"/>
    <w:rsid w:val="00C924E4"/>
    <w:rsid w:val="00C93241"/>
    <w:rsid w:val="00C97097"/>
    <w:rsid w:val="00C976A2"/>
    <w:rsid w:val="00CA111A"/>
    <w:rsid w:val="00CA4627"/>
    <w:rsid w:val="00CA464D"/>
    <w:rsid w:val="00CA4FA9"/>
    <w:rsid w:val="00CA5EAC"/>
    <w:rsid w:val="00CB15F6"/>
    <w:rsid w:val="00CB2336"/>
    <w:rsid w:val="00CB2619"/>
    <w:rsid w:val="00CB3E16"/>
    <w:rsid w:val="00CB598B"/>
    <w:rsid w:val="00CB6B4D"/>
    <w:rsid w:val="00CB7920"/>
    <w:rsid w:val="00CB7989"/>
    <w:rsid w:val="00CC0943"/>
    <w:rsid w:val="00CC107A"/>
    <w:rsid w:val="00CC125E"/>
    <w:rsid w:val="00CC360E"/>
    <w:rsid w:val="00CC3D16"/>
    <w:rsid w:val="00CD0097"/>
    <w:rsid w:val="00CD04E2"/>
    <w:rsid w:val="00CD1F38"/>
    <w:rsid w:val="00CD2234"/>
    <w:rsid w:val="00CD2A57"/>
    <w:rsid w:val="00CD3EB3"/>
    <w:rsid w:val="00CD4702"/>
    <w:rsid w:val="00CD662C"/>
    <w:rsid w:val="00CD71C9"/>
    <w:rsid w:val="00CD7E30"/>
    <w:rsid w:val="00CE0561"/>
    <w:rsid w:val="00CE08B0"/>
    <w:rsid w:val="00CE0CBC"/>
    <w:rsid w:val="00CE0E88"/>
    <w:rsid w:val="00CE0EB3"/>
    <w:rsid w:val="00CE274A"/>
    <w:rsid w:val="00CE4D6C"/>
    <w:rsid w:val="00CE4E11"/>
    <w:rsid w:val="00CE54D0"/>
    <w:rsid w:val="00CE6086"/>
    <w:rsid w:val="00CE712C"/>
    <w:rsid w:val="00CE7C42"/>
    <w:rsid w:val="00CF2652"/>
    <w:rsid w:val="00CF3CA5"/>
    <w:rsid w:val="00CF47A4"/>
    <w:rsid w:val="00CF4C4D"/>
    <w:rsid w:val="00CF4D78"/>
    <w:rsid w:val="00CF5940"/>
    <w:rsid w:val="00CF75BE"/>
    <w:rsid w:val="00CF7843"/>
    <w:rsid w:val="00D02664"/>
    <w:rsid w:val="00D03D5A"/>
    <w:rsid w:val="00D06ECD"/>
    <w:rsid w:val="00D071E9"/>
    <w:rsid w:val="00D10A24"/>
    <w:rsid w:val="00D1125E"/>
    <w:rsid w:val="00D11369"/>
    <w:rsid w:val="00D124AB"/>
    <w:rsid w:val="00D12C4F"/>
    <w:rsid w:val="00D1365E"/>
    <w:rsid w:val="00D139FD"/>
    <w:rsid w:val="00D13C1B"/>
    <w:rsid w:val="00D13F6A"/>
    <w:rsid w:val="00D16F74"/>
    <w:rsid w:val="00D175FB"/>
    <w:rsid w:val="00D17B3B"/>
    <w:rsid w:val="00D17C4D"/>
    <w:rsid w:val="00D17D38"/>
    <w:rsid w:val="00D204C0"/>
    <w:rsid w:val="00D210A4"/>
    <w:rsid w:val="00D2125F"/>
    <w:rsid w:val="00D21D1D"/>
    <w:rsid w:val="00D23602"/>
    <w:rsid w:val="00D2390D"/>
    <w:rsid w:val="00D24210"/>
    <w:rsid w:val="00D24C41"/>
    <w:rsid w:val="00D26142"/>
    <w:rsid w:val="00D26C3E"/>
    <w:rsid w:val="00D27582"/>
    <w:rsid w:val="00D305AF"/>
    <w:rsid w:val="00D310F2"/>
    <w:rsid w:val="00D370C5"/>
    <w:rsid w:val="00D40DE1"/>
    <w:rsid w:val="00D41A29"/>
    <w:rsid w:val="00D41C1B"/>
    <w:rsid w:val="00D474DD"/>
    <w:rsid w:val="00D50D42"/>
    <w:rsid w:val="00D50DFA"/>
    <w:rsid w:val="00D51307"/>
    <w:rsid w:val="00D51BD3"/>
    <w:rsid w:val="00D52957"/>
    <w:rsid w:val="00D53C7E"/>
    <w:rsid w:val="00D608A2"/>
    <w:rsid w:val="00D63E4F"/>
    <w:rsid w:val="00D652A5"/>
    <w:rsid w:val="00D65A72"/>
    <w:rsid w:val="00D66934"/>
    <w:rsid w:val="00D67C16"/>
    <w:rsid w:val="00D70EA4"/>
    <w:rsid w:val="00D70F70"/>
    <w:rsid w:val="00D72ADC"/>
    <w:rsid w:val="00D74259"/>
    <w:rsid w:val="00D74DAB"/>
    <w:rsid w:val="00D74E81"/>
    <w:rsid w:val="00D74E9E"/>
    <w:rsid w:val="00D75A72"/>
    <w:rsid w:val="00D771A8"/>
    <w:rsid w:val="00D80E09"/>
    <w:rsid w:val="00D81AFE"/>
    <w:rsid w:val="00D81FB6"/>
    <w:rsid w:val="00D83BAB"/>
    <w:rsid w:val="00D90AA1"/>
    <w:rsid w:val="00D91FF1"/>
    <w:rsid w:val="00D922B9"/>
    <w:rsid w:val="00D93872"/>
    <w:rsid w:val="00D9705D"/>
    <w:rsid w:val="00DA04D1"/>
    <w:rsid w:val="00DA0969"/>
    <w:rsid w:val="00DA0C79"/>
    <w:rsid w:val="00DA16E4"/>
    <w:rsid w:val="00DA290F"/>
    <w:rsid w:val="00DA292D"/>
    <w:rsid w:val="00DA3377"/>
    <w:rsid w:val="00DA43EF"/>
    <w:rsid w:val="00DA44C7"/>
    <w:rsid w:val="00DA4C55"/>
    <w:rsid w:val="00DA7AAE"/>
    <w:rsid w:val="00DB105A"/>
    <w:rsid w:val="00DB1F6B"/>
    <w:rsid w:val="00DB4864"/>
    <w:rsid w:val="00DB49B2"/>
    <w:rsid w:val="00DB73ED"/>
    <w:rsid w:val="00DB768C"/>
    <w:rsid w:val="00DC1153"/>
    <w:rsid w:val="00DC13A1"/>
    <w:rsid w:val="00DC2F25"/>
    <w:rsid w:val="00DC362B"/>
    <w:rsid w:val="00DC55A0"/>
    <w:rsid w:val="00DC6CA2"/>
    <w:rsid w:val="00DD3B35"/>
    <w:rsid w:val="00DD57CB"/>
    <w:rsid w:val="00DD63E6"/>
    <w:rsid w:val="00DD6A4F"/>
    <w:rsid w:val="00DD7017"/>
    <w:rsid w:val="00DD7A50"/>
    <w:rsid w:val="00DD7E98"/>
    <w:rsid w:val="00DE13F0"/>
    <w:rsid w:val="00DE1645"/>
    <w:rsid w:val="00DE314C"/>
    <w:rsid w:val="00DE5163"/>
    <w:rsid w:val="00DE70B0"/>
    <w:rsid w:val="00DE727D"/>
    <w:rsid w:val="00DF0243"/>
    <w:rsid w:val="00DF1ABD"/>
    <w:rsid w:val="00DF2E23"/>
    <w:rsid w:val="00DF35AF"/>
    <w:rsid w:val="00DF703B"/>
    <w:rsid w:val="00E00839"/>
    <w:rsid w:val="00E02CBA"/>
    <w:rsid w:val="00E0601E"/>
    <w:rsid w:val="00E10227"/>
    <w:rsid w:val="00E10C4E"/>
    <w:rsid w:val="00E11694"/>
    <w:rsid w:val="00E11DB1"/>
    <w:rsid w:val="00E11F39"/>
    <w:rsid w:val="00E135A4"/>
    <w:rsid w:val="00E14A26"/>
    <w:rsid w:val="00E168EF"/>
    <w:rsid w:val="00E2000B"/>
    <w:rsid w:val="00E2064B"/>
    <w:rsid w:val="00E21573"/>
    <w:rsid w:val="00E225A0"/>
    <w:rsid w:val="00E2734C"/>
    <w:rsid w:val="00E2759E"/>
    <w:rsid w:val="00E306BE"/>
    <w:rsid w:val="00E32C5A"/>
    <w:rsid w:val="00E32D18"/>
    <w:rsid w:val="00E34DAE"/>
    <w:rsid w:val="00E34E45"/>
    <w:rsid w:val="00E35248"/>
    <w:rsid w:val="00E357F9"/>
    <w:rsid w:val="00E374F3"/>
    <w:rsid w:val="00E37BDF"/>
    <w:rsid w:val="00E4252D"/>
    <w:rsid w:val="00E432BC"/>
    <w:rsid w:val="00E448B8"/>
    <w:rsid w:val="00E44A74"/>
    <w:rsid w:val="00E503B7"/>
    <w:rsid w:val="00E5046E"/>
    <w:rsid w:val="00E510D2"/>
    <w:rsid w:val="00E51A16"/>
    <w:rsid w:val="00E5413E"/>
    <w:rsid w:val="00E56073"/>
    <w:rsid w:val="00E56F4E"/>
    <w:rsid w:val="00E609F4"/>
    <w:rsid w:val="00E6193B"/>
    <w:rsid w:val="00E624E3"/>
    <w:rsid w:val="00E646DF"/>
    <w:rsid w:val="00E6506D"/>
    <w:rsid w:val="00E675FE"/>
    <w:rsid w:val="00E7110E"/>
    <w:rsid w:val="00E729F7"/>
    <w:rsid w:val="00E73173"/>
    <w:rsid w:val="00E732E2"/>
    <w:rsid w:val="00E73F53"/>
    <w:rsid w:val="00E77116"/>
    <w:rsid w:val="00E82DE0"/>
    <w:rsid w:val="00E83302"/>
    <w:rsid w:val="00E8393F"/>
    <w:rsid w:val="00E84C80"/>
    <w:rsid w:val="00E8591B"/>
    <w:rsid w:val="00E869C8"/>
    <w:rsid w:val="00E86E00"/>
    <w:rsid w:val="00E8736D"/>
    <w:rsid w:val="00E87EFB"/>
    <w:rsid w:val="00E900D3"/>
    <w:rsid w:val="00E911F7"/>
    <w:rsid w:val="00E91846"/>
    <w:rsid w:val="00E91D27"/>
    <w:rsid w:val="00E93A0C"/>
    <w:rsid w:val="00E95D47"/>
    <w:rsid w:val="00E96F9C"/>
    <w:rsid w:val="00EA1716"/>
    <w:rsid w:val="00EA4494"/>
    <w:rsid w:val="00EA45E9"/>
    <w:rsid w:val="00EA596B"/>
    <w:rsid w:val="00EA6166"/>
    <w:rsid w:val="00EB00AB"/>
    <w:rsid w:val="00EB061B"/>
    <w:rsid w:val="00EB1264"/>
    <w:rsid w:val="00EB12C9"/>
    <w:rsid w:val="00EB22C7"/>
    <w:rsid w:val="00EB2472"/>
    <w:rsid w:val="00EB2B20"/>
    <w:rsid w:val="00EB3006"/>
    <w:rsid w:val="00EB41E2"/>
    <w:rsid w:val="00EB5B96"/>
    <w:rsid w:val="00EB64C7"/>
    <w:rsid w:val="00EC0FE1"/>
    <w:rsid w:val="00EC1130"/>
    <w:rsid w:val="00EC204A"/>
    <w:rsid w:val="00EC261C"/>
    <w:rsid w:val="00EC444C"/>
    <w:rsid w:val="00ED0CC3"/>
    <w:rsid w:val="00ED258E"/>
    <w:rsid w:val="00ED2F64"/>
    <w:rsid w:val="00ED436F"/>
    <w:rsid w:val="00ED5E25"/>
    <w:rsid w:val="00ED62F7"/>
    <w:rsid w:val="00ED7F52"/>
    <w:rsid w:val="00EE169C"/>
    <w:rsid w:val="00EE1759"/>
    <w:rsid w:val="00EE2B1C"/>
    <w:rsid w:val="00EE2CDD"/>
    <w:rsid w:val="00EE3E43"/>
    <w:rsid w:val="00EE4AA1"/>
    <w:rsid w:val="00EE7DA2"/>
    <w:rsid w:val="00EF0200"/>
    <w:rsid w:val="00EF07D8"/>
    <w:rsid w:val="00EF21CF"/>
    <w:rsid w:val="00EF3419"/>
    <w:rsid w:val="00EF4FD1"/>
    <w:rsid w:val="00EF53E9"/>
    <w:rsid w:val="00F006B3"/>
    <w:rsid w:val="00F0115E"/>
    <w:rsid w:val="00F02BA1"/>
    <w:rsid w:val="00F033D7"/>
    <w:rsid w:val="00F144DE"/>
    <w:rsid w:val="00F14686"/>
    <w:rsid w:val="00F14B8D"/>
    <w:rsid w:val="00F17CE3"/>
    <w:rsid w:val="00F21495"/>
    <w:rsid w:val="00F22B19"/>
    <w:rsid w:val="00F23449"/>
    <w:rsid w:val="00F23981"/>
    <w:rsid w:val="00F25670"/>
    <w:rsid w:val="00F27CF0"/>
    <w:rsid w:val="00F33F13"/>
    <w:rsid w:val="00F34608"/>
    <w:rsid w:val="00F34A7C"/>
    <w:rsid w:val="00F34E5C"/>
    <w:rsid w:val="00F36E34"/>
    <w:rsid w:val="00F37919"/>
    <w:rsid w:val="00F41D8B"/>
    <w:rsid w:val="00F4356A"/>
    <w:rsid w:val="00F44AC1"/>
    <w:rsid w:val="00F50B69"/>
    <w:rsid w:val="00F52701"/>
    <w:rsid w:val="00F53074"/>
    <w:rsid w:val="00F533EC"/>
    <w:rsid w:val="00F544E7"/>
    <w:rsid w:val="00F54A4D"/>
    <w:rsid w:val="00F54CF9"/>
    <w:rsid w:val="00F57CC7"/>
    <w:rsid w:val="00F617F7"/>
    <w:rsid w:val="00F61C8E"/>
    <w:rsid w:val="00F61F82"/>
    <w:rsid w:val="00F623A6"/>
    <w:rsid w:val="00F62559"/>
    <w:rsid w:val="00F63274"/>
    <w:rsid w:val="00F642BE"/>
    <w:rsid w:val="00F6582F"/>
    <w:rsid w:val="00F705DB"/>
    <w:rsid w:val="00F72C87"/>
    <w:rsid w:val="00F7695D"/>
    <w:rsid w:val="00F77592"/>
    <w:rsid w:val="00F800E8"/>
    <w:rsid w:val="00F81534"/>
    <w:rsid w:val="00F8174B"/>
    <w:rsid w:val="00F85064"/>
    <w:rsid w:val="00F851A3"/>
    <w:rsid w:val="00F8554B"/>
    <w:rsid w:val="00F8580D"/>
    <w:rsid w:val="00F86119"/>
    <w:rsid w:val="00F87606"/>
    <w:rsid w:val="00F91D72"/>
    <w:rsid w:val="00F9324D"/>
    <w:rsid w:val="00F94854"/>
    <w:rsid w:val="00F961AB"/>
    <w:rsid w:val="00FA1F59"/>
    <w:rsid w:val="00FA31B7"/>
    <w:rsid w:val="00FA40AD"/>
    <w:rsid w:val="00FA41E1"/>
    <w:rsid w:val="00FA7155"/>
    <w:rsid w:val="00FB1C40"/>
    <w:rsid w:val="00FB21A4"/>
    <w:rsid w:val="00FB3A82"/>
    <w:rsid w:val="00FB3AA9"/>
    <w:rsid w:val="00FB3E7E"/>
    <w:rsid w:val="00FB47B7"/>
    <w:rsid w:val="00FB4A9C"/>
    <w:rsid w:val="00FB4F27"/>
    <w:rsid w:val="00FC2DFA"/>
    <w:rsid w:val="00FC4654"/>
    <w:rsid w:val="00FD1276"/>
    <w:rsid w:val="00FD1618"/>
    <w:rsid w:val="00FD3D23"/>
    <w:rsid w:val="00FD5343"/>
    <w:rsid w:val="00FD6BCF"/>
    <w:rsid w:val="00FE146D"/>
    <w:rsid w:val="00FE2E7A"/>
    <w:rsid w:val="00FE4688"/>
    <w:rsid w:val="00FE51AD"/>
    <w:rsid w:val="00FE63A1"/>
    <w:rsid w:val="00FE6761"/>
    <w:rsid w:val="00FE6CD6"/>
    <w:rsid w:val="00FE6D20"/>
    <w:rsid w:val="00FE771C"/>
    <w:rsid w:val="00FF02B3"/>
    <w:rsid w:val="00FF3086"/>
    <w:rsid w:val="00FF3DDF"/>
    <w:rsid w:val="00FF4E2D"/>
    <w:rsid w:val="00FF6C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229"/>
        <o:r id="V:Rule2" type="connector" idref="#_x0000_s1134">
          <o:proxy start="" idref="#Rectangle 35" connectloc="2"/>
          <o:proxy end="" idref="#Rectangle 78" connectloc="0"/>
        </o:r>
        <o:r id="V:Rule3" type="connector" idref="#_x0000_s1137">
          <o:proxy start="" idref="#Rectangle 36" connectloc="2"/>
          <o:proxy end="" idref="#_x0000_s1135" connectloc="0"/>
        </o:r>
        <o:r id="V:Rule4" type="connector" idref="#_x0000_s1231"/>
        <o:r id="V:Rule5" type="connector" idref="#_x0000_s1223">
          <o:proxy start="" idref="#Rectangle 35" connectloc="2"/>
          <o:proxy end="" idref="#Rectangle 38" connectloc="0"/>
        </o:r>
        <o:r id="V:Rule6" type="connector" idref="#_x0000_s1205"/>
        <o:r id="V:Rule7" type="connector" idref="#_x0000_s1224">
          <o:proxy start="" idref="#Rectangle 42" connectloc="2"/>
          <o:proxy end="" idref="#Rectangle 38" connectloc="0"/>
        </o:r>
        <o:r id="V:Rule8" type="connector" idref="#_x0000_s1206"/>
        <o:r id="V:Rule9" type="connector" idref="#_x0000_s1138">
          <o:proxy start="" idref="#_x0000_s1135" connectloc="3"/>
          <o:proxy end="" idref="#Rectangle 38" connectloc="2"/>
        </o:r>
        <o:r id="V:Rule10" type="connector" idref="#_x0000_s1220">
          <o:proxy start="" idref="#Rectangle 43" connectloc="1"/>
          <o:proxy end="" idref="#Rectangle 35" connectloc="3"/>
        </o:r>
        <o:r id="V:Rule11" type="connector" idref="#_x0000_s1199">
          <o:proxy start="" idref="#Rectangle 42" connectloc="1"/>
          <o:proxy end="" idref="#Rectangle 36" connectloc="3"/>
        </o:r>
        <o:r id="V:Rule12" type="connector" idref="#_x0000_s1218">
          <o:proxy start="" idref="#Rectangle 78" connectloc="3"/>
          <o:proxy end="" idref="#Rectangle 36" connectloc="1"/>
        </o:r>
        <o:r id="V:Rule13" type="connector" idref="#_x0000_s1207"/>
        <o:r id="V:Rule14" type="connector" idref="#_x0000_s1230">
          <o:proxy start="" idref="#Rectangle 35" connectloc="1"/>
          <o:proxy end="" idref="#Rectangle 78" connectloc="3"/>
        </o:r>
        <o:r id="V:Rule15" type="connector" idref="#_x0000_s1200">
          <o:proxy start="" idref="#_x0000_s1196" connectloc="3"/>
          <o:proxy end="" idref="#Rectangle 38" connectloc="1"/>
        </o:r>
        <o:r id="V:Rule16" type="connector" idref="#_x0000_s1136">
          <o:proxy start="" idref="#Rectangle 36" connectloc="2"/>
          <o:proxy end="" idref="#Rectangle 38" connectloc="0"/>
        </o:r>
        <o:r id="V:Rule17" type="connector" idref="#AutoShape 45">
          <o:proxy start="" idref="#Rectangle 42" connectloc="2"/>
          <o:proxy end="" idref="#Rectangle 38" connectloc="0"/>
        </o:r>
        <o:r id="V:Rule18" type="connector" idref="#_x0000_s1226">
          <o:proxy start="" idref="#Rectangle 42" connectloc="2"/>
          <o:proxy end="" idref="#Rectangle 37" connectloc="0"/>
        </o:r>
        <o:r id="V:Rule19" type="connector" idref="#_x0000_s1197">
          <o:proxy start="" idref="#Rectangle 36" connectloc="2"/>
          <o:proxy end="" idref="#Rectangle 38" connectloc="0"/>
        </o:r>
        <o:r id="V:Rule20" type="connector" idref="#AutoShape 67">
          <o:proxy start="" idref="#Rectangle 35" connectloc="2"/>
          <o:proxy end="" idref="#Rectangle 36" connectloc="0"/>
        </o:r>
        <o:r id="V:Rule21" type="connector" idref="#_x0000_s1150">
          <o:proxy start="" idref="#Rectangle 42" connectloc="2"/>
          <o:proxy end="" idref="#Rectangle 37" connectloc="0"/>
        </o:r>
        <o:r id="V:Rule22" type="connector" idref="#_x0000_s1225">
          <o:proxy start="" idref="#Rectangle 43" connectloc="1"/>
          <o:proxy end="" idref="#Rectangle 35" connectloc="3"/>
        </o:r>
        <o:r id="V:Rule23" type="connector" idref="#_x0000_s1198">
          <o:proxy start="" idref="#Rectangle 35" connectloc="2"/>
          <o:proxy end="" idref="#_x0000_s1196" connectloc="0"/>
        </o:r>
        <o:r id="V:Rule24" type="connector" idref="#_x0000_s1214"/>
        <o:r id="V:Rule25" type="connector" idref="#_x0000_s1219">
          <o:proxy start="" idref="#Rectangle 43" connectloc="1"/>
          <o:proxy end="" idref="#Rectangle 35" connectloc="3"/>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07F8"/>
    <w:pPr>
      <w:widowControl w:val="0"/>
      <w:spacing w:line="360" w:lineRule="auto"/>
      <w:ind w:firstLineChars="200" w:firstLine="200"/>
      <w:jc w:val="both"/>
    </w:pPr>
    <w:rPr>
      <w:rFonts w:ascii="Times New Roman" w:hAnsi="Times New Roman"/>
      <w:snapToGrid w:val="0"/>
      <w:kern w:val="2"/>
      <w:sz w:val="24"/>
      <w:szCs w:val="22"/>
    </w:rPr>
  </w:style>
  <w:style w:type="paragraph" w:styleId="1">
    <w:name w:val="heading 1"/>
    <w:aliases w:val="标题 1 Char1"/>
    <w:basedOn w:val="a0"/>
    <w:next w:val="a0"/>
    <w:link w:val="a1"/>
    <w:uiPriority w:val="99"/>
    <w:qFormat/>
    <w:rsid w:val="00105C2D"/>
    <w:pPr>
      <w:keepNext/>
      <w:keepLines/>
      <w:spacing w:before="240" w:after="240"/>
      <w:outlineLvl w:val="0"/>
    </w:pPr>
    <w:rPr>
      <w:rFonts w:ascii="Calibri" w:hAnsi="Calibri"/>
      <w:snapToGrid/>
      <w:color w:val="0000FF"/>
      <w:kern w:val="0"/>
      <w:sz w:val="20"/>
      <w:szCs w:val="20"/>
      <w:u w:val="single"/>
    </w:rPr>
  </w:style>
  <w:style w:type="paragraph" w:styleId="2">
    <w:name w:val="heading 2"/>
    <w:basedOn w:val="a0"/>
    <w:next w:val="a0"/>
    <w:uiPriority w:val="9"/>
    <w:qFormat/>
    <w:rsid w:val="0037716F"/>
    <w:pPr>
      <w:keepNext/>
      <w:keepLines/>
      <w:spacing w:before="260" w:after="260" w:line="415" w:lineRule="auto"/>
      <w:ind w:firstLineChars="0" w:firstLine="0"/>
      <w:outlineLvl w:val="1"/>
    </w:pPr>
    <w:rPr>
      <w:b/>
      <w:bCs/>
      <w:sz w:val="28"/>
      <w:szCs w:val="32"/>
    </w:rPr>
  </w:style>
  <w:style w:type="paragraph" w:styleId="3">
    <w:name w:val="heading 3"/>
    <w:basedOn w:val="a0"/>
    <w:next w:val="a0"/>
    <w:link w:val="3Char"/>
    <w:uiPriority w:val="9"/>
    <w:qFormat/>
    <w:rsid w:val="00EC204A"/>
    <w:pPr>
      <w:keepNext/>
      <w:keepLines/>
      <w:spacing w:before="260" w:after="260" w:line="415" w:lineRule="auto"/>
      <w:ind w:firstLineChars="0" w:firstLine="0"/>
      <w:outlineLvl w:val="2"/>
    </w:pPr>
    <w:rPr>
      <w:b/>
      <w:bCs/>
      <w:szCs w:val="32"/>
    </w:rPr>
  </w:style>
  <w:style w:type="paragraph" w:styleId="4">
    <w:name w:val="heading 4"/>
    <w:basedOn w:val="a0"/>
    <w:next w:val="a0"/>
    <w:link w:val="4Char"/>
    <w:uiPriority w:val="9"/>
    <w:unhideWhenUsed/>
    <w:qFormat/>
    <w:rsid w:val="00BE6E31"/>
    <w:pPr>
      <w:keepNext/>
      <w:keepLines/>
      <w:spacing w:before="280" w:after="290" w:line="377" w:lineRule="auto"/>
      <w:ind w:firstLineChars="0" w:firstLine="0"/>
      <w:outlineLvl w:val="3"/>
    </w:pPr>
    <w:rPr>
      <w:rFonts w:ascii="Cambria" w:hAnsi="Cambria"/>
      <w:b/>
      <w:bCs/>
      <w:szCs w:val="28"/>
    </w:rPr>
  </w:style>
  <w:style w:type="character" w:default="1" w:styleId="a2">
    <w:name w:val="Default Paragraph Font"/>
    <w:uiPriority w:val="1"/>
    <w:semiHidden/>
    <w:unhideWhenUsed/>
  </w:style>
  <w:style w:type="table" w:default="1" w:styleId="a3">
    <w:name w:val="Normal Table"/>
    <w:link w:val="CharChar4"/>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uiPriority w:val="9"/>
    <w:locked/>
    <w:rsid w:val="00105C2D"/>
    <w:rPr>
      <w:rFonts w:ascii="Times New Roman" w:hAnsi="Times New Roman"/>
      <w:b/>
      <w:kern w:val="44"/>
      <w:sz w:val="44"/>
    </w:rPr>
  </w:style>
  <w:style w:type="character" w:customStyle="1" w:styleId="2Char">
    <w:name w:val="标题 2 Char"/>
    <w:uiPriority w:val="9"/>
    <w:semiHidden/>
    <w:rsid w:val="00105C2D"/>
    <w:rPr>
      <w:rFonts w:ascii="Cambria" w:eastAsia="宋体" w:hAnsi="Cambria" w:cs="Times New Roman"/>
      <w:b/>
      <w:bCs/>
      <w:snapToGrid/>
      <w:kern w:val="2"/>
      <w:sz w:val="32"/>
      <w:szCs w:val="32"/>
    </w:rPr>
  </w:style>
  <w:style w:type="paragraph" w:styleId="a5">
    <w:name w:val="header"/>
    <w:basedOn w:val="a0"/>
    <w:link w:val="Char1"/>
    <w:semiHidden/>
    <w:rsid w:val="00105C2D"/>
    <w:pPr>
      <w:pBdr>
        <w:bottom w:val="single" w:sz="6" w:space="1" w:color="auto"/>
      </w:pBdr>
      <w:tabs>
        <w:tab w:val="center" w:pos="4153"/>
        <w:tab w:val="right" w:pos="8306"/>
      </w:tabs>
      <w:snapToGrid w:val="0"/>
      <w:jc w:val="center"/>
    </w:pPr>
    <w:rPr>
      <w:snapToGrid/>
      <w:kern w:val="0"/>
      <w:sz w:val="18"/>
      <w:szCs w:val="20"/>
    </w:rPr>
  </w:style>
  <w:style w:type="character" w:customStyle="1" w:styleId="Char">
    <w:name w:val="页眉 Char"/>
    <w:uiPriority w:val="99"/>
    <w:semiHidden/>
    <w:locked/>
    <w:rsid w:val="00105C2D"/>
    <w:rPr>
      <w:sz w:val="18"/>
    </w:rPr>
  </w:style>
  <w:style w:type="paragraph" w:styleId="a6">
    <w:name w:val="footer"/>
    <w:basedOn w:val="a0"/>
    <w:link w:val="Char10"/>
    <w:uiPriority w:val="99"/>
    <w:rsid w:val="00105C2D"/>
    <w:pPr>
      <w:tabs>
        <w:tab w:val="center" w:pos="4153"/>
        <w:tab w:val="right" w:pos="8306"/>
      </w:tabs>
      <w:snapToGrid w:val="0"/>
      <w:jc w:val="left"/>
    </w:pPr>
    <w:rPr>
      <w:snapToGrid/>
      <w:kern w:val="0"/>
      <w:sz w:val="18"/>
      <w:szCs w:val="20"/>
    </w:rPr>
  </w:style>
  <w:style w:type="character" w:customStyle="1" w:styleId="Char0">
    <w:name w:val="页脚 Char"/>
    <w:uiPriority w:val="99"/>
    <w:locked/>
    <w:rsid w:val="00105C2D"/>
    <w:rPr>
      <w:sz w:val="18"/>
    </w:rPr>
  </w:style>
  <w:style w:type="paragraph" w:styleId="a7">
    <w:name w:val="List Paragraph"/>
    <w:aliases w:val="Main numbered paragraph"/>
    <w:basedOn w:val="a0"/>
    <w:link w:val="Char2"/>
    <w:uiPriority w:val="34"/>
    <w:qFormat/>
    <w:rsid w:val="00105C2D"/>
    <w:pPr>
      <w:ind w:firstLine="420"/>
    </w:pPr>
  </w:style>
  <w:style w:type="paragraph" w:styleId="a8">
    <w:name w:val="Document Map"/>
    <w:basedOn w:val="a0"/>
    <w:uiPriority w:val="99"/>
    <w:semiHidden/>
    <w:rsid w:val="00105C2D"/>
    <w:rPr>
      <w:rFonts w:ascii="宋体"/>
      <w:sz w:val="18"/>
      <w:szCs w:val="18"/>
    </w:rPr>
  </w:style>
  <w:style w:type="character" w:customStyle="1" w:styleId="Char3">
    <w:name w:val="文档结构图 Char"/>
    <w:uiPriority w:val="99"/>
    <w:semiHidden/>
    <w:rsid w:val="00105C2D"/>
    <w:rPr>
      <w:rFonts w:ascii="宋体" w:hAnsi="Times New Roman"/>
      <w:snapToGrid/>
      <w:kern w:val="2"/>
      <w:sz w:val="18"/>
      <w:szCs w:val="18"/>
    </w:rPr>
  </w:style>
  <w:style w:type="character" w:customStyle="1" w:styleId="Char11">
    <w:name w:val="文档结构图 Char1"/>
    <w:uiPriority w:val="99"/>
    <w:semiHidden/>
    <w:locked/>
    <w:rsid w:val="00105C2D"/>
    <w:rPr>
      <w:rFonts w:ascii="宋体" w:eastAsia="宋体"/>
      <w:sz w:val="18"/>
    </w:rPr>
  </w:style>
  <w:style w:type="character" w:customStyle="1" w:styleId="2Char1">
    <w:name w:val="标题 2 Char1"/>
    <w:uiPriority w:val="9"/>
    <w:locked/>
    <w:rsid w:val="00105C2D"/>
    <w:rPr>
      <w:rFonts w:ascii="Times New Roman" w:eastAsia="宋体" w:hAnsi="Times New Roman"/>
      <w:b/>
      <w:sz w:val="32"/>
    </w:rPr>
  </w:style>
  <w:style w:type="paragraph" w:styleId="a9">
    <w:name w:val="Body Text"/>
    <w:basedOn w:val="a0"/>
    <w:uiPriority w:val="99"/>
    <w:rsid w:val="00105C2D"/>
    <w:pPr>
      <w:widowControl/>
      <w:spacing w:after="120"/>
      <w:jc w:val="left"/>
    </w:pPr>
    <w:rPr>
      <w:kern w:val="0"/>
      <w:szCs w:val="24"/>
    </w:rPr>
  </w:style>
  <w:style w:type="character" w:customStyle="1" w:styleId="Char4">
    <w:name w:val="正文文本 Char"/>
    <w:uiPriority w:val="99"/>
    <w:semiHidden/>
    <w:rsid w:val="00105C2D"/>
    <w:rPr>
      <w:rFonts w:ascii="Times New Roman" w:hAnsi="Times New Roman"/>
      <w:snapToGrid/>
      <w:kern w:val="2"/>
      <w:sz w:val="24"/>
      <w:szCs w:val="22"/>
    </w:rPr>
  </w:style>
  <w:style w:type="character" w:customStyle="1" w:styleId="CharChar4">
    <w:name w:val="Char Char4"/>
    <w:link w:val="a3"/>
    <w:locked/>
    <w:rsid w:val="00105C2D"/>
    <w:rPr>
      <w:rFonts w:ascii="Times New Roman" w:hAnsi="Times New Roman"/>
      <w:kern w:val="0"/>
      <w:sz w:val="24"/>
    </w:rPr>
  </w:style>
  <w:style w:type="paragraph" w:customStyle="1" w:styleId="paragraphsforEPP">
    <w:name w:val="paragraphs for EPP"/>
    <w:basedOn w:val="a0"/>
    <w:rsid w:val="00105C2D"/>
    <w:pPr>
      <w:widowControl/>
      <w:numPr>
        <w:numId w:val="1"/>
      </w:numPr>
      <w:spacing w:after="240"/>
      <w:jc w:val="left"/>
    </w:pPr>
    <w:rPr>
      <w:kern w:val="0"/>
      <w:szCs w:val="24"/>
    </w:rPr>
  </w:style>
  <w:style w:type="paragraph" w:styleId="aa">
    <w:name w:val="footnote text"/>
    <w:aliases w:val="FOOTNOTES,fn,footnote text,single space"/>
    <w:basedOn w:val="a0"/>
    <w:rsid w:val="00105C2D"/>
    <w:pPr>
      <w:snapToGrid w:val="0"/>
      <w:jc w:val="left"/>
    </w:pPr>
    <w:rPr>
      <w:sz w:val="18"/>
      <w:szCs w:val="18"/>
    </w:rPr>
  </w:style>
  <w:style w:type="character" w:customStyle="1" w:styleId="Char5">
    <w:name w:val="脚注文本 Char"/>
    <w:aliases w:val="FOOTNOTES Char,fn Char,footnote text Char,single space Char"/>
    <w:rsid w:val="00105C2D"/>
    <w:rPr>
      <w:rFonts w:ascii="Times New Roman" w:hAnsi="Times New Roman"/>
      <w:snapToGrid/>
      <w:kern w:val="2"/>
      <w:sz w:val="18"/>
      <w:szCs w:val="18"/>
    </w:rPr>
  </w:style>
  <w:style w:type="character" w:customStyle="1" w:styleId="Char1">
    <w:name w:val="页眉 Char1"/>
    <w:link w:val="a5"/>
    <w:semiHidden/>
    <w:locked/>
    <w:rsid w:val="00105C2D"/>
    <w:rPr>
      <w:rFonts w:ascii="Times New Roman" w:eastAsia="宋体" w:hAnsi="Times New Roman"/>
      <w:sz w:val="18"/>
    </w:rPr>
  </w:style>
  <w:style w:type="character" w:styleId="ab">
    <w:name w:val="footnote reference"/>
    <w:aliases w:val="ftref"/>
    <w:semiHidden/>
    <w:rsid w:val="00105C2D"/>
    <w:rPr>
      <w:vertAlign w:val="superscript"/>
    </w:rPr>
  </w:style>
  <w:style w:type="paragraph" w:styleId="ac">
    <w:name w:val="Balloon Text"/>
    <w:basedOn w:val="a0"/>
    <w:uiPriority w:val="99"/>
    <w:semiHidden/>
    <w:rsid w:val="00105C2D"/>
    <w:rPr>
      <w:sz w:val="18"/>
      <w:szCs w:val="18"/>
    </w:rPr>
  </w:style>
  <w:style w:type="character" w:customStyle="1" w:styleId="Char6">
    <w:name w:val="批注框文本 Char"/>
    <w:uiPriority w:val="99"/>
    <w:semiHidden/>
    <w:rsid w:val="00105C2D"/>
    <w:rPr>
      <w:rFonts w:ascii="Times New Roman" w:hAnsi="Times New Roman"/>
      <w:snapToGrid/>
      <w:kern w:val="2"/>
      <w:sz w:val="18"/>
      <w:szCs w:val="18"/>
    </w:rPr>
  </w:style>
  <w:style w:type="character" w:customStyle="1" w:styleId="Char10">
    <w:name w:val="页脚 Char1"/>
    <w:link w:val="a6"/>
    <w:uiPriority w:val="99"/>
    <w:semiHidden/>
    <w:locked/>
    <w:rsid w:val="00105C2D"/>
    <w:rPr>
      <w:rFonts w:ascii="Times New Roman" w:hAnsi="Times New Roman"/>
      <w:sz w:val="18"/>
    </w:rPr>
  </w:style>
  <w:style w:type="paragraph" w:styleId="ad">
    <w:name w:val="Subtitle"/>
    <w:basedOn w:val="a0"/>
    <w:uiPriority w:val="11"/>
    <w:qFormat/>
    <w:rsid w:val="00105C2D"/>
    <w:pPr>
      <w:widowControl/>
      <w:jc w:val="center"/>
    </w:pPr>
    <w:rPr>
      <w:kern w:val="0"/>
      <w:szCs w:val="24"/>
      <w:u w:val="single"/>
    </w:rPr>
  </w:style>
  <w:style w:type="character" w:customStyle="1" w:styleId="Char7">
    <w:name w:val="副标题 Char"/>
    <w:uiPriority w:val="11"/>
    <w:locked/>
    <w:rsid w:val="00105C2D"/>
    <w:rPr>
      <w:rFonts w:ascii="Times New Roman" w:hAnsi="Times New Roman"/>
      <w:kern w:val="0"/>
      <w:sz w:val="24"/>
      <w:u w:val="single"/>
    </w:rPr>
  </w:style>
  <w:style w:type="paragraph" w:customStyle="1" w:styleId="PDSAnnexHeading">
    <w:name w:val="PDS Annex Heading"/>
    <w:next w:val="a0"/>
    <w:rsid w:val="00105C2D"/>
    <w:pPr>
      <w:keepNext/>
      <w:spacing w:after="120"/>
      <w:jc w:val="center"/>
    </w:pPr>
    <w:rPr>
      <w:rFonts w:ascii="Times New Roman" w:hAnsi="Times New Roman"/>
      <w:b/>
      <w:snapToGrid w:val="0"/>
      <w:sz w:val="24"/>
    </w:rPr>
  </w:style>
  <w:style w:type="paragraph" w:styleId="ae">
    <w:name w:val="Revision"/>
    <w:hidden/>
    <w:uiPriority w:val="99"/>
    <w:semiHidden/>
    <w:rsid w:val="00105C2D"/>
    <w:rPr>
      <w:rFonts w:ascii="Times New Roman" w:hAnsi="Times New Roman"/>
      <w:snapToGrid w:val="0"/>
      <w:kern w:val="2"/>
      <w:sz w:val="24"/>
      <w:szCs w:val="22"/>
    </w:rPr>
  </w:style>
  <w:style w:type="paragraph" w:styleId="10">
    <w:name w:val="toc 1"/>
    <w:basedOn w:val="a0"/>
    <w:next w:val="a0"/>
    <w:autoRedefine/>
    <w:uiPriority w:val="39"/>
    <w:rsid w:val="00105C2D"/>
  </w:style>
  <w:style w:type="paragraph" w:styleId="20">
    <w:name w:val="toc 2"/>
    <w:basedOn w:val="a0"/>
    <w:next w:val="a0"/>
    <w:autoRedefine/>
    <w:uiPriority w:val="39"/>
    <w:rsid w:val="00105C2D"/>
    <w:pPr>
      <w:ind w:leftChars="200" w:left="420"/>
    </w:pPr>
  </w:style>
  <w:style w:type="paragraph" w:styleId="30">
    <w:name w:val="toc 3"/>
    <w:basedOn w:val="a0"/>
    <w:next w:val="a0"/>
    <w:autoRedefine/>
    <w:uiPriority w:val="39"/>
    <w:rsid w:val="00105C2D"/>
    <w:pPr>
      <w:ind w:leftChars="400" w:left="840"/>
    </w:pPr>
  </w:style>
  <w:style w:type="character" w:styleId="a1">
    <w:name w:val="Hyperlink"/>
    <w:aliases w:val="标题 1 Char2,标题 1 Char1 Char"/>
    <w:link w:val="1"/>
    <w:uiPriority w:val="99"/>
    <w:rsid w:val="00105C2D"/>
    <w:rPr>
      <w:color w:val="0000FF"/>
      <w:u w:val="single"/>
    </w:rPr>
  </w:style>
  <w:style w:type="character" w:styleId="af">
    <w:name w:val="FollowedHyperlink"/>
    <w:uiPriority w:val="99"/>
    <w:semiHidden/>
    <w:rsid w:val="00105C2D"/>
    <w:rPr>
      <w:color w:val="800080"/>
      <w:u w:val="single"/>
    </w:rPr>
  </w:style>
  <w:style w:type="table" w:styleId="af0">
    <w:name w:val="Table Grid"/>
    <w:basedOn w:val="a3"/>
    <w:uiPriority w:val="59"/>
    <w:rsid w:val="00105C2D"/>
    <w:rPr>
      <w:snapToGrid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w4winMark">
    <w:name w:val="tw4winMark"/>
    <w:rsid w:val="00105C2D"/>
    <w:rPr>
      <w:rFonts w:ascii="Arial Unicode MS" w:eastAsia="Arial Unicode MS"/>
      <w:vanish/>
      <w:color w:val="800080"/>
      <w:sz w:val="24"/>
      <w:vertAlign w:val="subscript"/>
    </w:rPr>
  </w:style>
  <w:style w:type="character" w:customStyle="1" w:styleId="tw4winError">
    <w:name w:val="tw4winError"/>
    <w:uiPriority w:val="99"/>
    <w:rsid w:val="00105C2D"/>
    <w:rPr>
      <w:rFonts w:ascii="Arial Unicode MS" w:eastAsia="Arial Unicode MS"/>
      <w:color w:val="00FF00"/>
      <w:sz w:val="40"/>
    </w:rPr>
  </w:style>
  <w:style w:type="character" w:customStyle="1" w:styleId="tw4winTerm">
    <w:name w:val="tw4winTerm"/>
    <w:uiPriority w:val="99"/>
    <w:rsid w:val="00105C2D"/>
    <w:rPr>
      <w:color w:val="0000FF"/>
    </w:rPr>
  </w:style>
  <w:style w:type="character" w:customStyle="1" w:styleId="tw4winPopup">
    <w:name w:val="tw4winPopup"/>
    <w:uiPriority w:val="99"/>
    <w:rsid w:val="00105C2D"/>
    <w:rPr>
      <w:rFonts w:ascii="Arial Unicode MS" w:eastAsia="Arial Unicode MS"/>
      <w:noProof/>
      <w:color w:val="008000"/>
    </w:rPr>
  </w:style>
  <w:style w:type="character" w:customStyle="1" w:styleId="tw4winJump">
    <w:name w:val="tw4winJump"/>
    <w:uiPriority w:val="99"/>
    <w:rsid w:val="00105C2D"/>
    <w:rPr>
      <w:rFonts w:ascii="Arial Unicode MS" w:eastAsia="Arial Unicode MS"/>
      <w:noProof/>
      <w:color w:val="008080"/>
    </w:rPr>
  </w:style>
  <w:style w:type="character" w:customStyle="1" w:styleId="tw4winExternal">
    <w:name w:val="tw4winExternal"/>
    <w:uiPriority w:val="99"/>
    <w:rsid w:val="00105C2D"/>
    <w:rPr>
      <w:rFonts w:ascii="Arial Unicode MS" w:eastAsia="Arial Unicode MS"/>
      <w:noProof/>
      <w:color w:val="808080"/>
    </w:rPr>
  </w:style>
  <w:style w:type="character" w:customStyle="1" w:styleId="tw4winInternal">
    <w:name w:val="tw4winInternal"/>
    <w:uiPriority w:val="99"/>
    <w:rsid w:val="00105C2D"/>
    <w:rPr>
      <w:rFonts w:ascii="Arial Unicode MS" w:eastAsia="Arial Unicode MS"/>
      <w:noProof/>
      <w:color w:val="FF0000"/>
    </w:rPr>
  </w:style>
  <w:style w:type="character" w:customStyle="1" w:styleId="DONOTTRANSLATE">
    <w:name w:val="DO_NOT_TRANSLATE"/>
    <w:uiPriority w:val="99"/>
    <w:rsid w:val="00105C2D"/>
    <w:rPr>
      <w:rFonts w:ascii="Arial Unicode MS" w:eastAsia="Arial Unicode MS"/>
      <w:noProof/>
      <w:color w:val="800000"/>
    </w:rPr>
  </w:style>
  <w:style w:type="numbering" w:customStyle="1" w:styleId="a">
    <w:name w:val="Ñù?Ê½"/>
    <w:rsid w:val="00105C2D"/>
    <w:pPr>
      <w:numPr>
        <w:numId w:val="2"/>
      </w:numPr>
    </w:pPr>
  </w:style>
  <w:style w:type="paragraph" w:styleId="af1">
    <w:name w:val="Title"/>
    <w:aliases w:val="标题1"/>
    <w:basedOn w:val="a0"/>
    <w:next w:val="a0"/>
    <w:link w:val="Char8"/>
    <w:uiPriority w:val="10"/>
    <w:qFormat/>
    <w:rsid w:val="00EC204A"/>
    <w:pPr>
      <w:spacing w:before="50" w:after="50"/>
      <w:ind w:firstLineChars="0" w:firstLine="0"/>
      <w:jc w:val="left"/>
      <w:outlineLvl w:val="0"/>
    </w:pPr>
    <w:rPr>
      <w:rFonts w:ascii="Cambria" w:hAnsi="Cambria"/>
      <w:b/>
      <w:bCs/>
      <w:sz w:val="32"/>
      <w:szCs w:val="32"/>
    </w:rPr>
  </w:style>
  <w:style w:type="character" w:customStyle="1" w:styleId="Char8">
    <w:name w:val="标题 Char"/>
    <w:aliases w:val="标题1 Char"/>
    <w:basedOn w:val="a2"/>
    <w:link w:val="af1"/>
    <w:uiPriority w:val="10"/>
    <w:rsid w:val="00EC204A"/>
    <w:rPr>
      <w:rFonts w:ascii="Cambria" w:hAnsi="Cambria"/>
      <w:b/>
      <w:bCs/>
      <w:snapToGrid w:val="0"/>
      <w:kern w:val="2"/>
      <w:sz w:val="32"/>
      <w:szCs w:val="32"/>
    </w:rPr>
  </w:style>
  <w:style w:type="character" w:customStyle="1" w:styleId="3Char">
    <w:name w:val="标题 3 Char"/>
    <w:basedOn w:val="a2"/>
    <w:link w:val="3"/>
    <w:uiPriority w:val="9"/>
    <w:rsid w:val="00EC204A"/>
    <w:rPr>
      <w:rFonts w:ascii="Times New Roman" w:hAnsi="Times New Roman"/>
      <w:b/>
      <w:bCs/>
      <w:snapToGrid w:val="0"/>
      <w:kern w:val="2"/>
      <w:sz w:val="24"/>
      <w:szCs w:val="32"/>
    </w:rPr>
  </w:style>
  <w:style w:type="character" w:styleId="af2">
    <w:name w:val="annotation reference"/>
    <w:basedOn w:val="a2"/>
    <w:uiPriority w:val="99"/>
    <w:semiHidden/>
    <w:unhideWhenUsed/>
    <w:rsid w:val="00DA0C79"/>
    <w:rPr>
      <w:sz w:val="21"/>
      <w:szCs w:val="21"/>
    </w:rPr>
  </w:style>
  <w:style w:type="paragraph" w:styleId="af3">
    <w:name w:val="annotation text"/>
    <w:basedOn w:val="a0"/>
    <w:link w:val="Char9"/>
    <w:uiPriority w:val="99"/>
    <w:semiHidden/>
    <w:unhideWhenUsed/>
    <w:rsid w:val="00DA0C79"/>
    <w:pPr>
      <w:jc w:val="left"/>
    </w:pPr>
  </w:style>
  <w:style w:type="character" w:customStyle="1" w:styleId="Char9">
    <w:name w:val="批注文字 Char"/>
    <w:basedOn w:val="a2"/>
    <w:link w:val="af3"/>
    <w:uiPriority w:val="99"/>
    <w:semiHidden/>
    <w:rsid w:val="00DA0C79"/>
    <w:rPr>
      <w:rFonts w:ascii="Times New Roman" w:hAnsi="Times New Roman"/>
      <w:snapToGrid w:val="0"/>
      <w:kern w:val="2"/>
      <w:sz w:val="24"/>
      <w:szCs w:val="22"/>
    </w:rPr>
  </w:style>
  <w:style w:type="paragraph" w:styleId="af4">
    <w:name w:val="annotation subject"/>
    <w:basedOn w:val="af3"/>
    <w:next w:val="af3"/>
    <w:link w:val="Chara"/>
    <w:uiPriority w:val="99"/>
    <w:semiHidden/>
    <w:unhideWhenUsed/>
    <w:rsid w:val="00DA0C79"/>
    <w:rPr>
      <w:b/>
      <w:bCs/>
    </w:rPr>
  </w:style>
  <w:style w:type="character" w:customStyle="1" w:styleId="Chara">
    <w:name w:val="批注主题 Char"/>
    <w:basedOn w:val="Char9"/>
    <w:link w:val="af4"/>
    <w:uiPriority w:val="99"/>
    <w:semiHidden/>
    <w:rsid w:val="00DA0C79"/>
    <w:rPr>
      <w:rFonts w:ascii="Times New Roman" w:hAnsi="Times New Roman"/>
      <w:b/>
      <w:bCs/>
      <w:snapToGrid w:val="0"/>
      <w:kern w:val="2"/>
      <w:sz w:val="24"/>
      <w:szCs w:val="22"/>
    </w:rPr>
  </w:style>
  <w:style w:type="character" w:customStyle="1" w:styleId="4Char">
    <w:name w:val="标题 4 Char"/>
    <w:basedOn w:val="a2"/>
    <w:link w:val="4"/>
    <w:uiPriority w:val="9"/>
    <w:rsid w:val="00BE6E31"/>
    <w:rPr>
      <w:rFonts w:ascii="Cambria" w:eastAsia="宋体" w:hAnsi="Cambria" w:cs="Times New Roman"/>
      <w:b/>
      <w:bCs/>
      <w:snapToGrid w:val="0"/>
      <w:kern w:val="2"/>
      <w:sz w:val="24"/>
      <w:szCs w:val="28"/>
    </w:rPr>
  </w:style>
  <w:style w:type="paragraph" w:styleId="40">
    <w:name w:val="toc 4"/>
    <w:basedOn w:val="a0"/>
    <w:next w:val="a0"/>
    <w:autoRedefine/>
    <w:uiPriority w:val="39"/>
    <w:unhideWhenUsed/>
    <w:rsid w:val="00F72C87"/>
    <w:pPr>
      <w:ind w:leftChars="600" w:left="1260"/>
    </w:pPr>
  </w:style>
  <w:style w:type="character" w:customStyle="1" w:styleId="CharChar40">
    <w:name w:val="Char Char4"/>
    <w:locked/>
    <w:rsid w:val="003A6B70"/>
    <w:rPr>
      <w:rFonts w:ascii="Times New Roman" w:hAnsi="Times New Roman"/>
      <w:kern w:val="0"/>
      <w:sz w:val="24"/>
    </w:rPr>
  </w:style>
  <w:style w:type="character" w:customStyle="1" w:styleId="Char2">
    <w:name w:val="列出段落 Char"/>
    <w:aliases w:val="Main numbered paragraph Char"/>
    <w:link w:val="a7"/>
    <w:uiPriority w:val="34"/>
    <w:rsid w:val="00CD0097"/>
    <w:rPr>
      <w:rFonts w:ascii="Times New Roman" w:hAnsi="Times New Roman"/>
      <w:snapToGrid w:val="0"/>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Char">
    <w:name w:val="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20F21-7A94-4B17-9756-6774A3CD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73</Pages>
  <Words>6888</Words>
  <Characters>39267</Characters>
  <Application>Microsoft Office Word</Application>
  <DocSecurity>0</DocSecurity>
  <Lines>327</Lines>
  <Paragraphs>92</Paragraphs>
  <ScaleCrop>false</ScaleCrop>
  <Company>Lenovo</Company>
  <LinksUpToDate>false</LinksUpToDate>
  <CharactersWithSpaces>46063</CharactersWithSpaces>
  <SharedDoc>false</SharedDoc>
  <HLinks>
    <vt:vector size="336" baseType="variant">
      <vt:variant>
        <vt:i4>2031666</vt:i4>
      </vt:variant>
      <vt:variant>
        <vt:i4>332</vt:i4>
      </vt:variant>
      <vt:variant>
        <vt:i4>0</vt:i4>
      </vt:variant>
      <vt:variant>
        <vt:i4>5</vt:i4>
      </vt:variant>
      <vt:variant>
        <vt:lpwstr/>
      </vt:variant>
      <vt:variant>
        <vt:lpwstr>_Toc387743248</vt:lpwstr>
      </vt:variant>
      <vt:variant>
        <vt:i4>2031666</vt:i4>
      </vt:variant>
      <vt:variant>
        <vt:i4>326</vt:i4>
      </vt:variant>
      <vt:variant>
        <vt:i4>0</vt:i4>
      </vt:variant>
      <vt:variant>
        <vt:i4>5</vt:i4>
      </vt:variant>
      <vt:variant>
        <vt:lpwstr/>
      </vt:variant>
      <vt:variant>
        <vt:lpwstr>_Toc387743247</vt:lpwstr>
      </vt:variant>
      <vt:variant>
        <vt:i4>2031666</vt:i4>
      </vt:variant>
      <vt:variant>
        <vt:i4>320</vt:i4>
      </vt:variant>
      <vt:variant>
        <vt:i4>0</vt:i4>
      </vt:variant>
      <vt:variant>
        <vt:i4>5</vt:i4>
      </vt:variant>
      <vt:variant>
        <vt:lpwstr/>
      </vt:variant>
      <vt:variant>
        <vt:lpwstr>_Toc387743246</vt:lpwstr>
      </vt:variant>
      <vt:variant>
        <vt:i4>2031666</vt:i4>
      </vt:variant>
      <vt:variant>
        <vt:i4>314</vt:i4>
      </vt:variant>
      <vt:variant>
        <vt:i4>0</vt:i4>
      </vt:variant>
      <vt:variant>
        <vt:i4>5</vt:i4>
      </vt:variant>
      <vt:variant>
        <vt:lpwstr/>
      </vt:variant>
      <vt:variant>
        <vt:lpwstr>_Toc387743245</vt:lpwstr>
      </vt:variant>
      <vt:variant>
        <vt:i4>2031666</vt:i4>
      </vt:variant>
      <vt:variant>
        <vt:i4>308</vt:i4>
      </vt:variant>
      <vt:variant>
        <vt:i4>0</vt:i4>
      </vt:variant>
      <vt:variant>
        <vt:i4>5</vt:i4>
      </vt:variant>
      <vt:variant>
        <vt:lpwstr/>
      </vt:variant>
      <vt:variant>
        <vt:lpwstr>_Toc387743244</vt:lpwstr>
      </vt:variant>
      <vt:variant>
        <vt:i4>2031666</vt:i4>
      </vt:variant>
      <vt:variant>
        <vt:i4>302</vt:i4>
      </vt:variant>
      <vt:variant>
        <vt:i4>0</vt:i4>
      </vt:variant>
      <vt:variant>
        <vt:i4>5</vt:i4>
      </vt:variant>
      <vt:variant>
        <vt:lpwstr/>
      </vt:variant>
      <vt:variant>
        <vt:lpwstr>_Toc387743243</vt:lpwstr>
      </vt:variant>
      <vt:variant>
        <vt:i4>2031666</vt:i4>
      </vt:variant>
      <vt:variant>
        <vt:i4>296</vt:i4>
      </vt:variant>
      <vt:variant>
        <vt:i4>0</vt:i4>
      </vt:variant>
      <vt:variant>
        <vt:i4>5</vt:i4>
      </vt:variant>
      <vt:variant>
        <vt:lpwstr/>
      </vt:variant>
      <vt:variant>
        <vt:lpwstr>_Toc387743242</vt:lpwstr>
      </vt:variant>
      <vt:variant>
        <vt:i4>2031666</vt:i4>
      </vt:variant>
      <vt:variant>
        <vt:i4>290</vt:i4>
      </vt:variant>
      <vt:variant>
        <vt:i4>0</vt:i4>
      </vt:variant>
      <vt:variant>
        <vt:i4>5</vt:i4>
      </vt:variant>
      <vt:variant>
        <vt:lpwstr/>
      </vt:variant>
      <vt:variant>
        <vt:lpwstr>_Toc387743241</vt:lpwstr>
      </vt:variant>
      <vt:variant>
        <vt:i4>2031666</vt:i4>
      </vt:variant>
      <vt:variant>
        <vt:i4>284</vt:i4>
      </vt:variant>
      <vt:variant>
        <vt:i4>0</vt:i4>
      </vt:variant>
      <vt:variant>
        <vt:i4>5</vt:i4>
      </vt:variant>
      <vt:variant>
        <vt:lpwstr/>
      </vt:variant>
      <vt:variant>
        <vt:lpwstr>_Toc387743240</vt:lpwstr>
      </vt:variant>
      <vt:variant>
        <vt:i4>1572914</vt:i4>
      </vt:variant>
      <vt:variant>
        <vt:i4>278</vt:i4>
      </vt:variant>
      <vt:variant>
        <vt:i4>0</vt:i4>
      </vt:variant>
      <vt:variant>
        <vt:i4>5</vt:i4>
      </vt:variant>
      <vt:variant>
        <vt:lpwstr/>
      </vt:variant>
      <vt:variant>
        <vt:lpwstr>_Toc387743239</vt:lpwstr>
      </vt:variant>
      <vt:variant>
        <vt:i4>1572914</vt:i4>
      </vt:variant>
      <vt:variant>
        <vt:i4>272</vt:i4>
      </vt:variant>
      <vt:variant>
        <vt:i4>0</vt:i4>
      </vt:variant>
      <vt:variant>
        <vt:i4>5</vt:i4>
      </vt:variant>
      <vt:variant>
        <vt:lpwstr/>
      </vt:variant>
      <vt:variant>
        <vt:lpwstr>_Toc387743238</vt:lpwstr>
      </vt:variant>
      <vt:variant>
        <vt:i4>1572914</vt:i4>
      </vt:variant>
      <vt:variant>
        <vt:i4>266</vt:i4>
      </vt:variant>
      <vt:variant>
        <vt:i4>0</vt:i4>
      </vt:variant>
      <vt:variant>
        <vt:i4>5</vt:i4>
      </vt:variant>
      <vt:variant>
        <vt:lpwstr/>
      </vt:variant>
      <vt:variant>
        <vt:lpwstr>_Toc387743237</vt:lpwstr>
      </vt:variant>
      <vt:variant>
        <vt:i4>1572914</vt:i4>
      </vt:variant>
      <vt:variant>
        <vt:i4>260</vt:i4>
      </vt:variant>
      <vt:variant>
        <vt:i4>0</vt:i4>
      </vt:variant>
      <vt:variant>
        <vt:i4>5</vt:i4>
      </vt:variant>
      <vt:variant>
        <vt:lpwstr/>
      </vt:variant>
      <vt:variant>
        <vt:lpwstr>_Toc387743236</vt:lpwstr>
      </vt:variant>
      <vt:variant>
        <vt:i4>1572914</vt:i4>
      </vt:variant>
      <vt:variant>
        <vt:i4>254</vt:i4>
      </vt:variant>
      <vt:variant>
        <vt:i4>0</vt:i4>
      </vt:variant>
      <vt:variant>
        <vt:i4>5</vt:i4>
      </vt:variant>
      <vt:variant>
        <vt:lpwstr/>
      </vt:variant>
      <vt:variant>
        <vt:lpwstr>_Toc387743235</vt:lpwstr>
      </vt:variant>
      <vt:variant>
        <vt:i4>1572914</vt:i4>
      </vt:variant>
      <vt:variant>
        <vt:i4>248</vt:i4>
      </vt:variant>
      <vt:variant>
        <vt:i4>0</vt:i4>
      </vt:variant>
      <vt:variant>
        <vt:i4>5</vt:i4>
      </vt:variant>
      <vt:variant>
        <vt:lpwstr/>
      </vt:variant>
      <vt:variant>
        <vt:lpwstr>_Toc387743234</vt:lpwstr>
      </vt:variant>
      <vt:variant>
        <vt:i4>1572914</vt:i4>
      </vt:variant>
      <vt:variant>
        <vt:i4>242</vt:i4>
      </vt:variant>
      <vt:variant>
        <vt:i4>0</vt:i4>
      </vt:variant>
      <vt:variant>
        <vt:i4>5</vt:i4>
      </vt:variant>
      <vt:variant>
        <vt:lpwstr/>
      </vt:variant>
      <vt:variant>
        <vt:lpwstr>_Toc387743233</vt:lpwstr>
      </vt:variant>
      <vt:variant>
        <vt:i4>1572914</vt:i4>
      </vt:variant>
      <vt:variant>
        <vt:i4>236</vt:i4>
      </vt:variant>
      <vt:variant>
        <vt:i4>0</vt:i4>
      </vt:variant>
      <vt:variant>
        <vt:i4>5</vt:i4>
      </vt:variant>
      <vt:variant>
        <vt:lpwstr/>
      </vt:variant>
      <vt:variant>
        <vt:lpwstr>_Toc387743232</vt:lpwstr>
      </vt:variant>
      <vt:variant>
        <vt:i4>1572914</vt:i4>
      </vt:variant>
      <vt:variant>
        <vt:i4>230</vt:i4>
      </vt:variant>
      <vt:variant>
        <vt:i4>0</vt:i4>
      </vt:variant>
      <vt:variant>
        <vt:i4>5</vt:i4>
      </vt:variant>
      <vt:variant>
        <vt:lpwstr/>
      </vt:variant>
      <vt:variant>
        <vt:lpwstr>_Toc387743231</vt:lpwstr>
      </vt:variant>
      <vt:variant>
        <vt:i4>1572914</vt:i4>
      </vt:variant>
      <vt:variant>
        <vt:i4>224</vt:i4>
      </vt:variant>
      <vt:variant>
        <vt:i4>0</vt:i4>
      </vt:variant>
      <vt:variant>
        <vt:i4>5</vt:i4>
      </vt:variant>
      <vt:variant>
        <vt:lpwstr/>
      </vt:variant>
      <vt:variant>
        <vt:lpwstr>_Toc387743230</vt:lpwstr>
      </vt:variant>
      <vt:variant>
        <vt:i4>1638450</vt:i4>
      </vt:variant>
      <vt:variant>
        <vt:i4>218</vt:i4>
      </vt:variant>
      <vt:variant>
        <vt:i4>0</vt:i4>
      </vt:variant>
      <vt:variant>
        <vt:i4>5</vt:i4>
      </vt:variant>
      <vt:variant>
        <vt:lpwstr/>
      </vt:variant>
      <vt:variant>
        <vt:lpwstr>_Toc387743229</vt:lpwstr>
      </vt:variant>
      <vt:variant>
        <vt:i4>1638450</vt:i4>
      </vt:variant>
      <vt:variant>
        <vt:i4>212</vt:i4>
      </vt:variant>
      <vt:variant>
        <vt:i4>0</vt:i4>
      </vt:variant>
      <vt:variant>
        <vt:i4>5</vt:i4>
      </vt:variant>
      <vt:variant>
        <vt:lpwstr/>
      </vt:variant>
      <vt:variant>
        <vt:lpwstr>_Toc387743228</vt:lpwstr>
      </vt:variant>
      <vt:variant>
        <vt:i4>1638450</vt:i4>
      </vt:variant>
      <vt:variant>
        <vt:i4>206</vt:i4>
      </vt:variant>
      <vt:variant>
        <vt:i4>0</vt:i4>
      </vt:variant>
      <vt:variant>
        <vt:i4>5</vt:i4>
      </vt:variant>
      <vt:variant>
        <vt:lpwstr/>
      </vt:variant>
      <vt:variant>
        <vt:lpwstr>_Toc387743227</vt:lpwstr>
      </vt:variant>
      <vt:variant>
        <vt:i4>1638450</vt:i4>
      </vt:variant>
      <vt:variant>
        <vt:i4>200</vt:i4>
      </vt:variant>
      <vt:variant>
        <vt:i4>0</vt:i4>
      </vt:variant>
      <vt:variant>
        <vt:i4>5</vt:i4>
      </vt:variant>
      <vt:variant>
        <vt:lpwstr/>
      </vt:variant>
      <vt:variant>
        <vt:lpwstr>_Toc387743226</vt:lpwstr>
      </vt:variant>
      <vt:variant>
        <vt:i4>1638450</vt:i4>
      </vt:variant>
      <vt:variant>
        <vt:i4>194</vt:i4>
      </vt:variant>
      <vt:variant>
        <vt:i4>0</vt:i4>
      </vt:variant>
      <vt:variant>
        <vt:i4>5</vt:i4>
      </vt:variant>
      <vt:variant>
        <vt:lpwstr/>
      </vt:variant>
      <vt:variant>
        <vt:lpwstr>_Toc387743225</vt:lpwstr>
      </vt:variant>
      <vt:variant>
        <vt:i4>1638450</vt:i4>
      </vt:variant>
      <vt:variant>
        <vt:i4>188</vt:i4>
      </vt:variant>
      <vt:variant>
        <vt:i4>0</vt:i4>
      </vt:variant>
      <vt:variant>
        <vt:i4>5</vt:i4>
      </vt:variant>
      <vt:variant>
        <vt:lpwstr/>
      </vt:variant>
      <vt:variant>
        <vt:lpwstr>_Toc387743224</vt:lpwstr>
      </vt:variant>
      <vt:variant>
        <vt:i4>1638450</vt:i4>
      </vt:variant>
      <vt:variant>
        <vt:i4>182</vt:i4>
      </vt:variant>
      <vt:variant>
        <vt:i4>0</vt:i4>
      </vt:variant>
      <vt:variant>
        <vt:i4>5</vt:i4>
      </vt:variant>
      <vt:variant>
        <vt:lpwstr/>
      </vt:variant>
      <vt:variant>
        <vt:lpwstr>_Toc387743223</vt:lpwstr>
      </vt:variant>
      <vt:variant>
        <vt:i4>1638450</vt:i4>
      </vt:variant>
      <vt:variant>
        <vt:i4>176</vt:i4>
      </vt:variant>
      <vt:variant>
        <vt:i4>0</vt:i4>
      </vt:variant>
      <vt:variant>
        <vt:i4>5</vt:i4>
      </vt:variant>
      <vt:variant>
        <vt:lpwstr/>
      </vt:variant>
      <vt:variant>
        <vt:lpwstr>_Toc387743222</vt:lpwstr>
      </vt:variant>
      <vt:variant>
        <vt:i4>1638450</vt:i4>
      </vt:variant>
      <vt:variant>
        <vt:i4>170</vt:i4>
      </vt:variant>
      <vt:variant>
        <vt:i4>0</vt:i4>
      </vt:variant>
      <vt:variant>
        <vt:i4>5</vt:i4>
      </vt:variant>
      <vt:variant>
        <vt:lpwstr/>
      </vt:variant>
      <vt:variant>
        <vt:lpwstr>_Toc387743221</vt:lpwstr>
      </vt:variant>
      <vt:variant>
        <vt:i4>1638450</vt:i4>
      </vt:variant>
      <vt:variant>
        <vt:i4>164</vt:i4>
      </vt:variant>
      <vt:variant>
        <vt:i4>0</vt:i4>
      </vt:variant>
      <vt:variant>
        <vt:i4>5</vt:i4>
      </vt:variant>
      <vt:variant>
        <vt:lpwstr/>
      </vt:variant>
      <vt:variant>
        <vt:lpwstr>_Toc387743220</vt:lpwstr>
      </vt:variant>
      <vt:variant>
        <vt:i4>1703986</vt:i4>
      </vt:variant>
      <vt:variant>
        <vt:i4>158</vt:i4>
      </vt:variant>
      <vt:variant>
        <vt:i4>0</vt:i4>
      </vt:variant>
      <vt:variant>
        <vt:i4>5</vt:i4>
      </vt:variant>
      <vt:variant>
        <vt:lpwstr/>
      </vt:variant>
      <vt:variant>
        <vt:lpwstr>_Toc387743219</vt:lpwstr>
      </vt:variant>
      <vt:variant>
        <vt:i4>1703986</vt:i4>
      </vt:variant>
      <vt:variant>
        <vt:i4>152</vt:i4>
      </vt:variant>
      <vt:variant>
        <vt:i4>0</vt:i4>
      </vt:variant>
      <vt:variant>
        <vt:i4>5</vt:i4>
      </vt:variant>
      <vt:variant>
        <vt:lpwstr/>
      </vt:variant>
      <vt:variant>
        <vt:lpwstr>_Toc387743218</vt:lpwstr>
      </vt:variant>
      <vt:variant>
        <vt:i4>1703986</vt:i4>
      </vt:variant>
      <vt:variant>
        <vt:i4>146</vt:i4>
      </vt:variant>
      <vt:variant>
        <vt:i4>0</vt:i4>
      </vt:variant>
      <vt:variant>
        <vt:i4>5</vt:i4>
      </vt:variant>
      <vt:variant>
        <vt:lpwstr/>
      </vt:variant>
      <vt:variant>
        <vt:lpwstr>_Toc387743217</vt:lpwstr>
      </vt:variant>
      <vt:variant>
        <vt:i4>1703986</vt:i4>
      </vt:variant>
      <vt:variant>
        <vt:i4>140</vt:i4>
      </vt:variant>
      <vt:variant>
        <vt:i4>0</vt:i4>
      </vt:variant>
      <vt:variant>
        <vt:i4>5</vt:i4>
      </vt:variant>
      <vt:variant>
        <vt:lpwstr/>
      </vt:variant>
      <vt:variant>
        <vt:lpwstr>_Toc387743216</vt:lpwstr>
      </vt:variant>
      <vt:variant>
        <vt:i4>1703986</vt:i4>
      </vt:variant>
      <vt:variant>
        <vt:i4>134</vt:i4>
      </vt:variant>
      <vt:variant>
        <vt:i4>0</vt:i4>
      </vt:variant>
      <vt:variant>
        <vt:i4>5</vt:i4>
      </vt:variant>
      <vt:variant>
        <vt:lpwstr/>
      </vt:variant>
      <vt:variant>
        <vt:lpwstr>_Toc387743215</vt:lpwstr>
      </vt:variant>
      <vt:variant>
        <vt:i4>1703986</vt:i4>
      </vt:variant>
      <vt:variant>
        <vt:i4>128</vt:i4>
      </vt:variant>
      <vt:variant>
        <vt:i4>0</vt:i4>
      </vt:variant>
      <vt:variant>
        <vt:i4>5</vt:i4>
      </vt:variant>
      <vt:variant>
        <vt:lpwstr/>
      </vt:variant>
      <vt:variant>
        <vt:lpwstr>_Toc387743214</vt:lpwstr>
      </vt:variant>
      <vt:variant>
        <vt:i4>1703986</vt:i4>
      </vt:variant>
      <vt:variant>
        <vt:i4>122</vt:i4>
      </vt:variant>
      <vt:variant>
        <vt:i4>0</vt:i4>
      </vt:variant>
      <vt:variant>
        <vt:i4>5</vt:i4>
      </vt:variant>
      <vt:variant>
        <vt:lpwstr/>
      </vt:variant>
      <vt:variant>
        <vt:lpwstr>_Toc387743213</vt:lpwstr>
      </vt:variant>
      <vt:variant>
        <vt:i4>1703986</vt:i4>
      </vt:variant>
      <vt:variant>
        <vt:i4>116</vt:i4>
      </vt:variant>
      <vt:variant>
        <vt:i4>0</vt:i4>
      </vt:variant>
      <vt:variant>
        <vt:i4>5</vt:i4>
      </vt:variant>
      <vt:variant>
        <vt:lpwstr/>
      </vt:variant>
      <vt:variant>
        <vt:lpwstr>_Toc387743212</vt:lpwstr>
      </vt:variant>
      <vt:variant>
        <vt:i4>1703986</vt:i4>
      </vt:variant>
      <vt:variant>
        <vt:i4>110</vt:i4>
      </vt:variant>
      <vt:variant>
        <vt:i4>0</vt:i4>
      </vt:variant>
      <vt:variant>
        <vt:i4>5</vt:i4>
      </vt:variant>
      <vt:variant>
        <vt:lpwstr/>
      </vt:variant>
      <vt:variant>
        <vt:lpwstr>_Toc387743211</vt:lpwstr>
      </vt:variant>
      <vt:variant>
        <vt:i4>1703986</vt:i4>
      </vt:variant>
      <vt:variant>
        <vt:i4>104</vt:i4>
      </vt:variant>
      <vt:variant>
        <vt:i4>0</vt:i4>
      </vt:variant>
      <vt:variant>
        <vt:i4>5</vt:i4>
      </vt:variant>
      <vt:variant>
        <vt:lpwstr/>
      </vt:variant>
      <vt:variant>
        <vt:lpwstr>_Toc387743210</vt:lpwstr>
      </vt:variant>
      <vt:variant>
        <vt:i4>1769522</vt:i4>
      </vt:variant>
      <vt:variant>
        <vt:i4>98</vt:i4>
      </vt:variant>
      <vt:variant>
        <vt:i4>0</vt:i4>
      </vt:variant>
      <vt:variant>
        <vt:i4>5</vt:i4>
      </vt:variant>
      <vt:variant>
        <vt:lpwstr/>
      </vt:variant>
      <vt:variant>
        <vt:lpwstr>_Toc387743209</vt:lpwstr>
      </vt:variant>
      <vt:variant>
        <vt:i4>1769522</vt:i4>
      </vt:variant>
      <vt:variant>
        <vt:i4>92</vt:i4>
      </vt:variant>
      <vt:variant>
        <vt:i4>0</vt:i4>
      </vt:variant>
      <vt:variant>
        <vt:i4>5</vt:i4>
      </vt:variant>
      <vt:variant>
        <vt:lpwstr/>
      </vt:variant>
      <vt:variant>
        <vt:lpwstr>_Toc387743208</vt:lpwstr>
      </vt:variant>
      <vt:variant>
        <vt:i4>1769522</vt:i4>
      </vt:variant>
      <vt:variant>
        <vt:i4>86</vt:i4>
      </vt:variant>
      <vt:variant>
        <vt:i4>0</vt:i4>
      </vt:variant>
      <vt:variant>
        <vt:i4>5</vt:i4>
      </vt:variant>
      <vt:variant>
        <vt:lpwstr/>
      </vt:variant>
      <vt:variant>
        <vt:lpwstr>_Toc387743207</vt:lpwstr>
      </vt:variant>
      <vt:variant>
        <vt:i4>1769522</vt:i4>
      </vt:variant>
      <vt:variant>
        <vt:i4>80</vt:i4>
      </vt:variant>
      <vt:variant>
        <vt:i4>0</vt:i4>
      </vt:variant>
      <vt:variant>
        <vt:i4>5</vt:i4>
      </vt:variant>
      <vt:variant>
        <vt:lpwstr/>
      </vt:variant>
      <vt:variant>
        <vt:lpwstr>_Toc387743206</vt:lpwstr>
      </vt:variant>
      <vt:variant>
        <vt:i4>1769522</vt:i4>
      </vt:variant>
      <vt:variant>
        <vt:i4>74</vt:i4>
      </vt:variant>
      <vt:variant>
        <vt:i4>0</vt:i4>
      </vt:variant>
      <vt:variant>
        <vt:i4>5</vt:i4>
      </vt:variant>
      <vt:variant>
        <vt:lpwstr/>
      </vt:variant>
      <vt:variant>
        <vt:lpwstr>_Toc387743205</vt:lpwstr>
      </vt:variant>
      <vt:variant>
        <vt:i4>1769522</vt:i4>
      </vt:variant>
      <vt:variant>
        <vt:i4>68</vt:i4>
      </vt:variant>
      <vt:variant>
        <vt:i4>0</vt:i4>
      </vt:variant>
      <vt:variant>
        <vt:i4>5</vt:i4>
      </vt:variant>
      <vt:variant>
        <vt:lpwstr/>
      </vt:variant>
      <vt:variant>
        <vt:lpwstr>_Toc387743204</vt:lpwstr>
      </vt:variant>
      <vt:variant>
        <vt:i4>1769522</vt:i4>
      </vt:variant>
      <vt:variant>
        <vt:i4>62</vt:i4>
      </vt:variant>
      <vt:variant>
        <vt:i4>0</vt:i4>
      </vt:variant>
      <vt:variant>
        <vt:i4>5</vt:i4>
      </vt:variant>
      <vt:variant>
        <vt:lpwstr/>
      </vt:variant>
      <vt:variant>
        <vt:lpwstr>_Toc387743203</vt:lpwstr>
      </vt:variant>
      <vt:variant>
        <vt:i4>1769522</vt:i4>
      </vt:variant>
      <vt:variant>
        <vt:i4>56</vt:i4>
      </vt:variant>
      <vt:variant>
        <vt:i4>0</vt:i4>
      </vt:variant>
      <vt:variant>
        <vt:i4>5</vt:i4>
      </vt:variant>
      <vt:variant>
        <vt:lpwstr/>
      </vt:variant>
      <vt:variant>
        <vt:lpwstr>_Toc387743202</vt:lpwstr>
      </vt:variant>
      <vt:variant>
        <vt:i4>1769522</vt:i4>
      </vt:variant>
      <vt:variant>
        <vt:i4>50</vt:i4>
      </vt:variant>
      <vt:variant>
        <vt:i4>0</vt:i4>
      </vt:variant>
      <vt:variant>
        <vt:i4>5</vt:i4>
      </vt:variant>
      <vt:variant>
        <vt:lpwstr/>
      </vt:variant>
      <vt:variant>
        <vt:lpwstr>_Toc387743201</vt:lpwstr>
      </vt:variant>
      <vt:variant>
        <vt:i4>1769522</vt:i4>
      </vt:variant>
      <vt:variant>
        <vt:i4>44</vt:i4>
      </vt:variant>
      <vt:variant>
        <vt:i4>0</vt:i4>
      </vt:variant>
      <vt:variant>
        <vt:i4>5</vt:i4>
      </vt:variant>
      <vt:variant>
        <vt:lpwstr/>
      </vt:variant>
      <vt:variant>
        <vt:lpwstr>_Toc387743200</vt:lpwstr>
      </vt:variant>
      <vt:variant>
        <vt:i4>1179697</vt:i4>
      </vt:variant>
      <vt:variant>
        <vt:i4>38</vt:i4>
      </vt:variant>
      <vt:variant>
        <vt:i4>0</vt:i4>
      </vt:variant>
      <vt:variant>
        <vt:i4>5</vt:i4>
      </vt:variant>
      <vt:variant>
        <vt:lpwstr/>
      </vt:variant>
      <vt:variant>
        <vt:lpwstr>_Toc387743199</vt:lpwstr>
      </vt:variant>
      <vt:variant>
        <vt:i4>1179697</vt:i4>
      </vt:variant>
      <vt:variant>
        <vt:i4>32</vt:i4>
      </vt:variant>
      <vt:variant>
        <vt:i4>0</vt:i4>
      </vt:variant>
      <vt:variant>
        <vt:i4>5</vt:i4>
      </vt:variant>
      <vt:variant>
        <vt:lpwstr/>
      </vt:variant>
      <vt:variant>
        <vt:lpwstr>_Toc387743198</vt:lpwstr>
      </vt:variant>
      <vt:variant>
        <vt:i4>1179697</vt:i4>
      </vt:variant>
      <vt:variant>
        <vt:i4>26</vt:i4>
      </vt:variant>
      <vt:variant>
        <vt:i4>0</vt:i4>
      </vt:variant>
      <vt:variant>
        <vt:i4>5</vt:i4>
      </vt:variant>
      <vt:variant>
        <vt:lpwstr/>
      </vt:variant>
      <vt:variant>
        <vt:lpwstr>_Toc387743197</vt:lpwstr>
      </vt:variant>
      <vt:variant>
        <vt:i4>1179697</vt:i4>
      </vt:variant>
      <vt:variant>
        <vt:i4>20</vt:i4>
      </vt:variant>
      <vt:variant>
        <vt:i4>0</vt:i4>
      </vt:variant>
      <vt:variant>
        <vt:i4>5</vt:i4>
      </vt:variant>
      <vt:variant>
        <vt:lpwstr/>
      </vt:variant>
      <vt:variant>
        <vt:lpwstr>_Toc387743196</vt:lpwstr>
      </vt:variant>
      <vt:variant>
        <vt:i4>1179697</vt:i4>
      </vt:variant>
      <vt:variant>
        <vt:i4>14</vt:i4>
      </vt:variant>
      <vt:variant>
        <vt:i4>0</vt:i4>
      </vt:variant>
      <vt:variant>
        <vt:i4>5</vt:i4>
      </vt:variant>
      <vt:variant>
        <vt:lpwstr/>
      </vt:variant>
      <vt:variant>
        <vt:lpwstr>_Toc387743195</vt:lpwstr>
      </vt:variant>
      <vt:variant>
        <vt:i4>1179697</vt:i4>
      </vt:variant>
      <vt:variant>
        <vt:i4>8</vt:i4>
      </vt:variant>
      <vt:variant>
        <vt:i4>0</vt:i4>
      </vt:variant>
      <vt:variant>
        <vt:i4>5</vt:i4>
      </vt:variant>
      <vt:variant>
        <vt:lpwstr/>
      </vt:variant>
      <vt:variant>
        <vt:lpwstr>_Toc387743194</vt:lpwstr>
      </vt:variant>
      <vt:variant>
        <vt:i4>1179697</vt:i4>
      </vt:variant>
      <vt:variant>
        <vt:i4>2</vt:i4>
      </vt:variant>
      <vt:variant>
        <vt:i4>0</vt:i4>
      </vt:variant>
      <vt:variant>
        <vt:i4>5</vt:i4>
      </vt:variant>
      <vt:variant>
        <vt:lpwstr/>
      </vt:variant>
      <vt:variant>
        <vt:lpwstr>_Toc387743193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jxy</dc:creator>
  <cp:lastModifiedBy>Mepfeco-hq</cp:lastModifiedBy>
  <cp:revision>78</cp:revision>
  <cp:lastPrinted>2014-10-11T05:22:00Z</cp:lastPrinted>
  <dcterms:created xsi:type="dcterms:W3CDTF">2014-08-03T14:20:00Z</dcterms:created>
  <dcterms:modified xsi:type="dcterms:W3CDTF">2014-10-13T08:06:00Z</dcterms:modified>
</cp:coreProperties>
</file>