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C2" w:rsidRDefault="002617C2" w:rsidP="00A85545">
      <w:pPr>
        <w:spacing w:before="156" w:after="156"/>
        <w:ind w:firstLine="803"/>
        <w:jc w:val="center"/>
        <w:rPr>
          <w:b/>
          <w:sz w:val="40"/>
          <w:szCs w:val="24"/>
        </w:rPr>
      </w:pPr>
    </w:p>
    <w:p w:rsidR="00A22A64" w:rsidRPr="000D6008" w:rsidRDefault="00111A4B" w:rsidP="006A7584">
      <w:pPr>
        <w:autoSpaceDE w:val="0"/>
        <w:autoSpaceDN w:val="0"/>
        <w:adjustRightInd w:val="0"/>
        <w:spacing w:beforeLines="100" w:before="312" w:line="312" w:lineRule="auto"/>
        <w:ind w:firstLineChars="38" w:firstLine="198"/>
        <w:jc w:val="center"/>
        <w:rPr>
          <w:rFonts w:ascii="楷体_GB2312" w:eastAsia="楷体_GB2312" w:hAnsi="Calibri" w:cs="楷体_GB2312"/>
          <w:b/>
          <w:kern w:val="0"/>
          <w:sz w:val="52"/>
          <w:szCs w:val="52"/>
        </w:rPr>
      </w:pPr>
      <w:r w:rsidRPr="000D6008">
        <w:rPr>
          <w:rFonts w:ascii="楷体_GB2312" w:eastAsia="楷体_GB2312" w:hAnsi="Calibri" w:cs="楷体_GB2312" w:hint="eastAsia"/>
          <w:b/>
          <w:kern w:val="0"/>
          <w:sz w:val="52"/>
          <w:szCs w:val="52"/>
        </w:rPr>
        <w:t>全球环境基金</w:t>
      </w:r>
    </w:p>
    <w:p w:rsidR="00403922" w:rsidRPr="000D6008" w:rsidRDefault="00111A4B" w:rsidP="00403922">
      <w:pPr>
        <w:spacing w:before="156" w:after="156"/>
        <w:ind w:firstLineChars="0" w:firstLine="0"/>
        <w:jc w:val="center"/>
        <w:rPr>
          <w:b/>
          <w:sz w:val="52"/>
          <w:szCs w:val="52"/>
        </w:rPr>
      </w:pPr>
      <w:r w:rsidRPr="000D6008">
        <w:rPr>
          <w:rFonts w:ascii="楷体_GB2312" w:eastAsia="楷体_GB2312" w:hAnsi="Calibri" w:cs="楷体_GB2312" w:hint="eastAsia"/>
          <w:b/>
          <w:kern w:val="0"/>
          <w:sz w:val="52"/>
          <w:szCs w:val="52"/>
        </w:rPr>
        <w:t>“中国污染场地管理”项目</w:t>
      </w:r>
    </w:p>
    <w:p w:rsidR="00266F43" w:rsidRDefault="00266F43" w:rsidP="00266F43">
      <w:pPr>
        <w:spacing w:before="156" w:after="156"/>
        <w:ind w:firstLineChars="0" w:firstLine="0"/>
        <w:rPr>
          <w:b/>
          <w:sz w:val="72"/>
          <w:szCs w:val="72"/>
        </w:rPr>
      </w:pPr>
      <w:bookmarkStart w:id="0" w:name="_GoBack"/>
      <w:bookmarkEnd w:id="0"/>
    </w:p>
    <w:p w:rsidR="00AA3CE0" w:rsidRPr="00266F43" w:rsidRDefault="00111A4B" w:rsidP="00266F43">
      <w:pPr>
        <w:spacing w:before="156" w:after="156"/>
        <w:ind w:firstLineChars="0" w:firstLine="0"/>
        <w:jc w:val="center"/>
        <w:rPr>
          <w:b/>
          <w:sz w:val="52"/>
          <w:szCs w:val="52"/>
        </w:rPr>
      </w:pPr>
      <w:r w:rsidRPr="00266F43">
        <w:rPr>
          <w:rFonts w:hint="eastAsia"/>
          <w:b/>
          <w:sz w:val="52"/>
          <w:szCs w:val="52"/>
        </w:rPr>
        <w:t>环境和社会管理框架</w:t>
      </w:r>
    </w:p>
    <w:p w:rsidR="00AA3CE0" w:rsidRPr="00D9705D" w:rsidRDefault="00AA3CE0" w:rsidP="00A66595">
      <w:pPr>
        <w:spacing w:before="156" w:after="156"/>
        <w:ind w:firstLineChars="0" w:firstLine="0"/>
        <w:jc w:val="left"/>
        <w:rPr>
          <w:b/>
          <w:szCs w:val="24"/>
        </w:rPr>
      </w:pPr>
    </w:p>
    <w:p w:rsidR="00AB0201" w:rsidRDefault="00AB0201" w:rsidP="002B38D2">
      <w:pPr>
        <w:ind w:firstLineChars="0" w:firstLine="0"/>
        <w:rPr>
          <w:b/>
          <w:szCs w:val="24"/>
        </w:rPr>
      </w:pPr>
    </w:p>
    <w:p w:rsidR="00A86C0D" w:rsidRDefault="00A86C0D"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266F43" w:rsidRDefault="00266F43" w:rsidP="002B38D2">
      <w:pPr>
        <w:ind w:firstLineChars="0" w:firstLine="0"/>
        <w:rPr>
          <w:b/>
          <w:szCs w:val="24"/>
        </w:rPr>
      </w:pPr>
    </w:p>
    <w:p w:rsidR="00AB0201" w:rsidRDefault="00AB0201" w:rsidP="002B38D2">
      <w:pPr>
        <w:ind w:firstLineChars="0" w:firstLine="0"/>
        <w:rPr>
          <w:b/>
          <w:szCs w:val="24"/>
        </w:rPr>
      </w:pPr>
    </w:p>
    <w:p w:rsidR="00A86C0D" w:rsidRDefault="00A86C0D" w:rsidP="002B38D2">
      <w:pPr>
        <w:ind w:firstLineChars="0" w:firstLine="0"/>
        <w:rPr>
          <w:b/>
          <w:szCs w:val="24"/>
        </w:rPr>
      </w:pPr>
    </w:p>
    <w:p w:rsidR="00A86C0D" w:rsidRPr="00266F43" w:rsidRDefault="00266F43" w:rsidP="00266F43">
      <w:pPr>
        <w:ind w:firstLineChars="0" w:firstLine="0"/>
        <w:jc w:val="center"/>
        <w:rPr>
          <w:b/>
          <w:sz w:val="32"/>
          <w:szCs w:val="32"/>
          <w:lang w:val="zh-CN"/>
        </w:rPr>
      </w:pPr>
      <w:r w:rsidRPr="00266F43">
        <w:rPr>
          <w:rFonts w:hint="eastAsia"/>
          <w:b/>
          <w:sz w:val="32"/>
          <w:szCs w:val="32"/>
        </w:rPr>
        <w:t>委托单位：</w:t>
      </w:r>
      <w:r w:rsidRPr="00266F43">
        <w:rPr>
          <w:rFonts w:hint="eastAsia"/>
          <w:b/>
          <w:sz w:val="32"/>
          <w:szCs w:val="32"/>
          <w:lang w:val="zh-CN"/>
        </w:rPr>
        <w:t>环境保护部环境保护对外合作中心</w:t>
      </w:r>
    </w:p>
    <w:p w:rsidR="00266F43" w:rsidRPr="00266F43" w:rsidRDefault="00266F43" w:rsidP="00266F43">
      <w:pPr>
        <w:ind w:firstLineChars="0" w:firstLine="0"/>
        <w:jc w:val="center"/>
        <w:rPr>
          <w:b/>
          <w:sz w:val="32"/>
          <w:szCs w:val="32"/>
        </w:rPr>
      </w:pPr>
      <w:r w:rsidRPr="00266F43">
        <w:rPr>
          <w:rFonts w:hint="eastAsia"/>
          <w:b/>
          <w:sz w:val="32"/>
          <w:szCs w:val="32"/>
          <w:lang w:val="zh-CN"/>
        </w:rPr>
        <w:t>编制单位：北京市环境保护科学研究院</w:t>
      </w:r>
    </w:p>
    <w:p w:rsidR="00A22A64" w:rsidRDefault="00A22A64">
      <w:pPr>
        <w:ind w:firstLineChars="0" w:firstLine="0"/>
        <w:rPr>
          <w:b/>
          <w:szCs w:val="24"/>
        </w:rPr>
      </w:pPr>
    </w:p>
    <w:p w:rsidR="00AA3CE0" w:rsidRPr="00266F43" w:rsidRDefault="00254360" w:rsidP="00266F43">
      <w:pPr>
        <w:ind w:firstLineChars="0" w:firstLine="0"/>
        <w:jc w:val="center"/>
        <w:rPr>
          <w:sz w:val="28"/>
          <w:szCs w:val="28"/>
        </w:rPr>
      </w:pPr>
      <w:r w:rsidRPr="00266F43">
        <w:rPr>
          <w:rFonts w:hint="eastAsia"/>
          <w:b/>
          <w:sz w:val="28"/>
          <w:szCs w:val="28"/>
        </w:rPr>
        <w:t>二零一</w:t>
      </w:r>
      <w:r w:rsidR="00BC074D">
        <w:rPr>
          <w:rFonts w:hint="eastAsia"/>
          <w:b/>
          <w:sz w:val="28"/>
          <w:szCs w:val="28"/>
        </w:rPr>
        <w:t>五</w:t>
      </w:r>
      <w:r w:rsidRPr="00266F43">
        <w:rPr>
          <w:rFonts w:hint="eastAsia"/>
          <w:b/>
          <w:sz w:val="28"/>
          <w:szCs w:val="28"/>
        </w:rPr>
        <w:t>年</w:t>
      </w:r>
      <w:r w:rsidR="00BC074D">
        <w:rPr>
          <w:rFonts w:hint="eastAsia"/>
          <w:b/>
          <w:sz w:val="28"/>
          <w:szCs w:val="28"/>
        </w:rPr>
        <w:t>一</w:t>
      </w:r>
      <w:r w:rsidRPr="00266F43">
        <w:rPr>
          <w:rFonts w:hint="eastAsia"/>
          <w:b/>
          <w:sz w:val="28"/>
          <w:szCs w:val="28"/>
        </w:rPr>
        <w:t>月</w:t>
      </w:r>
    </w:p>
    <w:p w:rsidR="00355F56" w:rsidRPr="00D9705D" w:rsidRDefault="00355F56" w:rsidP="00A85545">
      <w:pPr>
        <w:spacing w:before="156" w:after="156"/>
        <w:ind w:firstLine="480"/>
        <w:rPr>
          <w:szCs w:val="24"/>
        </w:rPr>
        <w:sectPr w:rsidR="00355F56" w:rsidRPr="00D9705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12"/>
        </w:sectPr>
      </w:pPr>
    </w:p>
    <w:p w:rsidR="00AA3CE0" w:rsidRPr="00D9705D" w:rsidRDefault="002E4160" w:rsidP="006A7584">
      <w:pPr>
        <w:spacing w:beforeLines="20" w:before="62" w:afterLines="20" w:after="62"/>
        <w:ind w:firstLineChars="0" w:firstLine="0"/>
        <w:jc w:val="center"/>
        <w:rPr>
          <w:b/>
          <w:sz w:val="32"/>
          <w:szCs w:val="24"/>
        </w:rPr>
      </w:pPr>
      <w:r w:rsidRPr="00D9705D">
        <w:rPr>
          <w:b/>
          <w:sz w:val="32"/>
          <w:szCs w:val="24"/>
        </w:rPr>
        <w:lastRenderedPageBreak/>
        <w:t>目录</w:t>
      </w:r>
    </w:p>
    <w:p w:rsidR="002C261C" w:rsidRDefault="005E06BB" w:rsidP="001B1323">
      <w:pPr>
        <w:pStyle w:val="10"/>
        <w:tabs>
          <w:tab w:val="left" w:pos="1260"/>
          <w:tab w:val="right" w:leader="dot" w:pos="9628"/>
        </w:tabs>
        <w:ind w:firstLine="480"/>
        <w:rPr>
          <w:rFonts w:asciiTheme="minorHAnsi" w:eastAsiaTheme="minorEastAsia" w:hAnsiTheme="minorHAnsi" w:cstheme="minorBidi"/>
          <w:noProof/>
          <w:snapToGrid/>
          <w:sz w:val="21"/>
        </w:rPr>
      </w:pPr>
      <w:r w:rsidRPr="00193E22">
        <w:rPr>
          <w:vanish/>
          <w:color w:val="FF0000"/>
          <w:szCs w:val="24"/>
        </w:rPr>
        <w:fldChar w:fldCharType="begin"/>
      </w:r>
      <w:r w:rsidR="00BE653B" w:rsidRPr="00193E22">
        <w:rPr>
          <w:vanish/>
          <w:color w:val="FF0000"/>
          <w:szCs w:val="24"/>
        </w:rPr>
        <w:instrText xml:space="preserve"> TOC \o "1-4" \h \z \u </w:instrText>
      </w:r>
      <w:r w:rsidRPr="00193E22">
        <w:rPr>
          <w:vanish/>
          <w:color w:val="FF0000"/>
          <w:szCs w:val="24"/>
        </w:rPr>
        <w:fldChar w:fldCharType="separate"/>
      </w:r>
      <w:hyperlink w:anchor="_Toc408905318" w:history="1">
        <w:r w:rsidR="002C261C" w:rsidRPr="001B1323">
          <w:rPr>
            <w:rStyle w:val="a1"/>
            <w:noProof/>
          </w:rPr>
          <w:t>1.</w:t>
        </w:r>
        <w:r w:rsidR="002C261C">
          <w:rPr>
            <w:rFonts w:asciiTheme="minorHAnsi" w:eastAsiaTheme="minorEastAsia" w:hAnsiTheme="minorHAnsi" w:cstheme="minorBidi"/>
            <w:noProof/>
            <w:snapToGrid/>
            <w:sz w:val="21"/>
          </w:rPr>
          <w:tab/>
        </w:r>
        <w:r w:rsidR="002C261C" w:rsidRPr="001B1323">
          <w:rPr>
            <w:rStyle w:val="a1"/>
            <w:rFonts w:hint="eastAsia"/>
            <w:noProof/>
          </w:rPr>
          <w:t>前言</w:t>
        </w:r>
        <w:r w:rsidR="002C261C">
          <w:rPr>
            <w:noProof/>
            <w:webHidden/>
          </w:rPr>
          <w:tab/>
        </w:r>
        <w:r w:rsidR="002C261C">
          <w:rPr>
            <w:noProof/>
            <w:webHidden/>
          </w:rPr>
          <w:fldChar w:fldCharType="begin"/>
        </w:r>
        <w:r w:rsidR="002C261C">
          <w:rPr>
            <w:noProof/>
            <w:webHidden/>
          </w:rPr>
          <w:instrText xml:space="preserve"> PAGEREF _Toc408905318 \h </w:instrText>
        </w:r>
        <w:r w:rsidR="002C261C">
          <w:rPr>
            <w:noProof/>
            <w:webHidden/>
          </w:rPr>
        </w:r>
        <w:r w:rsidR="002C261C">
          <w:rPr>
            <w:noProof/>
            <w:webHidden/>
          </w:rPr>
          <w:fldChar w:fldCharType="separate"/>
        </w:r>
        <w:r w:rsidR="002C261C">
          <w:rPr>
            <w:noProof/>
            <w:webHidden/>
          </w:rPr>
          <w:t>1</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19" w:history="1">
        <w:r w:rsidR="002C261C" w:rsidRPr="001B1323">
          <w:rPr>
            <w:rStyle w:val="a1"/>
            <w:noProof/>
          </w:rPr>
          <w:t>1.1.</w:t>
        </w:r>
        <w:r w:rsidR="002C261C">
          <w:rPr>
            <w:rFonts w:asciiTheme="minorHAnsi" w:eastAsiaTheme="minorEastAsia" w:hAnsiTheme="minorHAnsi" w:cstheme="minorBidi"/>
            <w:noProof/>
            <w:snapToGrid/>
            <w:sz w:val="21"/>
          </w:rPr>
          <w:tab/>
        </w:r>
        <w:r w:rsidR="002C261C" w:rsidRPr="001B1323">
          <w:rPr>
            <w:rStyle w:val="a1"/>
            <w:rFonts w:hint="eastAsia"/>
            <w:noProof/>
          </w:rPr>
          <w:t>项目目标</w:t>
        </w:r>
        <w:r w:rsidR="002C261C">
          <w:rPr>
            <w:noProof/>
            <w:webHidden/>
          </w:rPr>
          <w:tab/>
        </w:r>
        <w:r w:rsidR="002C261C">
          <w:rPr>
            <w:noProof/>
            <w:webHidden/>
          </w:rPr>
          <w:fldChar w:fldCharType="begin"/>
        </w:r>
        <w:r w:rsidR="002C261C">
          <w:rPr>
            <w:noProof/>
            <w:webHidden/>
          </w:rPr>
          <w:instrText xml:space="preserve"> PAGEREF _Toc408905319 \h </w:instrText>
        </w:r>
        <w:r w:rsidR="002C261C">
          <w:rPr>
            <w:noProof/>
            <w:webHidden/>
          </w:rPr>
        </w:r>
        <w:r w:rsidR="002C261C">
          <w:rPr>
            <w:noProof/>
            <w:webHidden/>
          </w:rPr>
          <w:fldChar w:fldCharType="separate"/>
        </w:r>
        <w:r w:rsidR="002C261C">
          <w:rPr>
            <w:noProof/>
            <w:webHidden/>
          </w:rPr>
          <w:t>1</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20" w:history="1">
        <w:r w:rsidR="002C261C" w:rsidRPr="001B1323">
          <w:rPr>
            <w:rStyle w:val="a1"/>
            <w:noProof/>
          </w:rPr>
          <w:t>1.2.</w:t>
        </w:r>
        <w:r w:rsidR="002C261C">
          <w:rPr>
            <w:rFonts w:asciiTheme="minorHAnsi" w:eastAsiaTheme="minorEastAsia" w:hAnsiTheme="minorHAnsi" w:cstheme="minorBidi"/>
            <w:noProof/>
            <w:snapToGrid/>
            <w:sz w:val="21"/>
          </w:rPr>
          <w:tab/>
        </w:r>
        <w:r w:rsidR="002C261C" w:rsidRPr="001B1323">
          <w:rPr>
            <w:rStyle w:val="a1"/>
            <w:rFonts w:hint="eastAsia"/>
            <w:noProof/>
          </w:rPr>
          <w:t>项目内容</w:t>
        </w:r>
        <w:r w:rsidR="002C261C">
          <w:rPr>
            <w:noProof/>
            <w:webHidden/>
          </w:rPr>
          <w:tab/>
        </w:r>
        <w:r w:rsidR="002C261C">
          <w:rPr>
            <w:noProof/>
            <w:webHidden/>
          </w:rPr>
          <w:fldChar w:fldCharType="begin"/>
        </w:r>
        <w:r w:rsidR="002C261C">
          <w:rPr>
            <w:noProof/>
            <w:webHidden/>
          </w:rPr>
          <w:instrText xml:space="preserve"> PAGEREF _Toc408905320 \h </w:instrText>
        </w:r>
        <w:r w:rsidR="002C261C">
          <w:rPr>
            <w:noProof/>
            <w:webHidden/>
          </w:rPr>
        </w:r>
        <w:r w:rsidR="002C261C">
          <w:rPr>
            <w:noProof/>
            <w:webHidden/>
          </w:rPr>
          <w:fldChar w:fldCharType="separate"/>
        </w:r>
        <w:r w:rsidR="002C261C">
          <w:rPr>
            <w:noProof/>
            <w:webHidden/>
          </w:rPr>
          <w:t>1</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21" w:history="1">
        <w:r w:rsidR="002C261C" w:rsidRPr="001B1323">
          <w:rPr>
            <w:rStyle w:val="a1"/>
            <w:noProof/>
          </w:rPr>
          <w:t>1.3.</w:t>
        </w:r>
        <w:r w:rsidR="002C261C">
          <w:rPr>
            <w:rFonts w:asciiTheme="minorHAnsi" w:eastAsiaTheme="minorEastAsia" w:hAnsiTheme="minorHAnsi" w:cstheme="minorBidi"/>
            <w:noProof/>
            <w:snapToGrid/>
            <w:sz w:val="21"/>
          </w:rPr>
          <w:tab/>
        </w:r>
        <w:r w:rsidR="002C261C" w:rsidRPr="001B1323">
          <w:rPr>
            <w:rStyle w:val="a1"/>
            <w:rFonts w:hint="eastAsia"/>
            <w:noProof/>
          </w:rPr>
          <w:t>环境和社会安全保障过程</w:t>
        </w:r>
        <w:r w:rsidR="002C261C">
          <w:rPr>
            <w:noProof/>
            <w:webHidden/>
          </w:rPr>
          <w:tab/>
        </w:r>
        <w:r w:rsidR="002C261C">
          <w:rPr>
            <w:noProof/>
            <w:webHidden/>
          </w:rPr>
          <w:fldChar w:fldCharType="begin"/>
        </w:r>
        <w:r w:rsidR="002C261C">
          <w:rPr>
            <w:noProof/>
            <w:webHidden/>
          </w:rPr>
          <w:instrText xml:space="preserve"> PAGEREF _Toc408905321 \h </w:instrText>
        </w:r>
        <w:r w:rsidR="002C261C">
          <w:rPr>
            <w:noProof/>
            <w:webHidden/>
          </w:rPr>
        </w:r>
        <w:r w:rsidR="002C261C">
          <w:rPr>
            <w:noProof/>
            <w:webHidden/>
          </w:rPr>
          <w:fldChar w:fldCharType="separate"/>
        </w:r>
        <w:r w:rsidR="002C261C">
          <w:rPr>
            <w:noProof/>
            <w:webHidden/>
          </w:rPr>
          <w:t>4</w:t>
        </w:r>
        <w:r w:rsidR="002C261C">
          <w:rPr>
            <w:noProof/>
            <w:webHidden/>
          </w:rPr>
          <w:fldChar w:fldCharType="end"/>
        </w:r>
      </w:hyperlink>
    </w:p>
    <w:p w:rsidR="002C261C" w:rsidRDefault="00252166" w:rsidP="001B1323">
      <w:pPr>
        <w:pStyle w:val="10"/>
        <w:tabs>
          <w:tab w:val="left" w:pos="1260"/>
          <w:tab w:val="right" w:leader="dot" w:pos="9628"/>
        </w:tabs>
        <w:ind w:firstLine="480"/>
        <w:rPr>
          <w:rFonts w:asciiTheme="minorHAnsi" w:eastAsiaTheme="minorEastAsia" w:hAnsiTheme="minorHAnsi" w:cstheme="minorBidi"/>
          <w:noProof/>
          <w:snapToGrid/>
          <w:sz w:val="21"/>
        </w:rPr>
      </w:pPr>
      <w:hyperlink w:anchor="_Toc408905322" w:history="1">
        <w:r w:rsidR="002C261C" w:rsidRPr="001B1323">
          <w:rPr>
            <w:rStyle w:val="a1"/>
            <w:noProof/>
          </w:rPr>
          <w:t>2.</w:t>
        </w:r>
        <w:r w:rsidR="002C261C">
          <w:rPr>
            <w:rFonts w:asciiTheme="minorHAnsi" w:eastAsiaTheme="minorEastAsia" w:hAnsiTheme="minorHAnsi" w:cstheme="minorBidi"/>
            <w:noProof/>
            <w:snapToGrid/>
            <w:sz w:val="21"/>
          </w:rPr>
          <w:tab/>
        </w:r>
        <w:r w:rsidR="002C261C" w:rsidRPr="001B1323">
          <w:rPr>
            <w:rStyle w:val="a1"/>
            <w:rFonts w:hint="eastAsia"/>
            <w:noProof/>
          </w:rPr>
          <w:t>法律法规框架</w:t>
        </w:r>
        <w:r w:rsidR="002C261C">
          <w:rPr>
            <w:noProof/>
            <w:webHidden/>
          </w:rPr>
          <w:tab/>
        </w:r>
        <w:r w:rsidR="002C261C">
          <w:rPr>
            <w:noProof/>
            <w:webHidden/>
          </w:rPr>
          <w:fldChar w:fldCharType="begin"/>
        </w:r>
        <w:r w:rsidR="002C261C">
          <w:rPr>
            <w:noProof/>
            <w:webHidden/>
          </w:rPr>
          <w:instrText xml:space="preserve"> PAGEREF _Toc408905322 \h </w:instrText>
        </w:r>
        <w:r w:rsidR="002C261C">
          <w:rPr>
            <w:noProof/>
            <w:webHidden/>
          </w:rPr>
        </w:r>
        <w:r w:rsidR="002C261C">
          <w:rPr>
            <w:noProof/>
            <w:webHidden/>
          </w:rPr>
          <w:fldChar w:fldCharType="separate"/>
        </w:r>
        <w:r w:rsidR="002C261C">
          <w:rPr>
            <w:noProof/>
            <w:webHidden/>
          </w:rPr>
          <w:t>5</w:t>
        </w:r>
        <w:r w:rsidR="002C261C">
          <w:rPr>
            <w:noProof/>
            <w:webHidden/>
          </w:rPr>
          <w:fldChar w:fldCharType="end"/>
        </w:r>
      </w:hyperlink>
    </w:p>
    <w:p w:rsidR="002C261C" w:rsidRDefault="00252166" w:rsidP="001B1323">
      <w:pPr>
        <w:pStyle w:val="10"/>
        <w:tabs>
          <w:tab w:val="left" w:pos="1260"/>
          <w:tab w:val="right" w:leader="dot" w:pos="9628"/>
        </w:tabs>
        <w:ind w:firstLine="480"/>
        <w:rPr>
          <w:rFonts w:asciiTheme="minorHAnsi" w:eastAsiaTheme="minorEastAsia" w:hAnsiTheme="minorHAnsi" w:cstheme="minorBidi"/>
          <w:noProof/>
          <w:snapToGrid/>
          <w:sz w:val="21"/>
        </w:rPr>
      </w:pPr>
      <w:hyperlink w:anchor="_Toc408905323" w:history="1">
        <w:r w:rsidR="002C261C" w:rsidRPr="001B1323">
          <w:rPr>
            <w:rStyle w:val="a1"/>
            <w:noProof/>
          </w:rPr>
          <w:t>3.</w:t>
        </w:r>
        <w:r w:rsidR="002C261C">
          <w:rPr>
            <w:rFonts w:asciiTheme="minorHAnsi" w:eastAsiaTheme="minorEastAsia" w:hAnsiTheme="minorHAnsi" w:cstheme="minorBidi"/>
            <w:noProof/>
            <w:snapToGrid/>
            <w:sz w:val="21"/>
          </w:rPr>
          <w:tab/>
        </w:r>
        <w:r w:rsidR="002C261C" w:rsidRPr="001B1323">
          <w:rPr>
            <w:rStyle w:val="a1"/>
            <w:rFonts w:hint="eastAsia"/>
            <w:noProof/>
          </w:rPr>
          <w:t>实施环境和社会安全保障措施的步骤</w:t>
        </w:r>
        <w:r w:rsidR="002C261C">
          <w:rPr>
            <w:noProof/>
            <w:webHidden/>
          </w:rPr>
          <w:tab/>
        </w:r>
        <w:r w:rsidR="002C261C">
          <w:rPr>
            <w:noProof/>
            <w:webHidden/>
          </w:rPr>
          <w:fldChar w:fldCharType="begin"/>
        </w:r>
        <w:r w:rsidR="002C261C">
          <w:rPr>
            <w:noProof/>
            <w:webHidden/>
          </w:rPr>
          <w:instrText xml:space="preserve"> PAGEREF _Toc408905323 \h </w:instrText>
        </w:r>
        <w:r w:rsidR="002C261C">
          <w:rPr>
            <w:noProof/>
            <w:webHidden/>
          </w:rPr>
        </w:r>
        <w:r w:rsidR="002C261C">
          <w:rPr>
            <w:noProof/>
            <w:webHidden/>
          </w:rPr>
          <w:fldChar w:fldCharType="separate"/>
        </w:r>
        <w:r w:rsidR="002C261C">
          <w:rPr>
            <w:noProof/>
            <w:webHidden/>
          </w:rPr>
          <w:t>7</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24" w:history="1">
        <w:r w:rsidR="002C261C" w:rsidRPr="001B1323">
          <w:rPr>
            <w:rStyle w:val="a1"/>
            <w:noProof/>
          </w:rPr>
          <w:t>3.1.</w:t>
        </w:r>
        <w:r w:rsidR="002C261C">
          <w:rPr>
            <w:rFonts w:asciiTheme="minorHAnsi" w:eastAsiaTheme="minorEastAsia" w:hAnsiTheme="minorHAnsi" w:cstheme="minorBidi"/>
            <w:noProof/>
            <w:snapToGrid/>
            <w:sz w:val="21"/>
          </w:rPr>
          <w:tab/>
        </w:r>
        <w:r w:rsidR="002C261C" w:rsidRPr="001B1323">
          <w:rPr>
            <w:rStyle w:val="a1"/>
            <w:rFonts w:hint="eastAsia"/>
            <w:noProof/>
          </w:rPr>
          <w:t>识别待治理试点污染场地</w:t>
        </w:r>
        <w:r w:rsidR="002C261C">
          <w:rPr>
            <w:noProof/>
            <w:webHidden/>
          </w:rPr>
          <w:tab/>
        </w:r>
        <w:r w:rsidR="002C261C">
          <w:rPr>
            <w:noProof/>
            <w:webHidden/>
          </w:rPr>
          <w:fldChar w:fldCharType="begin"/>
        </w:r>
        <w:r w:rsidR="002C261C">
          <w:rPr>
            <w:noProof/>
            <w:webHidden/>
          </w:rPr>
          <w:instrText xml:space="preserve"> PAGEREF _Toc408905324 \h </w:instrText>
        </w:r>
        <w:r w:rsidR="002C261C">
          <w:rPr>
            <w:noProof/>
            <w:webHidden/>
          </w:rPr>
        </w:r>
        <w:r w:rsidR="002C261C">
          <w:rPr>
            <w:noProof/>
            <w:webHidden/>
          </w:rPr>
          <w:fldChar w:fldCharType="separate"/>
        </w:r>
        <w:r w:rsidR="002C261C">
          <w:rPr>
            <w:noProof/>
            <w:webHidden/>
          </w:rPr>
          <w:t>7</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25" w:history="1">
        <w:r w:rsidR="002C261C" w:rsidRPr="001B1323">
          <w:rPr>
            <w:rStyle w:val="a1"/>
            <w:noProof/>
          </w:rPr>
          <w:t>3.2.</w:t>
        </w:r>
        <w:r w:rsidR="002C261C">
          <w:rPr>
            <w:rFonts w:asciiTheme="minorHAnsi" w:eastAsiaTheme="minorEastAsia" w:hAnsiTheme="minorHAnsi" w:cstheme="minorBidi"/>
            <w:noProof/>
            <w:snapToGrid/>
            <w:sz w:val="21"/>
          </w:rPr>
          <w:tab/>
        </w:r>
        <w:r w:rsidR="002C261C" w:rsidRPr="001B1323">
          <w:rPr>
            <w:rStyle w:val="a1"/>
            <w:rFonts w:hint="eastAsia"/>
            <w:noProof/>
          </w:rPr>
          <w:t>筛选潜在环境与社会影响</w:t>
        </w:r>
        <w:r w:rsidR="002C261C">
          <w:rPr>
            <w:noProof/>
            <w:webHidden/>
          </w:rPr>
          <w:tab/>
        </w:r>
        <w:r w:rsidR="002C261C">
          <w:rPr>
            <w:noProof/>
            <w:webHidden/>
          </w:rPr>
          <w:fldChar w:fldCharType="begin"/>
        </w:r>
        <w:r w:rsidR="002C261C">
          <w:rPr>
            <w:noProof/>
            <w:webHidden/>
          </w:rPr>
          <w:instrText xml:space="preserve"> PAGEREF _Toc408905325 \h </w:instrText>
        </w:r>
        <w:r w:rsidR="002C261C">
          <w:rPr>
            <w:noProof/>
            <w:webHidden/>
          </w:rPr>
        </w:r>
        <w:r w:rsidR="002C261C">
          <w:rPr>
            <w:noProof/>
            <w:webHidden/>
          </w:rPr>
          <w:fldChar w:fldCharType="separate"/>
        </w:r>
        <w:r w:rsidR="002C261C">
          <w:rPr>
            <w:noProof/>
            <w:webHidden/>
          </w:rPr>
          <w:t>8</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26" w:history="1">
        <w:r w:rsidR="002C261C" w:rsidRPr="001B1323">
          <w:rPr>
            <w:rStyle w:val="a1"/>
            <w:noProof/>
          </w:rPr>
          <w:t>3.3.</w:t>
        </w:r>
        <w:r w:rsidR="002C261C">
          <w:rPr>
            <w:rFonts w:asciiTheme="minorHAnsi" w:eastAsiaTheme="minorEastAsia" w:hAnsiTheme="minorHAnsi" w:cstheme="minorBidi"/>
            <w:noProof/>
            <w:snapToGrid/>
            <w:sz w:val="21"/>
          </w:rPr>
          <w:tab/>
        </w:r>
        <w:r w:rsidR="002C261C" w:rsidRPr="001B1323">
          <w:rPr>
            <w:rStyle w:val="a1"/>
            <w:rFonts w:hint="eastAsia"/>
            <w:noProof/>
          </w:rPr>
          <w:t>制订特定场地工作提纲</w:t>
        </w:r>
        <w:r w:rsidR="002C261C">
          <w:rPr>
            <w:noProof/>
            <w:webHidden/>
          </w:rPr>
          <w:tab/>
        </w:r>
        <w:r w:rsidR="002C261C">
          <w:rPr>
            <w:noProof/>
            <w:webHidden/>
          </w:rPr>
          <w:fldChar w:fldCharType="begin"/>
        </w:r>
        <w:r w:rsidR="002C261C">
          <w:rPr>
            <w:noProof/>
            <w:webHidden/>
          </w:rPr>
          <w:instrText xml:space="preserve"> PAGEREF _Toc408905326 \h </w:instrText>
        </w:r>
        <w:r w:rsidR="002C261C">
          <w:rPr>
            <w:noProof/>
            <w:webHidden/>
          </w:rPr>
        </w:r>
        <w:r w:rsidR="002C261C">
          <w:rPr>
            <w:noProof/>
            <w:webHidden/>
          </w:rPr>
          <w:fldChar w:fldCharType="separate"/>
        </w:r>
        <w:r w:rsidR="002C261C">
          <w:rPr>
            <w:noProof/>
            <w:webHidden/>
          </w:rPr>
          <w:t>10</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27" w:history="1">
        <w:r w:rsidR="002C261C" w:rsidRPr="001B1323">
          <w:rPr>
            <w:rStyle w:val="a1"/>
            <w:noProof/>
          </w:rPr>
          <w:t>3.4.</w:t>
        </w:r>
        <w:r w:rsidR="002C261C">
          <w:rPr>
            <w:rFonts w:asciiTheme="minorHAnsi" w:eastAsiaTheme="minorEastAsia" w:hAnsiTheme="minorHAnsi" w:cstheme="minorBidi"/>
            <w:noProof/>
            <w:snapToGrid/>
            <w:sz w:val="21"/>
          </w:rPr>
          <w:tab/>
        </w:r>
        <w:r w:rsidR="002C261C" w:rsidRPr="001B1323">
          <w:rPr>
            <w:rStyle w:val="a1"/>
            <w:rFonts w:hint="eastAsia"/>
            <w:noProof/>
          </w:rPr>
          <w:t>世界银行对工作提纲进行审查</w:t>
        </w:r>
        <w:r w:rsidR="002C261C">
          <w:rPr>
            <w:noProof/>
            <w:webHidden/>
          </w:rPr>
          <w:tab/>
        </w:r>
        <w:r w:rsidR="002C261C">
          <w:rPr>
            <w:noProof/>
            <w:webHidden/>
          </w:rPr>
          <w:fldChar w:fldCharType="begin"/>
        </w:r>
        <w:r w:rsidR="002C261C">
          <w:rPr>
            <w:noProof/>
            <w:webHidden/>
          </w:rPr>
          <w:instrText xml:space="preserve"> PAGEREF _Toc408905327 \h </w:instrText>
        </w:r>
        <w:r w:rsidR="002C261C">
          <w:rPr>
            <w:noProof/>
            <w:webHidden/>
          </w:rPr>
        </w:r>
        <w:r w:rsidR="002C261C">
          <w:rPr>
            <w:noProof/>
            <w:webHidden/>
          </w:rPr>
          <w:fldChar w:fldCharType="separate"/>
        </w:r>
        <w:r w:rsidR="002C261C">
          <w:rPr>
            <w:noProof/>
            <w:webHidden/>
          </w:rPr>
          <w:t>11</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28" w:history="1">
        <w:r w:rsidR="002C261C" w:rsidRPr="001B1323">
          <w:rPr>
            <w:rStyle w:val="a1"/>
            <w:noProof/>
          </w:rPr>
          <w:t>3.5.</w:t>
        </w:r>
        <w:r w:rsidR="002C261C">
          <w:rPr>
            <w:rFonts w:asciiTheme="minorHAnsi" w:eastAsiaTheme="minorEastAsia" w:hAnsiTheme="minorHAnsi" w:cstheme="minorBidi"/>
            <w:noProof/>
            <w:snapToGrid/>
            <w:sz w:val="21"/>
          </w:rPr>
          <w:tab/>
        </w:r>
        <w:r w:rsidR="002C261C" w:rsidRPr="001B1323">
          <w:rPr>
            <w:rStyle w:val="a1"/>
            <w:rFonts w:hint="eastAsia"/>
            <w:noProof/>
          </w:rPr>
          <w:t>编制环境和社会安全保障文件</w:t>
        </w:r>
        <w:r w:rsidR="002C261C">
          <w:rPr>
            <w:noProof/>
            <w:webHidden/>
          </w:rPr>
          <w:tab/>
        </w:r>
        <w:r w:rsidR="002C261C">
          <w:rPr>
            <w:noProof/>
            <w:webHidden/>
          </w:rPr>
          <w:fldChar w:fldCharType="begin"/>
        </w:r>
        <w:r w:rsidR="002C261C">
          <w:rPr>
            <w:noProof/>
            <w:webHidden/>
          </w:rPr>
          <w:instrText xml:space="preserve"> PAGEREF _Toc408905328 \h </w:instrText>
        </w:r>
        <w:r w:rsidR="002C261C">
          <w:rPr>
            <w:noProof/>
            <w:webHidden/>
          </w:rPr>
        </w:r>
        <w:r w:rsidR="002C261C">
          <w:rPr>
            <w:noProof/>
            <w:webHidden/>
          </w:rPr>
          <w:fldChar w:fldCharType="separate"/>
        </w:r>
        <w:r w:rsidR="002C261C">
          <w:rPr>
            <w:noProof/>
            <w:webHidden/>
          </w:rPr>
          <w:t>11</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29" w:history="1">
        <w:r w:rsidR="002C261C" w:rsidRPr="001B1323">
          <w:rPr>
            <w:rStyle w:val="a1"/>
            <w:noProof/>
          </w:rPr>
          <w:t>3.6.</w:t>
        </w:r>
        <w:r w:rsidR="002C261C">
          <w:rPr>
            <w:rFonts w:asciiTheme="minorHAnsi" w:eastAsiaTheme="minorEastAsia" w:hAnsiTheme="minorHAnsi" w:cstheme="minorBidi"/>
            <w:noProof/>
            <w:snapToGrid/>
            <w:sz w:val="21"/>
          </w:rPr>
          <w:tab/>
        </w:r>
        <w:r w:rsidR="002C261C" w:rsidRPr="001B1323">
          <w:rPr>
            <w:rStyle w:val="a1"/>
            <w:rFonts w:hint="eastAsia"/>
            <w:noProof/>
          </w:rPr>
          <w:t>审批环境和社会安全保障文件</w:t>
        </w:r>
        <w:r w:rsidR="002C261C">
          <w:rPr>
            <w:noProof/>
            <w:webHidden/>
          </w:rPr>
          <w:tab/>
        </w:r>
        <w:r w:rsidR="002C261C">
          <w:rPr>
            <w:noProof/>
            <w:webHidden/>
          </w:rPr>
          <w:fldChar w:fldCharType="begin"/>
        </w:r>
        <w:r w:rsidR="002C261C">
          <w:rPr>
            <w:noProof/>
            <w:webHidden/>
          </w:rPr>
          <w:instrText xml:space="preserve"> PAGEREF _Toc408905329 \h </w:instrText>
        </w:r>
        <w:r w:rsidR="002C261C">
          <w:rPr>
            <w:noProof/>
            <w:webHidden/>
          </w:rPr>
        </w:r>
        <w:r w:rsidR="002C261C">
          <w:rPr>
            <w:noProof/>
            <w:webHidden/>
          </w:rPr>
          <w:fldChar w:fldCharType="separate"/>
        </w:r>
        <w:r w:rsidR="002C261C">
          <w:rPr>
            <w:noProof/>
            <w:webHidden/>
          </w:rPr>
          <w:t>11</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30" w:history="1">
        <w:r w:rsidR="002C261C" w:rsidRPr="001B1323">
          <w:rPr>
            <w:rStyle w:val="a1"/>
            <w:noProof/>
          </w:rPr>
          <w:t>3.7.</w:t>
        </w:r>
        <w:r w:rsidR="002C261C">
          <w:rPr>
            <w:rFonts w:asciiTheme="minorHAnsi" w:eastAsiaTheme="minorEastAsia" w:hAnsiTheme="minorHAnsi" w:cstheme="minorBidi"/>
            <w:noProof/>
            <w:snapToGrid/>
            <w:sz w:val="21"/>
          </w:rPr>
          <w:tab/>
        </w:r>
        <w:r w:rsidR="002C261C" w:rsidRPr="001B1323">
          <w:rPr>
            <w:rStyle w:val="a1"/>
            <w:rFonts w:hint="eastAsia"/>
            <w:noProof/>
          </w:rPr>
          <w:t>实施、监督和报告</w:t>
        </w:r>
        <w:r w:rsidR="002C261C">
          <w:rPr>
            <w:noProof/>
            <w:webHidden/>
          </w:rPr>
          <w:tab/>
        </w:r>
        <w:r w:rsidR="002C261C">
          <w:rPr>
            <w:noProof/>
            <w:webHidden/>
          </w:rPr>
          <w:fldChar w:fldCharType="begin"/>
        </w:r>
        <w:r w:rsidR="002C261C">
          <w:rPr>
            <w:noProof/>
            <w:webHidden/>
          </w:rPr>
          <w:instrText xml:space="preserve"> PAGEREF _Toc408905330 \h </w:instrText>
        </w:r>
        <w:r w:rsidR="002C261C">
          <w:rPr>
            <w:noProof/>
            <w:webHidden/>
          </w:rPr>
        </w:r>
        <w:r w:rsidR="002C261C">
          <w:rPr>
            <w:noProof/>
            <w:webHidden/>
          </w:rPr>
          <w:fldChar w:fldCharType="separate"/>
        </w:r>
        <w:r w:rsidR="002C261C">
          <w:rPr>
            <w:noProof/>
            <w:webHidden/>
          </w:rPr>
          <w:t>12</w:t>
        </w:r>
        <w:r w:rsidR="002C261C">
          <w:rPr>
            <w:noProof/>
            <w:webHidden/>
          </w:rPr>
          <w:fldChar w:fldCharType="end"/>
        </w:r>
      </w:hyperlink>
    </w:p>
    <w:p w:rsidR="002C261C" w:rsidRDefault="00252166" w:rsidP="002C261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8905331" w:history="1">
        <w:r w:rsidR="002C261C" w:rsidRPr="001B1323">
          <w:rPr>
            <w:rStyle w:val="a1"/>
            <w:noProof/>
          </w:rPr>
          <w:t>3.7.1.</w:t>
        </w:r>
        <w:r w:rsidR="002C261C">
          <w:rPr>
            <w:rFonts w:asciiTheme="minorHAnsi" w:eastAsiaTheme="minorEastAsia" w:hAnsiTheme="minorHAnsi" w:cstheme="minorBidi"/>
            <w:noProof/>
            <w:snapToGrid/>
            <w:sz w:val="21"/>
          </w:rPr>
          <w:tab/>
        </w:r>
        <w:r w:rsidR="002C261C" w:rsidRPr="001B1323">
          <w:rPr>
            <w:rStyle w:val="a1"/>
            <w:rFonts w:hint="eastAsia"/>
            <w:noProof/>
          </w:rPr>
          <w:t>实施</w:t>
        </w:r>
        <w:r w:rsidR="002C261C">
          <w:rPr>
            <w:noProof/>
            <w:webHidden/>
          </w:rPr>
          <w:tab/>
        </w:r>
        <w:r w:rsidR="002C261C">
          <w:rPr>
            <w:noProof/>
            <w:webHidden/>
          </w:rPr>
          <w:fldChar w:fldCharType="begin"/>
        </w:r>
        <w:r w:rsidR="002C261C">
          <w:rPr>
            <w:noProof/>
            <w:webHidden/>
          </w:rPr>
          <w:instrText xml:space="preserve"> PAGEREF _Toc408905331 \h </w:instrText>
        </w:r>
        <w:r w:rsidR="002C261C">
          <w:rPr>
            <w:noProof/>
            <w:webHidden/>
          </w:rPr>
        </w:r>
        <w:r w:rsidR="002C261C">
          <w:rPr>
            <w:noProof/>
            <w:webHidden/>
          </w:rPr>
          <w:fldChar w:fldCharType="separate"/>
        </w:r>
        <w:r w:rsidR="002C261C">
          <w:rPr>
            <w:noProof/>
            <w:webHidden/>
          </w:rPr>
          <w:t>12</w:t>
        </w:r>
        <w:r w:rsidR="002C261C">
          <w:rPr>
            <w:noProof/>
            <w:webHidden/>
          </w:rPr>
          <w:fldChar w:fldCharType="end"/>
        </w:r>
      </w:hyperlink>
    </w:p>
    <w:p w:rsidR="002C261C" w:rsidRDefault="00252166" w:rsidP="002C261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8905332" w:history="1">
        <w:r w:rsidR="002C261C" w:rsidRPr="001B1323">
          <w:rPr>
            <w:rStyle w:val="a1"/>
            <w:noProof/>
          </w:rPr>
          <w:t>3.7.2.</w:t>
        </w:r>
        <w:r w:rsidR="002C261C">
          <w:rPr>
            <w:rFonts w:asciiTheme="minorHAnsi" w:eastAsiaTheme="minorEastAsia" w:hAnsiTheme="minorHAnsi" w:cstheme="minorBidi"/>
            <w:noProof/>
            <w:snapToGrid/>
            <w:sz w:val="21"/>
          </w:rPr>
          <w:tab/>
        </w:r>
        <w:r w:rsidR="002C261C" w:rsidRPr="001B1323">
          <w:rPr>
            <w:rStyle w:val="a1"/>
            <w:rFonts w:hint="eastAsia"/>
            <w:noProof/>
          </w:rPr>
          <w:t>监督</w:t>
        </w:r>
        <w:r w:rsidR="002C261C">
          <w:rPr>
            <w:noProof/>
            <w:webHidden/>
          </w:rPr>
          <w:tab/>
        </w:r>
        <w:r w:rsidR="002C261C">
          <w:rPr>
            <w:noProof/>
            <w:webHidden/>
          </w:rPr>
          <w:fldChar w:fldCharType="begin"/>
        </w:r>
        <w:r w:rsidR="002C261C">
          <w:rPr>
            <w:noProof/>
            <w:webHidden/>
          </w:rPr>
          <w:instrText xml:space="preserve"> PAGEREF _Toc408905332 \h </w:instrText>
        </w:r>
        <w:r w:rsidR="002C261C">
          <w:rPr>
            <w:noProof/>
            <w:webHidden/>
          </w:rPr>
        </w:r>
        <w:r w:rsidR="002C261C">
          <w:rPr>
            <w:noProof/>
            <w:webHidden/>
          </w:rPr>
          <w:fldChar w:fldCharType="separate"/>
        </w:r>
        <w:r w:rsidR="002C261C">
          <w:rPr>
            <w:noProof/>
            <w:webHidden/>
          </w:rPr>
          <w:t>12</w:t>
        </w:r>
        <w:r w:rsidR="002C261C">
          <w:rPr>
            <w:noProof/>
            <w:webHidden/>
          </w:rPr>
          <w:fldChar w:fldCharType="end"/>
        </w:r>
      </w:hyperlink>
    </w:p>
    <w:p w:rsidR="002C261C" w:rsidRDefault="00252166" w:rsidP="002C261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8905333" w:history="1">
        <w:r w:rsidR="002C261C" w:rsidRPr="001B1323">
          <w:rPr>
            <w:rStyle w:val="a1"/>
            <w:noProof/>
          </w:rPr>
          <w:t>3.7.3.</w:t>
        </w:r>
        <w:r w:rsidR="002C261C">
          <w:rPr>
            <w:rFonts w:asciiTheme="minorHAnsi" w:eastAsiaTheme="minorEastAsia" w:hAnsiTheme="minorHAnsi" w:cstheme="minorBidi"/>
            <w:noProof/>
            <w:snapToGrid/>
            <w:sz w:val="21"/>
          </w:rPr>
          <w:tab/>
        </w:r>
        <w:r w:rsidR="002C261C" w:rsidRPr="001B1323">
          <w:rPr>
            <w:rStyle w:val="a1"/>
            <w:rFonts w:hint="eastAsia"/>
            <w:noProof/>
          </w:rPr>
          <w:t>报告</w:t>
        </w:r>
        <w:r w:rsidR="002C261C">
          <w:rPr>
            <w:noProof/>
            <w:webHidden/>
          </w:rPr>
          <w:tab/>
        </w:r>
        <w:r w:rsidR="002C261C">
          <w:rPr>
            <w:noProof/>
            <w:webHidden/>
          </w:rPr>
          <w:fldChar w:fldCharType="begin"/>
        </w:r>
        <w:r w:rsidR="002C261C">
          <w:rPr>
            <w:noProof/>
            <w:webHidden/>
          </w:rPr>
          <w:instrText xml:space="preserve"> PAGEREF _Toc408905333 \h </w:instrText>
        </w:r>
        <w:r w:rsidR="002C261C">
          <w:rPr>
            <w:noProof/>
            <w:webHidden/>
          </w:rPr>
        </w:r>
        <w:r w:rsidR="002C261C">
          <w:rPr>
            <w:noProof/>
            <w:webHidden/>
          </w:rPr>
          <w:fldChar w:fldCharType="separate"/>
        </w:r>
        <w:r w:rsidR="002C261C">
          <w:rPr>
            <w:noProof/>
            <w:webHidden/>
          </w:rPr>
          <w:t>12</w:t>
        </w:r>
        <w:r w:rsidR="002C261C">
          <w:rPr>
            <w:noProof/>
            <w:webHidden/>
          </w:rPr>
          <w:fldChar w:fldCharType="end"/>
        </w:r>
      </w:hyperlink>
    </w:p>
    <w:p w:rsidR="002C261C" w:rsidRDefault="00252166" w:rsidP="001B1323">
      <w:pPr>
        <w:pStyle w:val="10"/>
        <w:tabs>
          <w:tab w:val="left" w:pos="1260"/>
          <w:tab w:val="right" w:leader="dot" w:pos="9628"/>
        </w:tabs>
        <w:ind w:firstLine="480"/>
        <w:rPr>
          <w:rFonts w:asciiTheme="minorHAnsi" w:eastAsiaTheme="minorEastAsia" w:hAnsiTheme="minorHAnsi" w:cstheme="minorBidi"/>
          <w:noProof/>
          <w:snapToGrid/>
          <w:sz w:val="21"/>
        </w:rPr>
      </w:pPr>
      <w:hyperlink w:anchor="_Toc408905334" w:history="1">
        <w:r w:rsidR="002C261C" w:rsidRPr="001B1323">
          <w:rPr>
            <w:rStyle w:val="a1"/>
            <w:noProof/>
          </w:rPr>
          <w:t>4.</w:t>
        </w:r>
        <w:r w:rsidR="002C261C">
          <w:rPr>
            <w:rFonts w:asciiTheme="minorHAnsi" w:eastAsiaTheme="minorEastAsia" w:hAnsiTheme="minorHAnsi" w:cstheme="minorBidi"/>
            <w:noProof/>
            <w:snapToGrid/>
            <w:sz w:val="21"/>
          </w:rPr>
          <w:tab/>
        </w:r>
        <w:r w:rsidR="002C261C" w:rsidRPr="001B1323">
          <w:rPr>
            <w:rStyle w:val="a1"/>
            <w:rFonts w:hint="eastAsia"/>
            <w:noProof/>
          </w:rPr>
          <w:t>子项目</w:t>
        </w:r>
        <w:r w:rsidR="002C261C" w:rsidRPr="001B1323">
          <w:rPr>
            <w:rStyle w:val="a1"/>
            <w:noProof/>
          </w:rPr>
          <w:t>/</w:t>
        </w:r>
        <w:r w:rsidR="002C261C" w:rsidRPr="001B1323">
          <w:rPr>
            <w:rStyle w:val="a1"/>
            <w:rFonts w:hint="eastAsia"/>
            <w:noProof/>
          </w:rPr>
          <w:t>特定场地环境评价</w:t>
        </w:r>
        <w:r w:rsidR="002C261C">
          <w:rPr>
            <w:noProof/>
            <w:webHidden/>
          </w:rPr>
          <w:tab/>
        </w:r>
        <w:r w:rsidR="002C261C">
          <w:rPr>
            <w:noProof/>
            <w:webHidden/>
          </w:rPr>
          <w:fldChar w:fldCharType="begin"/>
        </w:r>
        <w:r w:rsidR="002C261C">
          <w:rPr>
            <w:noProof/>
            <w:webHidden/>
          </w:rPr>
          <w:instrText xml:space="preserve"> PAGEREF _Toc408905334 \h </w:instrText>
        </w:r>
        <w:r w:rsidR="002C261C">
          <w:rPr>
            <w:noProof/>
            <w:webHidden/>
          </w:rPr>
        </w:r>
        <w:r w:rsidR="002C261C">
          <w:rPr>
            <w:noProof/>
            <w:webHidden/>
          </w:rPr>
          <w:fldChar w:fldCharType="separate"/>
        </w:r>
        <w:r w:rsidR="002C261C">
          <w:rPr>
            <w:noProof/>
            <w:webHidden/>
          </w:rPr>
          <w:t>13</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35" w:history="1">
        <w:r w:rsidR="002C261C" w:rsidRPr="001B1323">
          <w:rPr>
            <w:rStyle w:val="a1"/>
            <w:noProof/>
          </w:rPr>
          <w:t>4.1.</w:t>
        </w:r>
        <w:r w:rsidR="002C261C">
          <w:rPr>
            <w:rFonts w:asciiTheme="minorHAnsi" w:eastAsiaTheme="minorEastAsia" w:hAnsiTheme="minorHAnsi" w:cstheme="minorBidi"/>
            <w:noProof/>
            <w:snapToGrid/>
            <w:sz w:val="21"/>
          </w:rPr>
          <w:tab/>
        </w:r>
        <w:r w:rsidR="002C261C" w:rsidRPr="001B1323">
          <w:rPr>
            <w:rStyle w:val="a1"/>
            <w:rFonts w:hint="eastAsia"/>
            <w:noProof/>
          </w:rPr>
          <w:t>目标</w:t>
        </w:r>
        <w:r w:rsidR="002C261C">
          <w:rPr>
            <w:noProof/>
            <w:webHidden/>
          </w:rPr>
          <w:tab/>
        </w:r>
        <w:r w:rsidR="002C261C">
          <w:rPr>
            <w:noProof/>
            <w:webHidden/>
          </w:rPr>
          <w:fldChar w:fldCharType="begin"/>
        </w:r>
        <w:r w:rsidR="002C261C">
          <w:rPr>
            <w:noProof/>
            <w:webHidden/>
          </w:rPr>
          <w:instrText xml:space="preserve"> PAGEREF _Toc408905335 \h </w:instrText>
        </w:r>
        <w:r w:rsidR="002C261C">
          <w:rPr>
            <w:noProof/>
            <w:webHidden/>
          </w:rPr>
        </w:r>
        <w:r w:rsidR="002C261C">
          <w:rPr>
            <w:noProof/>
            <w:webHidden/>
          </w:rPr>
          <w:fldChar w:fldCharType="separate"/>
        </w:r>
        <w:r w:rsidR="002C261C">
          <w:rPr>
            <w:noProof/>
            <w:webHidden/>
          </w:rPr>
          <w:t>13</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36" w:history="1">
        <w:r w:rsidR="002C261C" w:rsidRPr="001B1323">
          <w:rPr>
            <w:rStyle w:val="a1"/>
            <w:noProof/>
          </w:rPr>
          <w:t>4.2.</w:t>
        </w:r>
        <w:r w:rsidR="002C261C">
          <w:rPr>
            <w:rFonts w:asciiTheme="minorHAnsi" w:eastAsiaTheme="minorEastAsia" w:hAnsiTheme="minorHAnsi" w:cstheme="minorBidi"/>
            <w:noProof/>
            <w:snapToGrid/>
            <w:sz w:val="21"/>
          </w:rPr>
          <w:tab/>
        </w:r>
        <w:r w:rsidR="002C261C" w:rsidRPr="001B1323">
          <w:rPr>
            <w:rStyle w:val="a1"/>
            <w:rFonts w:hint="eastAsia"/>
            <w:noProof/>
          </w:rPr>
          <w:t>工作范围</w:t>
        </w:r>
        <w:r w:rsidR="002C261C">
          <w:rPr>
            <w:noProof/>
            <w:webHidden/>
          </w:rPr>
          <w:tab/>
        </w:r>
        <w:r w:rsidR="002C261C">
          <w:rPr>
            <w:noProof/>
            <w:webHidden/>
          </w:rPr>
          <w:fldChar w:fldCharType="begin"/>
        </w:r>
        <w:r w:rsidR="002C261C">
          <w:rPr>
            <w:noProof/>
            <w:webHidden/>
          </w:rPr>
          <w:instrText xml:space="preserve"> PAGEREF _Toc408905336 \h </w:instrText>
        </w:r>
        <w:r w:rsidR="002C261C">
          <w:rPr>
            <w:noProof/>
            <w:webHidden/>
          </w:rPr>
        </w:r>
        <w:r w:rsidR="002C261C">
          <w:rPr>
            <w:noProof/>
            <w:webHidden/>
          </w:rPr>
          <w:fldChar w:fldCharType="separate"/>
        </w:r>
        <w:r w:rsidR="002C261C">
          <w:rPr>
            <w:noProof/>
            <w:webHidden/>
          </w:rPr>
          <w:t>13</w:t>
        </w:r>
        <w:r w:rsidR="002C261C">
          <w:rPr>
            <w:noProof/>
            <w:webHidden/>
          </w:rPr>
          <w:fldChar w:fldCharType="end"/>
        </w:r>
      </w:hyperlink>
    </w:p>
    <w:p w:rsidR="002C261C" w:rsidRDefault="00252166" w:rsidP="002C261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8905337" w:history="1">
        <w:r w:rsidR="002C261C" w:rsidRPr="001B1323">
          <w:rPr>
            <w:rStyle w:val="a1"/>
            <w:noProof/>
          </w:rPr>
          <w:t>4.2.1.</w:t>
        </w:r>
        <w:r w:rsidR="002C261C">
          <w:rPr>
            <w:rFonts w:asciiTheme="minorHAnsi" w:eastAsiaTheme="minorEastAsia" w:hAnsiTheme="minorHAnsi" w:cstheme="minorBidi"/>
            <w:noProof/>
            <w:snapToGrid/>
            <w:sz w:val="21"/>
          </w:rPr>
          <w:tab/>
        </w:r>
        <w:r w:rsidR="002C261C" w:rsidRPr="001B1323">
          <w:rPr>
            <w:rStyle w:val="a1"/>
            <w:rFonts w:hint="eastAsia"/>
            <w:noProof/>
          </w:rPr>
          <w:t>场地调查</w:t>
        </w:r>
        <w:r w:rsidR="002C261C">
          <w:rPr>
            <w:noProof/>
            <w:webHidden/>
          </w:rPr>
          <w:tab/>
        </w:r>
        <w:r w:rsidR="002C261C">
          <w:rPr>
            <w:noProof/>
            <w:webHidden/>
          </w:rPr>
          <w:fldChar w:fldCharType="begin"/>
        </w:r>
        <w:r w:rsidR="002C261C">
          <w:rPr>
            <w:noProof/>
            <w:webHidden/>
          </w:rPr>
          <w:instrText xml:space="preserve"> PAGEREF _Toc408905337 \h </w:instrText>
        </w:r>
        <w:r w:rsidR="002C261C">
          <w:rPr>
            <w:noProof/>
            <w:webHidden/>
          </w:rPr>
        </w:r>
        <w:r w:rsidR="002C261C">
          <w:rPr>
            <w:noProof/>
            <w:webHidden/>
          </w:rPr>
          <w:fldChar w:fldCharType="separate"/>
        </w:r>
        <w:r w:rsidR="002C261C">
          <w:rPr>
            <w:noProof/>
            <w:webHidden/>
          </w:rPr>
          <w:t>13</w:t>
        </w:r>
        <w:r w:rsidR="002C261C">
          <w:rPr>
            <w:noProof/>
            <w:webHidden/>
          </w:rPr>
          <w:fldChar w:fldCharType="end"/>
        </w:r>
      </w:hyperlink>
    </w:p>
    <w:p w:rsidR="002C261C" w:rsidRDefault="00252166" w:rsidP="002C261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8905338" w:history="1">
        <w:r w:rsidR="002C261C" w:rsidRPr="001B1323">
          <w:rPr>
            <w:rStyle w:val="a1"/>
            <w:noProof/>
          </w:rPr>
          <w:t>4.2.2.</w:t>
        </w:r>
        <w:r w:rsidR="002C261C">
          <w:rPr>
            <w:rFonts w:asciiTheme="minorHAnsi" w:eastAsiaTheme="minorEastAsia" w:hAnsiTheme="minorHAnsi" w:cstheme="minorBidi"/>
            <w:noProof/>
            <w:snapToGrid/>
            <w:sz w:val="21"/>
          </w:rPr>
          <w:tab/>
        </w:r>
        <w:r w:rsidR="002C261C" w:rsidRPr="001B1323">
          <w:rPr>
            <w:rStyle w:val="a1"/>
            <w:rFonts w:hint="eastAsia"/>
            <w:noProof/>
          </w:rPr>
          <w:t>风险评估</w:t>
        </w:r>
        <w:r w:rsidR="002C261C">
          <w:rPr>
            <w:noProof/>
            <w:webHidden/>
          </w:rPr>
          <w:tab/>
        </w:r>
        <w:r w:rsidR="002C261C">
          <w:rPr>
            <w:noProof/>
            <w:webHidden/>
          </w:rPr>
          <w:fldChar w:fldCharType="begin"/>
        </w:r>
        <w:r w:rsidR="002C261C">
          <w:rPr>
            <w:noProof/>
            <w:webHidden/>
          </w:rPr>
          <w:instrText xml:space="preserve"> PAGEREF _Toc408905338 \h </w:instrText>
        </w:r>
        <w:r w:rsidR="002C261C">
          <w:rPr>
            <w:noProof/>
            <w:webHidden/>
          </w:rPr>
        </w:r>
        <w:r w:rsidR="002C261C">
          <w:rPr>
            <w:noProof/>
            <w:webHidden/>
          </w:rPr>
          <w:fldChar w:fldCharType="separate"/>
        </w:r>
        <w:r w:rsidR="002C261C">
          <w:rPr>
            <w:noProof/>
            <w:webHidden/>
          </w:rPr>
          <w:t>17</w:t>
        </w:r>
        <w:r w:rsidR="002C261C">
          <w:rPr>
            <w:noProof/>
            <w:webHidden/>
          </w:rPr>
          <w:fldChar w:fldCharType="end"/>
        </w:r>
      </w:hyperlink>
    </w:p>
    <w:p w:rsidR="002C261C" w:rsidRDefault="00252166" w:rsidP="002C261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8905339" w:history="1">
        <w:r w:rsidR="002C261C" w:rsidRPr="001B1323">
          <w:rPr>
            <w:rStyle w:val="a1"/>
            <w:noProof/>
          </w:rPr>
          <w:t>4.2.3.</w:t>
        </w:r>
        <w:r w:rsidR="002C261C">
          <w:rPr>
            <w:rFonts w:asciiTheme="minorHAnsi" w:eastAsiaTheme="minorEastAsia" w:hAnsiTheme="minorHAnsi" w:cstheme="minorBidi"/>
            <w:noProof/>
            <w:snapToGrid/>
            <w:sz w:val="21"/>
          </w:rPr>
          <w:tab/>
        </w:r>
        <w:r w:rsidR="002C261C" w:rsidRPr="001B1323">
          <w:rPr>
            <w:rStyle w:val="a1"/>
            <w:rFonts w:hint="eastAsia"/>
            <w:noProof/>
          </w:rPr>
          <w:t>场地修复技术方案</w:t>
        </w:r>
        <w:r w:rsidR="002C261C">
          <w:rPr>
            <w:noProof/>
            <w:webHidden/>
          </w:rPr>
          <w:tab/>
        </w:r>
        <w:r w:rsidR="002C261C">
          <w:rPr>
            <w:noProof/>
            <w:webHidden/>
          </w:rPr>
          <w:fldChar w:fldCharType="begin"/>
        </w:r>
        <w:r w:rsidR="002C261C">
          <w:rPr>
            <w:noProof/>
            <w:webHidden/>
          </w:rPr>
          <w:instrText xml:space="preserve"> PAGEREF _Toc408905339 \h </w:instrText>
        </w:r>
        <w:r w:rsidR="002C261C">
          <w:rPr>
            <w:noProof/>
            <w:webHidden/>
          </w:rPr>
        </w:r>
        <w:r w:rsidR="002C261C">
          <w:rPr>
            <w:noProof/>
            <w:webHidden/>
          </w:rPr>
          <w:fldChar w:fldCharType="separate"/>
        </w:r>
        <w:r w:rsidR="002C261C">
          <w:rPr>
            <w:noProof/>
            <w:webHidden/>
          </w:rPr>
          <w:t>18</w:t>
        </w:r>
        <w:r w:rsidR="002C261C">
          <w:rPr>
            <w:noProof/>
            <w:webHidden/>
          </w:rPr>
          <w:fldChar w:fldCharType="end"/>
        </w:r>
      </w:hyperlink>
    </w:p>
    <w:p w:rsidR="002C261C" w:rsidRDefault="00252166" w:rsidP="002C261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8905340" w:history="1">
        <w:r w:rsidR="002C261C" w:rsidRPr="001B1323">
          <w:rPr>
            <w:rStyle w:val="a1"/>
            <w:noProof/>
          </w:rPr>
          <w:t>4.2.4.</w:t>
        </w:r>
        <w:r w:rsidR="002C261C">
          <w:rPr>
            <w:rFonts w:asciiTheme="minorHAnsi" w:eastAsiaTheme="minorEastAsia" w:hAnsiTheme="minorHAnsi" w:cstheme="minorBidi"/>
            <w:noProof/>
            <w:snapToGrid/>
            <w:sz w:val="21"/>
          </w:rPr>
          <w:tab/>
        </w:r>
        <w:r w:rsidR="002C261C" w:rsidRPr="001B1323">
          <w:rPr>
            <w:rStyle w:val="a1"/>
            <w:rFonts w:hint="eastAsia"/>
            <w:noProof/>
          </w:rPr>
          <w:t>修复技术测试场地选择</w:t>
        </w:r>
        <w:r w:rsidR="002C261C">
          <w:rPr>
            <w:noProof/>
            <w:webHidden/>
          </w:rPr>
          <w:tab/>
        </w:r>
        <w:r w:rsidR="002C261C">
          <w:rPr>
            <w:noProof/>
            <w:webHidden/>
          </w:rPr>
          <w:fldChar w:fldCharType="begin"/>
        </w:r>
        <w:r w:rsidR="002C261C">
          <w:rPr>
            <w:noProof/>
            <w:webHidden/>
          </w:rPr>
          <w:instrText xml:space="preserve"> PAGEREF _Toc408905340 \h </w:instrText>
        </w:r>
        <w:r w:rsidR="002C261C">
          <w:rPr>
            <w:noProof/>
            <w:webHidden/>
          </w:rPr>
        </w:r>
        <w:r w:rsidR="002C261C">
          <w:rPr>
            <w:noProof/>
            <w:webHidden/>
          </w:rPr>
          <w:fldChar w:fldCharType="separate"/>
        </w:r>
        <w:r w:rsidR="002C261C">
          <w:rPr>
            <w:noProof/>
            <w:webHidden/>
          </w:rPr>
          <w:t>20</w:t>
        </w:r>
        <w:r w:rsidR="002C261C">
          <w:rPr>
            <w:noProof/>
            <w:webHidden/>
          </w:rPr>
          <w:fldChar w:fldCharType="end"/>
        </w:r>
      </w:hyperlink>
    </w:p>
    <w:p w:rsidR="002C261C" w:rsidRDefault="00252166" w:rsidP="002C261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8905341" w:history="1">
        <w:r w:rsidR="002C261C" w:rsidRPr="001B1323">
          <w:rPr>
            <w:rStyle w:val="a1"/>
            <w:noProof/>
          </w:rPr>
          <w:t>4.2.5.</w:t>
        </w:r>
        <w:r w:rsidR="002C261C">
          <w:rPr>
            <w:rFonts w:asciiTheme="minorHAnsi" w:eastAsiaTheme="minorEastAsia" w:hAnsiTheme="minorHAnsi" w:cstheme="minorBidi"/>
            <w:noProof/>
            <w:snapToGrid/>
            <w:sz w:val="21"/>
          </w:rPr>
          <w:tab/>
        </w:r>
        <w:r w:rsidR="002C261C" w:rsidRPr="001B1323">
          <w:rPr>
            <w:rStyle w:val="a1"/>
            <w:rFonts w:hint="eastAsia"/>
            <w:noProof/>
          </w:rPr>
          <w:t>环境和社会管理计划</w:t>
        </w:r>
        <w:r w:rsidR="002C261C">
          <w:rPr>
            <w:noProof/>
            <w:webHidden/>
          </w:rPr>
          <w:tab/>
        </w:r>
        <w:r w:rsidR="002C261C">
          <w:rPr>
            <w:noProof/>
            <w:webHidden/>
          </w:rPr>
          <w:fldChar w:fldCharType="begin"/>
        </w:r>
        <w:r w:rsidR="002C261C">
          <w:rPr>
            <w:noProof/>
            <w:webHidden/>
          </w:rPr>
          <w:instrText xml:space="preserve"> PAGEREF _Toc408905341 \h </w:instrText>
        </w:r>
        <w:r w:rsidR="002C261C">
          <w:rPr>
            <w:noProof/>
            <w:webHidden/>
          </w:rPr>
        </w:r>
        <w:r w:rsidR="002C261C">
          <w:rPr>
            <w:noProof/>
            <w:webHidden/>
          </w:rPr>
          <w:fldChar w:fldCharType="separate"/>
        </w:r>
        <w:r w:rsidR="002C261C">
          <w:rPr>
            <w:noProof/>
            <w:webHidden/>
          </w:rPr>
          <w:t>22</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42" w:history="1">
        <w:r w:rsidR="002C261C" w:rsidRPr="001B1323">
          <w:rPr>
            <w:rStyle w:val="a1"/>
            <w:noProof/>
          </w:rPr>
          <w:t>4.3.</w:t>
        </w:r>
        <w:r w:rsidR="002C261C">
          <w:rPr>
            <w:rFonts w:asciiTheme="minorHAnsi" w:eastAsiaTheme="minorEastAsia" w:hAnsiTheme="minorHAnsi" w:cstheme="minorBidi"/>
            <w:noProof/>
            <w:snapToGrid/>
            <w:sz w:val="21"/>
          </w:rPr>
          <w:tab/>
        </w:r>
        <w:r w:rsidR="002C261C" w:rsidRPr="001B1323">
          <w:rPr>
            <w:rStyle w:val="a1"/>
            <w:rFonts w:hint="eastAsia"/>
            <w:noProof/>
          </w:rPr>
          <w:t>成果</w:t>
        </w:r>
        <w:r w:rsidR="002C261C">
          <w:rPr>
            <w:noProof/>
            <w:webHidden/>
          </w:rPr>
          <w:tab/>
        </w:r>
        <w:r w:rsidR="002C261C">
          <w:rPr>
            <w:noProof/>
            <w:webHidden/>
          </w:rPr>
          <w:fldChar w:fldCharType="begin"/>
        </w:r>
        <w:r w:rsidR="002C261C">
          <w:rPr>
            <w:noProof/>
            <w:webHidden/>
          </w:rPr>
          <w:instrText xml:space="preserve"> PAGEREF _Toc408905342 \h </w:instrText>
        </w:r>
        <w:r w:rsidR="002C261C">
          <w:rPr>
            <w:noProof/>
            <w:webHidden/>
          </w:rPr>
        </w:r>
        <w:r w:rsidR="002C261C">
          <w:rPr>
            <w:noProof/>
            <w:webHidden/>
          </w:rPr>
          <w:fldChar w:fldCharType="separate"/>
        </w:r>
        <w:r w:rsidR="002C261C">
          <w:rPr>
            <w:noProof/>
            <w:webHidden/>
          </w:rPr>
          <w:t>30</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43" w:history="1">
        <w:r w:rsidR="002C261C" w:rsidRPr="001B1323">
          <w:rPr>
            <w:rStyle w:val="a1"/>
            <w:noProof/>
          </w:rPr>
          <w:t>4.4.</w:t>
        </w:r>
        <w:r w:rsidR="002C261C">
          <w:rPr>
            <w:rFonts w:asciiTheme="minorHAnsi" w:eastAsiaTheme="minorEastAsia" w:hAnsiTheme="minorHAnsi" w:cstheme="minorBidi"/>
            <w:noProof/>
            <w:snapToGrid/>
            <w:sz w:val="21"/>
          </w:rPr>
          <w:tab/>
        </w:r>
        <w:r w:rsidR="002C261C" w:rsidRPr="001B1323">
          <w:rPr>
            <w:rStyle w:val="a1"/>
            <w:rFonts w:hint="eastAsia"/>
            <w:noProof/>
          </w:rPr>
          <w:t>技术援助</w:t>
        </w:r>
        <w:r w:rsidR="002C261C">
          <w:rPr>
            <w:noProof/>
            <w:webHidden/>
          </w:rPr>
          <w:tab/>
        </w:r>
        <w:r w:rsidR="002C261C">
          <w:rPr>
            <w:noProof/>
            <w:webHidden/>
          </w:rPr>
          <w:fldChar w:fldCharType="begin"/>
        </w:r>
        <w:r w:rsidR="002C261C">
          <w:rPr>
            <w:noProof/>
            <w:webHidden/>
          </w:rPr>
          <w:instrText xml:space="preserve"> PAGEREF _Toc408905343 \h </w:instrText>
        </w:r>
        <w:r w:rsidR="002C261C">
          <w:rPr>
            <w:noProof/>
            <w:webHidden/>
          </w:rPr>
        </w:r>
        <w:r w:rsidR="002C261C">
          <w:rPr>
            <w:noProof/>
            <w:webHidden/>
          </w:rPr>
          <w:fldChar w:fldCharType="separate"/>
        </w:r>
        <w:r w:rsidR="002C261C">
          <w:rPr>
            <w:noProof/>
            <w:webHidden/>
          </w:rPr>
          <w:t>30</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44" w:history="1">
        <w:r w:rsidR="002C261C" w:rsidRPr="001B1323">
          <w:rPr>
            <w:rStyle w:val="a1"/>
            <w:noProof/>
          </w:rPr>
          <w:t>4.5.</w:t>
        </w:r>
        <w:r w:rsidR="002C261C">
          <w:rPr>
            <w:rFonts w:asciiTheme="minorHAnsi" w:eastAsiaTheme="minorEastAsia" w:hAnsiTheme="minorHAnsi" w:cstheme="minorBidi"/>
            <w:noProof/>
            <w:snapToGrid/>
            <w:sz w:val="21"/>
          </w:rPr>
          <w:tab/>
        </w:r>
        <w:r w:rsidR="002C261C" w:rsidRPr="001B1323">
          <w:rPr>
            <w:rStyle w:val="a1"/>
            <w:rFonts w:hint="eastAsia"/>
            <w:noProof/>
          </w:rPr>
          <w:t>期限</w:t>
        </w:r>
        <w:r w:rsidR="002C261C">
          <w:rPr>
            <w:noProof/>
            <w:webHidden/>
          </w:rPr>
          <w:tab/>
        </w:r>
        <w:r w:rsidR="002C261C">
          <w:rPr>
            <w:noProof/>
            <w:webHidden/>
          </w:rPr>
          <w:fldChar w:fldCharType="begin"/>
        </w:r>
        <w:r w:rsidR="002C261C">
          <w:rPr>
            <w:noProof/>
            <w:webHidden/>
          </w:rPr>
          <w:instrText xml:space="preserve"> PAGEREF _Toc408905344 \h </w:instrText>
        </w:r>
        <w:r w:rsidR="002C261C">
          <w:rPr>
            <w:noProof/>
            <w:webHidden/>
          </w:rPr>
        </w:r>
        <w:r w:rsidR="002C261C">
          <w:rPr>
            <w:noProof/>
            <w:webHidden/>
          </w:rPr>
          <w:fldChar w:fldCharType="separate"/>
        </w:r>
        <w:r w:rsidR="002C261C">
          <w:rPr>
            <w:noProof/>
            <w:webHidden/>
          </w:rPr>
          <w:t>31</w:t>
        </w:r>
        <w:r w:rsidR="002C261C">
          <w:rPr>
            <w:noProof/>
            <w:webHidden/>
          </w:rPr>
          <w:fldChar w:fldCharType="end"/>
        </w:r>
      </w:hyperlink>
    </w:p>
    <w:p w:rsidR="002C261C" w:rsidRDefault="00252166" w:rsidP="001B1323">
      <w:pPr>
        <w:pStyle w:val="10"/>
        <w:tabs>
          <w:tab w:val="left" w:pos="1260"/>
          <w:tab w:val="right" w:leader="dot" w:pos="9628"/>
        </w:tabs>
        <w:ind w:firstLine="480"/>
        <w:rPr>
          <w:rFonts w:asciiTheme="minorHAnsi" w:eastAsiaTheme="minorEastAsia" w:hAnsiTheme="minorHAnsi" w:cstheme="minorBidi"/>
          <w:noProof/>
          <w:snapToGrid/>
          <w:sz w:val="21"/>
        </w:rPr>
      </w:pPr>
      <w:hyperlink w:anchor="_Toc408905345" w:history="1">
        <w:r w:rsidR="002C261C" w:rsidRPr="001B1323">
          <w:rPr>
            <w:rStyle w:val="a1"/>
            <w:noProof/>
          </w:rPr>
          <w:t>5.</w:t>
        </w:r>
        <w:r w:rsidR="002C261C">
          <w:rPr>
            <w:rFonts w:asciiTheme="minorHAnsi" w:eastAsiaTheme="minorEastAsia" w:hAnsiTheme="minorHAnsi" w:cstheme="minorBidi"/>
            <w:noProof/>
            <w:snapToGrid/>
            <w:sz w:val="21"/>
          </w:rPr>
          <w:tab/>
        </w:r>
        <w:r w:rsidR="002C261C" w:rsidRPr="001B1323">
          <w:rPr>
            <w:rStyle w:val="a1"/>
            <w:rFonts w:hint="eastAsia"/>
            <w:noProof/>
          </w:rPr>
          <w:t>子项目移民安置政策框架</w:t>
        </w:r>
        <w:r w:rsidR="002C261C">
          <w:rPr>
            <w:noProof/>
            <w:webHidden/>
          </w:rPr>
          <w:tab/>
        </w:r>
        <w:r w:rsidR="002C261C">
          <w:rPr>
            <w:noProof/>
            <w:webHidden/>
          </w:rPr>
          <w:fldChar w:fldCharType="begin"/>
        </w:r>
        <w:r w:rsidR="002C261C">
          <w:rPr>
            <w:noProof/>
            <w:webHidden/>
          </w:rPr>
          <w:instrText xml:space="preserve"> PAGEREF _Toc408905345 \h </w:instrText>
        </w:r>
        <w:r w:rsidR="002C261C">
          <w:rPr>
            <w:noProof/>
            <w:webHidden/>
          </w:rPr>
        </w:r>
        <w:r w:rsidR="002C261C">
          <w:rPr>
            <w:noProof/>
            <w:webHidden/>
          </w:rPr>
          <w:fldChar w:fldCharType="separate"/>
        </w:r>
        <w:r w:rsidR="002C261C">
          <w:rPr>
            <w:noProof/>
            <w:webHidden/>
          </w:rPr>
          <w:t>32</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46" w:history="1">
        <w:r w:rsidR="002C261C" w:rsidRPr="001B1323">
          <w:rPr>
            <w:rStyle w:val="a1"/>
            <w:noProof/>
          </w:rPr>
          <w:t>5.1.</w:t>
        </w:r>
        <w:r w:rsidR="002C261C">
          <w:rPr>
            <w:rFonts w:asciiTheme="minorHAnsi" w:eastAsiaTheme="minorEastAsia" w:hAnsiTheme="minorHAnsi" w:cstheme="minorBidi"/>
            <w:noProof/>
            <w:snapToGrid/>
            <w:sz w:val="21"/>
          </w:rPr>
          <w:tab/>
        </w:r>
        <w:r w:rsidR="002C261C" w:rsidRPr="001B1323">
          <w:rPr>
            <w:rStyle w:val="a1"/>
            <w:noProof/>
          </w:rPr>
          <w:t xml:space="preserve">OP 4.12 </w:t>
        </w:r>
        <w:r w:rsidR="002C261C" w:rsidRPr="001B1323">
          <w:rPr>
            <w:rStyle w:val="a1"/>
            <w:rFonts w:hint="eastAsia"/>
            <w:noProof/>
          </w:rPr>
          <w:t>政策的目标和主要定义</w:t>
        </w:r>
        <w:r w:rsidR="002C261C">
          <w:rPr>
            <w:noProof/>
            <w:webHidden/>
          </w:rPr>
          <w:tab/>
        </w:r>
        <w:r w:rsidR="002C261C">
          <w:rPr>
            <w:noProof/>
            <w:webHidden/>
          </w:rPr>
          <w:fldChar w:fldCharType="begin"/>
        </w:r>
        <w:r w:rsidR="002C261C">
          <w:rPr>
            <w:noProof/>
            <w:webHidden/>
          </w:rPr>
          <w:instrText xml:space="preserve"> PAGEREF _Toc408905346 \h </w:instrText>
        </w:r>
        <w:r w:rsidR="002C261C">
          <w:rPr>
            <w:noProof/>
            <w:webHidden/>
          </w:rPr>
        </w:r>
        <w:r w:rsidR="002C261C">
          <w:rPr>
            <w:noProof/>
            <w:webHidden/>
          </w:rPr>
          <w:fldChar w:fldCharType="separate"/>
        </w:r>
        <w:r w:rsidR="002C261C">
          <w:rPr>
            <w:noProof/>
            <w:webHidden/>
          </w:rPr>
          <w:t>32</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47" w:history="1">
        <w:r w:rsidR="002C261C" w:rsidRPr="001B1323">
          <w:rPr>
            <w:rStyle w:val="a1"/>
            <w:noProof/>
          </w:rPr>
          <w:t>5.2.</w:t>
        </w:r>
        <w:r w:rsidR="002C261C">
          <w:rPr>
            <w:rFonts w:asciiTheme="minorHAnsi" w:eastAsiaTheme="minorEastAsia" w:hAnsiTheme="minorHAnsi" w:cstheme="minorBidi"/>
            <w:noProof/>
            <w:snapToGrid/>
            <w:sz w:val="21"/>
          </w:rPr>
          <w:tab/>
        </w:r>
        <w:r w:rsidR="002C261C" w:rsidRPr="001B1323">
          <w:rPr>
            <w:rStyle w:val="a1"/>
            <w:rFonts w:hint="eastAsia"/>
            <w:noProof/>
          </w:rPr>
          <w:t>关键原则</w:t>
        </w:r>
        <w:r w:rsidR="002C261C">
          <w:rPr>
            <w:noProof/>
            <w:webHidden/>
          </w:rPr>
          <w:tab/>
        </w:r>
        <w:r w:rsidR="002C261C">
          <w:rPr>
            <w:noProof/>
            <w:webHidden/>
          </w:rPr>
          <w:fldChar w:fldCharType="begin"/>
        </w:r>
        <w:r w:rsidR="002C261C">
          <w:rPr>
            <w:noProof/>
            <w:webHidden/>
          </w:rPr>
          <w:instrText xml:space="preserve"> PAGEREF _Toc408905347 \h </w:instrText>
        </w:r>
        <w:r w:rsidR="002C261C">
          <w:rPr>
            <w:noProof/>
            <w:webHidden/>
          </w:rPr>
        </w:r>
        <w:r w:rsidR="002C261C">
          <w:rPr>
            <w:noProof/>
            <w:webHidden/>
          </w:rPr>
          <w:fldChar w:fldCharType="separate"/>
        </w:r>
        <w:r w:rsidR="002C261C">
          <w:rPr>
            <w:noProof/>
            <w:webHidden/>
          </w:rPr>
          <w:t>33</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48" w:history="1">
        <w:r w:rsidR="002C261C" w:rsidRPr="001B1323">
          <w:rPr>
            <w:rStyle w:val="a1"/>
            <w:noProof/>
          </w:rPr>
          <w:t>5.3.</w:t>
        </w:r>
        <w:r w:rsidR="002C261C">
          <w:rPr>
            <w:rFonts w:asciiTheme="minorHAnsi" w:eastAsiaTheme="minorEastAsia" w:hAnsiTheme="minorHAnsi" w:cstheme="minorBidi"/>
            <w:noProof/>
            <w:snapToGrid/>
            <w:sz w:val="21"/>
          </w:rPr>
          <w:tab/>
        </w:r>
        <w:r w:rsidR="002C261C" w:rsidRPr="001B1323">
          <w:rPr>
            <w:rStyle w:val="a1"/>
            <w:rFonts w:hint="eastAsia"/>
            <w:noProof/>
          </w:rPr>
          <w:t>方法</w:t>
        </w:r>
        <w:r w:rsidR="002C261C">
          <w:rPr>
            <w:noProof/>
            <w:webHidden/>
          </w:rPr>
          <w:tab/>
        </w:r>
        <w:r w:rsidR="002C261C">
          <w:rPr>
            <w:noProof/>
            <w:webHidden/>
          </w:rPr>
          <w:fldChar w:fldCharType="begin"/>
        </w:r>
        <w:r w:rsidR="002C261C">
          <w:rPr>
            <w:noProof/>
            <w:webHidden/>
          </w:rPr>
          <w:instrText xml:space="preserve"> PAGEREF _Toc408905348 \h </w:instrText>
        </w:r>
        <w:r w:rsidR="002C261C">
          <w:rPr>
            <w:noProof/>
            <w:webHidden/>
          </w:rPr>
        </w:r>
        <w:r w:rsidR="002C261C">
          <w:rPr>
            <w:noProof/>
            <w:webHidden/>
          </w:rPr>
          <w:fldChar w:fldCharType="separate"/>
        </w:r>
        <w:r w:rsidR="002C261C">
          <w:rPr>
            <w:noProof/>
            <w:webHidden/>
          </w:rPr>
          <w:t>34</w:t>
        </w:r>
        <w:r w:rsidR="002C261C">
          <w:rPr>
            <w:noProof/>
            <w:webHidden/>
          </w:rPr>
          <w:fldChar w:fldCharType="end"/>
        </w:r>
      </w:hyperlink>
    </w:p>
    <w:p w:rsidR="002C261C" w:rsidRDefault="00252166" w:rsidP="002C261C">
      <w:pPr>
        <w:pStyle w:val="30"/>
        <w:tabs>
          <w:tab w:val="left" w:pos="2010"/>
          <w:tab w:val="right" w:leader="dot" w:pos="9628"/>
        </w:tabs>
        <w:ind w:left="960" w:firstLine="480"/>
        <w:rPr>
          <w:rFonts w:asciiTheme="minorHAnsi" w:eastAsiaTheme="minorEastAsia" w:hAnsiTheme="minorHAnsi" w:cstheme="minorBidi"/>
          <w:noProof/>
          <w:snapToGrid/>
          <w:sz w:val="21"/>
        </w:rPr>
      </w:pPr>
      <w:hyperlink w:anchor="_Toc408905349" w:history="1">
        <w:r w:rsidR="002C261C" w:rsidRPr="001B1323">
          <w:rPr>
            <w:rStyle w:val="a1"/>
            <w:noProof/>
          </w:rPr>
          <w:t>5.3.1</w:t>
        </w:r>
        <w:r w:rsidR="002C261C">
          <w:rPr>
            <w:rFonts w:asciiTheme="minorHAnsi" w:eastAsiaTheme="minorEastAsia" w:hAnsiTheme="minorHAnsi" w:cstheme="minorBidi"/>
            <w:noProof/>
            <w:snapToGrid/>
            <w:sz w:val="21"/>
          </w:rPr>
          <w:tab/>
        </w:r>
        <w:r w:rsidR="002C261C" w:rsidRPr="001B1323">
          <w:rPr>
            <w:rStyle w:val="a1"/>
            <w:rFonts w:hint="eastAsia"/>
            <w:noProof/>
          </w:rPr>
          <w:t>《中华人民共和国土地管理法》的关键条款</w:t>
        </w:r>
        <w:r w:rsidR="002C261C">
          <w:rPr>
            <w:noProof/>
            <w:webHidden/>
          </w:rPr>
          <w:tab/>
        </w:r>
        <w:r w:rsidR="002C261C">
          <w:rPr>
            <w:noProof/>
            <w:webHidden/>
          </w:rPr>
          <w:fldChar w:fldCharType="begin"/>
        </w:r>
        <w:r w:rsidR="002C261C">
          <w:rPr>
            <w:noProof/>
            <w:webHidden/>
          </w:rPr>
          <w:instrText xml:space="preserve"> PAGEREF _Toc408905349 \h </w:instrText>
        </w:r>
        <w:r w:rsidR="002C261C">
          <w:rPr>
            <w:noProof/>
            <w:webHidden/>
          </w:rPr>
        </w:r>
        <w:r w:rsidR="002C261C">
          <w:rPr>
            <w:noProof/>
            <w:webHidden/>
          </w:rPr>
          <w:fldChar w:fldCharType="separate"/>
        </w:r>
        <w:r w:rsidR="002C261C">
          <w:rPr>
            <w:noProof/>
            <w:webHidden/>
          </w:rPr>
          <w:t>35</w:t>
        </w:r>
        <w:r w:rsidR="002C261C">
          <w:rPr>
            <w:noProof/>
            <w:webHidden/>
          </w:rPr>
          <w:fldChar w:fldCharType="end"/>
        </w:r>
      </w:hyperlink>
    </w:p>
    <w:p w:rsidR="002C261C" w:rsidRDefault="00252166" w:rsidP="002C261C">
      <w:pPr>
        <w:pStyle w:val="30"/>
        <w:tabs>
          <w:tab w:val="left" w:pos="2070"/>
          <w:tab w:val="right" w:leader="dot" w:pos="9628"/>
        </w:tabs>
        <w:ind w:left="960" w:firstLine="480"/>
        <w:rPr>
          <w:rFonts w:asciiTheme="minorHAnsi" w:eastAsiaTheme="minorEastAsia" w:hAnsiTheme="minorHAnsi" w:cstheme="minorBidi"/>
          <w:noProof/>
          <w:snapToGrid/>
          <w:sz w:val="21"/>
        </w:rPr>
      </w:pPr>
      <w:hyperlink w:anchor="_Toc408905350" w:history="1">
        <w:r w:rsidR="002C261C" w:rsidRPr="001B1323">
          <w:rPr>
            <w:rStyle w:val="a1"/>
            <w:noProof/>
          </w:rPr>
          <w:t>5.3.2.</w:t>
        </w:r>
        <w:r w:rsidR="002C261C">
          <w:rPr>
            <w:rFonts w:asciiTheme="minorHAnsi" w:eastAsiaTheme="minorEastAsia" w:hAnsiTheme="minorHAnsi" w:cstheme="minorBidi"/>
            <w:noProof/>
            <w:snapToGrid/>
            <w:sz w:val="21"/>
          </w:rPr>
          <w:tab/>
        </w:r>
        <w:r w:rsidR="002C261C" w:rsidRPr="001B1323">
          <w:rPr>
            <w:rStyle w:val="a1"/>
            <w:rFonts w:hint="eastAsia"/>
            <w:noProof/>
          </w:rPr>
          <w:t>第</w:t>
        </w:r>
        <w:r w:rsidR="002C261C" w:rsidRPr="001B1323">
          <w:rPr>
            <w:rStyle w:val="a1"/>
            <w:noProof/>
          </w:rPr>
          <w:t>238</w:t>
        </w:r>
        <w:r w:rsidR="002C261C" w:rsidRPr="001B1323">
          <w:rPr>
            <w:rStyle w:val="a1"/>
            <w:rFonts w:hint="eastAsia"/>
            <w:noProof/>
          </w:rPr>
          <w:t>号通知的关键条款</w:t>
        </w:r>
        <w:r w:rsidR="002C261C">
          <w:rPr>
            <w:noProof/>
            <w:webHidden/>
          </w:rPr>
          <w:tab/>
        </w:r>
        <w:r w:rsidR="002C261C">
          <w:rPr>
            <w:noProof/>
            <w:webHidden/>
          </w:rPr>
          <w:fldChar w:fldCharType="begin"/>
        </w:r>
        <w:r w:rsidR="002C261C">
          <w:rPr>
            <w:noProof/>
            <w:webHidden/>
          </w:rPr>
          <w:instrText xml:space="preserve"> PAGEREF _Toc408905350 \h </w:instrText>
        </w:r>
        <w:r w:rsidR="002C261C">
          <w:rPr>
            <w:noProof/>
            <w:webHidden/>
          </w:rPr>
        </w:r>
        <w:r w:rsidR="002C261C">
          <w:rPr>
            <w:noProof/>
            <w:webHidden/>
          </w:rPr>
          <w:fldChar w:fldCharType="separate"/>
        </w:r>
        <w:r w:rsidR="002C261C">
          <w:rPr>
            <w:noProof/>
            <w:webHidden/>
          </w:rPr>
          <w:t>37</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51" w:history="1">
        <w:r w:rsidR="002C261C" w:rsidRPr="001B1323">
          <w:rPr>
            <w:rStyle w:val="a1"/>
            <w:noProof/>
          </w:rPr>
          <w:t>5.4.</w:t>
        </w:r>
        <w:r w:rsidR="002C261C">
          <w:rPr>
            <w:rFonts w:asciiTheme="minorHAnsi" w:eastAsiaTheme="minorEastAsia" w:hAnsiTheme="minorHAnsi" w:cstheme="minorBidi"/>
            <w:noProof/>
            <w:snapToGrid/>
            <w:sz w:val="21"/>
          </w:rPr>
          <w:tab/>
        </w:r>
        <w:r w:rsidR="002C261C" w:rsidRPr="001B1323">
          <w:rPr>
            <w:rStyle w:val="a1"/>
            <w:rFonts w:hint="eastAsia"/>
            <w:noProof/>
          </w:rPr>
          <w:t>子项目筛选</w:t>
        </w:r>
        <w:r w:rsidR="002C261C">
          <w:rPr>
            <w:noProof/>
            <w:webHidden/>
          </w:rPr>
          <w:tab/>
        </w:r>
        <w:r w:rsidR="002C261C">
          <w:rPr>
            <w:noProof/>
            <w:webHidden/>
          </w:rPr>
          <w:fldChar w:fldCharType="begin"/>
        </w:r>
        <w:r w:rsidR="002C261C">
          <w:rPr>
            <w:noProof/>
            <w:webHidden/>
          </w:rPr>
          <w:instrText xml:space="preserve"> PAGEREF _Toc408905351 \h </w:instrText>
        </w:r>
        <w:r w:rsidR="002C261C">
          <w:rPr>
            <w:noProof/>
            <w:webHidden/>
          </w:rPr>
        </w:r>
        <w:r w:rsidR="002C261C">
          <w:rPr>
            <w:noProof/>
            <w:webHidden/>
          </w:rPr>
          <w:fldChar w:fldCharType="separate"/>
        </w:r>
        <w:r w:rsidR="002C261C">
          <w:rPr>
            <w:noProof/>
            <w:webHidden/>
          </w:rPr>
          <w:t>38</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52" w:history="1">
        <w:r w:rsidR="002C261C" w:rsidRPr="001B1323">
          <w:rPr>
            <w:rStyle w:val="a1"/>
            <w:noProof/>
          </w:rPr>
          <w:t>5.5.</w:t>
        </w:r>
        <w:r w:rsidR="002C261C">
          <w:rPr>
            <w:rFonts w:asciiTheme="minorHAnsi" w:eastAsiaTheme="minorEastAsia" w:hAnsiTheme="minorHAnsi" w:cstheme="minorBidi"/>
            <w:noProof/>
            <w:snapToGrid/>
            <w:sz w:val="21"/>
          </w:rPr>
          <w:tab/>
        </w:r>
        <w:r w:rsidR="002C261C" w:rsidRPr="001B1323">
          <w:rPr>
            <w:rStyle w:val="a1"/>
            <w:rFonts w:hint="eastAsia"/>
            <w:noProof/>
          </w:rPr>
          <w:t>移民安置行动计划编制与审批</w:t>
        </w:r>
        <w:r w:rsidR="002C261C">
          <w:rPr>
            <w:noProof/>
            <w:webHidden/>
          </w:rPr>
          <w:tab/>
        </w:r>
        <w:r w:rsidR="002C261C">
          <w:rPr>
            <w:noProof/>
            <w:webHidden/>
          </w:rPr>
          <w:fldChar w:fldCharType="begin"/>
        </w:r>
        <w:r w:rsidR="002C261C">
          <w:rPr>
            <w:noProof/>
            <w:webHidden/>
          </w:rPr>
          <w:instrText xml:space="preserve"> PAGEREF _Toc408905352 \h </w:instrText>
        </w:r>
        <w:r w:rsidR="002C261C">
          <w:rPr>
            <w:noProof/>
            <w:webHidden/>
          </w:rPr>
        </w:r>
        <w:r w:rsidR="002C261C">
          <w:rPr>
            <w:noProof/>
            <w:webHidden/>
          </w:rPr>
          <w:fldChar w:fldCharType="separate"/>
        </w:r>
        <w:r w:rsidR="002C261C">
          <w:rPr>
            <w:noProof/>
            <w:webHidden/>
          </w:rPr>
          <w:t>38</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53" w:history="1">
        <w:r w:rsidR="002C261C" w:rsidRPr="001B1323">
          <w:rPr>
            <w:rStyle w:val="a1"/>
            <w:noProof/>
          </w:rPr>
          <w:t>5.6.</w:t>
        </w:r>
        <w:r w:rsidR="002C261C">
          <w:rPr>
            <w:rFonts w:asciiTheme="minorHAnsi" w:eastAsiaTheme="minorEastAsia" w:hAnsiTheme="minorHAnsi" w:cstheme="minorBidi"/>
            <w:noProof/>
            <w:snapToGrid/>
            <w:sz w:val="21"/>
          </w:rPr>
          <w:tab/>
        </w:r>
        <w:r w:rsidR="002C261C" w:rsidRPr="001B1323">
          <w:rPr>
            <w:rStyle w:val="a1"/>
            <w:rFonts w:hint="eastAsia"/>
            <w:noProof/>
          </w:rPr>
          <w:t>资格</w:t>
        </w:r>
        <w:r w:rsidR="002C261C">
          <w:rPr>
            <w:noProof/>
            <w:webHidden/>
          </w:rPr>
          <w:tab/>
        </w:r>
        <w:r w:rsidR="002C261C">
          <w:rPr>
            <w:noProof/>
            <w:webHidden/>
          </w:rPr>
          <w:fldChar w:fldCharType="begin"/>
        </w:r>
        <w:r w:rsidR="002C261C">
          <w:rPr>
            <w:noProof/>
            <w:webHidden/>
          </w:rPr>
          <w:instrText xml:space="preserve"> PAGEREF _Toc408905353 \h </w:instrText>
        </w:r>
        <w:r w:rsidR="002C261C">
          <w:rPr>
            <w:noProof/>
            <w:webHidden/>
          </w:rPr>
        </w:r>
        <w:r w:rsidR="002C261C">
          <w:rPr>
            <w:noProof/>
            <w:webHidden/>
          </w:rPr>
          <w:fldChar w:fldCharType="separate"/>
        </w:r>
        <w:r w:rsidR="002C261C">
          <w:rPr>
            <w:noProof/>
            <w:webHidden/>
          </w:rPr>
          <w:t>40</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54" w:history="1">
        <w:r w:rsidR="002C261C" w:rsidRPr="001B1323">
          <w:rPr>
            <w:rStyle w:val="a1"/>
            <w:noProof/>
          </w:rPr>
          <w:t>5.7.</w:t>
        </w:r>
        <w:r w:rsidR="002C261C">
          <w:rPr>
            <w:rFonts w:asciiTheme="minorHAnsi" w:eastAsiaTheme="minorEastAsia" w:hAnsiTheme="minorHAnsi" w:cstheme="minorBidi"/>
            <w:noProof/>
            <w:snapToGrid/>
            <w:sz w:val="21"/>
          </w:rPr>
          <w:tab/>
        </w:r>
        <w:r w:rsidR="002C261C" w:rsidRPr="001B1323">
          <w:rPr>
            <w:rStyle w:val="a1"/>
            <w:rFonts w:hint="eastAsia"/>
            <w:noProof/>
          </w:rPr>
          <w:t>安置措施</w:t>
        </w:r>
        <w:r w:rsidR="002C261C">
          <w:rPr>
            <w:noProof/>
            <w:webHidden/>
          </w:rPr>
          <w:tab/>
        </w:r>
        <w:r w:rsidR="002C261C">
          <w:rPr>
            <w:noProof/>
            <w:webHidden/>
          </w:rPr>
          <w:fldChar w:fldCharType="begin"/>
        </w:r>
        <w:r w:rsidR="002C261C">
          <w:rPr>
            <w:noProof/>
            <w:webHidden/>
          </w:rPr>
          <w:instrText xml:space="preserve"> PAGEREF _Toc408905354 \h </w:instrText>
        </w:r>
        <w:r w:rsidR="002C261C">
          <w:rPr>
            <w:noProof/>
            <w:webHidden/>
          </w:rPr>
        </w:r>
        <w:r w:rsidR="002C261C">
          <w:rPr>
            <w:noProof/>
            <w:webHidden/>
          </w:rPr>
          <w:fldChar w:fldCharType="separate"/>
        </w:r>
        <w:r w:rsidR="002C261C">
          <w:rPr>
            <w:noProof/>
            <w:webHidden/>
          </w:rPr>
          <w:t>41</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55" w:history="1">
        <w:r w:rsidR="002C261C" w:rsidRPr="001B1323">
          <w:rPr>
            <w:rStyle w:val="a1"/>
            <w:noProof/>
          </w:rPr>
          <w:t>5.8.</w:t>
        </w:r>
        <w:r w:rsidR="002C261C">
          <w:rPr>
            <w:rFonts w:asciiTheme="minorHAnsi" w:eastAsiaTheme="minorEastAsia" w:hAnsiTheme="minorHAnsi" w:cstheme="minorBidi"/>
            <w:noProof/>
            <w:snapToGrid/>
            <w:sz w:val="21"/>
          </w:rPr>
          <w:tab/>
        </w:r>
        <w:r w:rsidR="002C261C" w:rsidRPr="001B1323">
          <w:rPr>
            <w:rStyle w:val="a1"/>
            <w:rFonts w:hint="eastAsia"/>
            <w:noProof/>
          </w:rPr>
          <w:t>咨询与信息公开</w:t>
        </w:r>
        <w:r w:rsidR="002C261C">
          <w:rPr>
            <w:noProof/>
            <w:webHidden/>
          </w:rPr>
          <w:tab/>
        </w:r>
        <w:r w:rsidR="002C261C">
          <w:rPr>
            <w:noProof/>
            <w:webHidden/>
          </w:rPr>
          <w:fldChar w:fldCharType="begin"/>
        </w:r>
        <w:r w:rsidR="002C261C">
          <w:rPr>
            <w:noProof/>
            <w:webHidden/>
          </w:rPr>
          <w:instrText xml:space="preserve"> PAGEREF _Toc408905355 \h </w:instrText>
        </w:r>
        <w:r w:rsidR="002C261C">
          <w:rPr>
            <w:noProof/>
            <w:webHidden/>
          </w:rPr>
        </w:r>
        <w:r w:rsidR="002C261C">
          <w:rPr>
            <w:noProof/>
            <w:webHidden/>
          </w:rPr>
          <w:fldChar w:fldCharType="separate"/>
        </w:r>
        <w:r w:rsidR="002C261C">
          <w:rPr>
            <w:noProof/>
            <w:webHidden/>
          </w:rPr>
          <w:t>41</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56" w:history="1">
        <w:r w:rsidR="002C261C" w:rsidRPr="001B1323">
          <w:rPr>
            <w:rStyle w:val="a1"/>
            <w:noProof/>
          </w:rPr>
          <w:t>5.9.</w:t>
        </w:r>
        <w:r w:rsidR="002C261C">
          <w:rPr>
            <w:rFonts w:asciiTheme="minorHAnsi" w:eastAsiaTheme="minorEastAsia" w:hAnsiTheme="minorHAnsi" w:cstheme="minorBidi"/>
            <w:noProof/>
            <w:snapToGrid/>
            <w:sz w:val="21"/>
          </w:rPr>
          <w:tab/>
        </w:r>
        <w:r w:rsidR="002C261C" w:rsidRPr="001B1323">
          <w:rPr>
            <w:rStyle w:val="a1"/>
            <w:rFonts w:hint="eastAsia"/>
            <w:noProof/>
          </w:rPr>
          <w:t>实施安排</w:t>
        </w:r>
        <w:r w:rsidR="002C261C">
          <w:rPr>
            <w:noProof/>
            <w:webHidden/>
          </w:rPr>
          <w:tab/>
        </w:r>
        <w:r w:rsidR="002C261C">
          <w:rPr>
            <w:noProof/>
            <w:webHidden/>
          </w:rPr>
          <w:fldChar w:fldCharType="begin"/>
        </w:r>
        <w:r w:rsidR="002C261C">
          <w:rPr>
            <w:noProof/>
            <w:webHidden/>
          </w:rPr>
          <w:instrText xml:space="preserve"> PAGEREF _Toc408905356 \h </w:instrText>
        </w:r>
        <w:r w:rsidR="002C261C">
          <w:rPr>
            <w:noProof/>
            <w:webHidden/>
          </w:rPr>
        </w:r>
        <w:r w:rsidR="002C261C">
          <w:rPr>
            <w:noProof/>
            <w:webHidden/>
          </w:rPr>
          <w:fldChar w:fldCharType="separate"/>
        </w:r>
        <w:r w:rsidR="002C261C">
          <w:rPr>
            <w:noProof/>
            <w:webHidden/>
          </w:rPr>
          <w:t>42</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57" w:history="1">
        <w:r w:rsidR="002C261C" w:rsidRPr="001B1323">
          <w:rPr>
            <w:rStyle w:val="a1"/>
            <w:noProof/>
          </w:rPr>
          <w:t>5.10.</w:t>
        </w:r>
        <w:r w:rsidR="002C261C">
          <w:rPr>
            <w:rFonts w:asciiTheme="minorHAnsi" w:eastAsiaTheme="minorEastAsia" w:hAnsiTheme="minorHAnsi" w:cstheme="minorBidi"/>
            <w:noProof/>
            <w:snapToGrid/>
            <w:sz w:val="21"/>
          </w:rPr>
          <w:tab/>
        </w:r>
        <w:r w:rsidR="002C261C" w:rsidRPr="001B1323">
          <w:rPr>
            <w:rStyle w:val="a1"/>
            <w:rFonts w:hint="eastAsia"/>
            <w:noProof/>
          </w:rPr>
          <w:t>成本和预算</w:t>
        </w:r>
        <w:r w:rsidR="002C261C">
          <w:rPr>
            <w:noProof/>
            <w:webHidden/>
          </w:rPr>
          <w:tab/>
        </w:r>
        <w:r w:rsidR="002C261C">
          <w:rPr>
            <w:noProof/>
            <w:webHidden/>
          </w:rPr>
          <w:fldChar w:fldCharType="begin"/>
        </w:r>
        <w:r w:rsidR="002C261C">
          <w:rPr>
            <w:noProof/>
            <w:webHidden/>
          </w:rPr>
          <w:instrText xml:space="preserve"> PAGEREF _Toc408905357 \h </w:instrText>
        </w:r>
        <w:r w:rsidR="002C261C">
          <w:rPr>
            <w:noProof/>
            <w:webHidden/>
          </w:rPr>
        </w:r>
        <w:r w:rsidR="002C261C">
          <w:rPr>
            <w:noProof/>
            <w:webHidden/>
          </w:rPr>
          <w:fldChar w:fldCharType="separate"/>
        </w:r>
        <w:r w:rsidR="002C261C">
          <w:rPr>
            <w:noProof/>
            <w:webHidden/>
          </w:rPr>
          <w:t>43</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58" w:history="1">
        <w:r w:rsidR="002C261C" w:rsidRPr="001B1323">
          <w:rPr>
            <w:rStyle w:val="a1"/>
            <w:noProof/>
          </w:rPr>
          <w:t>5.11.</w:t>
        </w:r>
        <w:r w:rsidR="002C261C">
          <w:rPr>
            <w:rFonts w:asciiTheme="minorHAnsi" w:eastAsiaTheme="minorEastAsia" w:hAnsiTheme="minorHAnsi" w:cstheme="minorBidi"/>
            <w:noProof/>
            <w:snapToGrid/>
            <w:sz w:val="21"/>
          </w:rPr>
          <w:tab/>
        </w:r>
        <w:r w:rsidR="002C261C" w:rsidRPr="001B1323">
          <w:rPr>
            <w:rStyle w:val="a1"/>
            <w:rFonts w:hint="eastAsia"/>
            <w:noProof/>
          </w:rPr>
          <w:t>申诉补偿程序</w:t>
        </w:r>
        <w:r w:rsidR="002C261C">
          <w:rPr>
            <w:noProof/>
            <w:webHidden/>
          </w:rPr>
          <w:tab/>
        </w:r>
        <w:r w:rsidR="002C261C">
          <w:rPr>
            <w:noProof/>
            <w:webHidden/>
          </w:rPr>
          <w:fldChar w:fldCharType="begin"/>
        </w:r>
        <w:r w:rsidR="002C261C">
          <w:rPr>
            <w:noProof/>
            <w:webHidden/>
          </w:rPr>
          <w:instrText xml:space="preserve"> PAGEREF _Toc408905358 \h </w:instrText>
        </w:r>
        <w:r w:rsidR="002C261C">
          <w:rPr>
            <w:noProof/>
            <w:webHidden/>
          </w:rPr>
        </w:r>
        <w:r w:rsidR="002C261C">
          <w:rPr>
            <w:noProof/>
            <w:webHidden/>
          </w:rPr>
          <w:fldChar w:fldCharType="separate"/>
        </w:r>
        <w:r w:rsidR="002C261C">
          <w:rPr>
            <w:noProof/>
            <w:webHidden/>
          </w:rPr>
          <w:t>43</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59" w:history="1">
        <w:r w:rsidR="002C261C" w:rsidRPr="001B1323">
          <w:rPr>
            <w:rStyle w:val="a1"/>
            <w:noProof/>
          </w:rPr>
          <w:t>5.12.</w:t>
        </w:r>
        <w:r w:rsidR="002C261C">
          <w:rPr>
            <w:rFonts w:asciiTheme="minorHAnsi" w:eastAsiaTheme="minorEastAsia" w:hAnsiTheme="minorHAnsi" w:cstheme="minorBidi"/>
            <w:noProof/>
            <w:snapToGrid/>
            <w:sz w:val="21"/>
          </w:rPr>
          <w:tab/>
        </w:r>
        <w:r w:rsidR="002C261C" w:rsidRPr="001B1323">
          <w:rPr>
            <w:rStyle w:val="a1"/>
            <w:rFonts w:hint="eastAsia"/>
            <w:noProof/>
          </w:rPr>
          <w:t>时间范围</w:t>
        </w:r>
        <w:r w:rsidR="002C261C">
          <w:rPr>
            <w:noProof/>
            <w:webHidden/>
          </w:rPr>
          <w:tab/>
        </w:r>
        <w:r w:rsidR="002C261C">
          <w:rPr>
            <w:noProof/>
            <w:webHidden/>
          </w:rPr>
          <w:fldChar w:fldCharType="begin"/>
        </w:r>
        <w:r w:rsidR="002C261C">
          <w:rPr>
            <w:noProof/>
            <w:webHidden/>
          </w:rPr>
          <w:instrText xml:space="preserve"> PAGEREF _Toc408905359 \h </w:instrText>
        </w:r>
        <w:r w:rsidR="002C261C">
          <w:rPr>
            <w:noProof/>
            <w:webHidden/>
          </w:rPr>
        </w:r>
        <w:r w:rsidR="002C261C">
          <w:rPr>
            <w:noProof/>
            <w:webHidden/>
          </w:rPr>
          <w:fldChar w:fldCharType="separate"/>
        </w:r>
        <w:r w:rsidR="002C261C">
          <w:rPr>
            <w:noProof/>
            <w:webHidden/>
          </w:rPr>
          <w:t>43</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60" w:history="1">
        <w:r w:rsidR="002C261C" w:rsidRPr="001B1323">
          <w:rPr>
            <w:rStyle w:val="a1"/>
            <w:noProof/>
          </w:rPr>
          <w:t>5.13.</w:t>
        </w:r>
        <w:r w:rsidR="002C261C">
          <w:rPr>
            <w:rFonts w:asciiTheme="minorHAnsi" w:eastAsiaTheme="minorEastAsia" w:hAnsiTheme="minorHAnsi" w:cstheme="minorBidi"/>
            <w:noProof/>
            <w:snapToGrid/>
            <w:sz w:val="21"/>
          </w:rPr>
          <w:tab/>
        </w:r>
        <w:r w:rsidR="002C261C" w:rsidRPr="001B1323">
          <w:rPr>
            <w:rStyle w:val="a1"/>
            <w:rFonts w:hint="eastAsia"/>
            <w:noProof/>
          </w:rPr>
          <w:t>移民安置监督和评估</w:t>
        </w:r>
        <w:r w:rsidR="002C261C">
          <w:rPr>
            <w:noProof/>
            <w:webHidden/>
          </w:rPr>
          <w:tab/>
        </w:r>
        <w:r w:rsidR="002C261C">
          <w:rPr>
            <w:noProof/>
            <w:webHidden/>
          </w:rPr>
          <w:fldChar w:fldCharType="begin"/>
        </w:r>
        <w:r w:rsidR="002C261C">
          <w:rPr>
            <w:noProof/>
            <w:webHidden/>
          </w:rPr>
          <w:instrText xml:space="preserve"> PAGEREF _Toc408905360 \h </w:instrText>
        </w:r>
        <w:r w:rsidR="002C261C">
          <w:rPr>
            <w:noProof/>
            <w:webHidden/>
          </w:rPr>
        </w:r>
        <w:r w:rsidR="002C261C">
          <w:rPr>
            <w:noProof/>
            <w:webHidden/>
          </w:rPr>
          <w:fldChar w:fldCharType="separate"/>
        </w:r>
        <w:r w:rsidR="002C261C">
          <w:rPr>
            <w:noProof/>
            <w:webHidden/>
          </w:rPr>
          <w:t>44</w:t>
        </w:r>
        <w:r w:rsidR="002C261C">
          <w:rPr>
            <w:noProof/>
            <w:webHidden/>
          </w:rPr>
          <w:fldChar w:fldCharType="end"/>
        </w:r>
      </w:hyperlink>
    </w:p>
    <w:p w:rsidR="002C261C" w:rsidRDefault="00252166" w:rsidP="001B1323">
      <w:pPr>
        <w:pStyle w:val="10"/>
        <w:tabs>
          <w:tab w:val="left" w:pos="1260"/>
          <w:tab w:val="right" w:leader="dot" w:pos="9628"/>
        </w:tabs>
        <w:ind w:firstLine="480"/>
        <w:rPr>
          <w:rFonts w:asciiTheme="minorHAnsi" w:eastAsiaTheme="minorEastAsia" w:hAnsiTheme="minorHAnsi" w:cstheme="minorBidi"/>
          <w:noProof/>
          <w:snapToGrid/>
          <w:sz w:val="21"/>
        </w:rPr>
      </w:pPr>
      <w:hyperlink w:anchor="_Toc408905361" w:history="1">
        <w:r w:rsidR="002C261C" w:rsidRPr="001B1323">
          <w:rPr>
            <w:rStyle w:val="a1"/>
            <w:noProof/>
          </w:rPr>
          <w:t>6.</w:t>
        </w:r>
        <w:r w:rsidR="002C261C">
          <w:rPr>
            <w:rFonts w:asciiTheme="minorHAnsi" w:eastAsiaTheme="minorEastAsia" w:hAnsiTheme="minorHAnsi" w:cstheme="minorBidi"/>
            <w:noProof/>
            <w:snapToGrid/>
            <w:sz w:val="21"/>
          </w:rPr>
          <w:tab/>
        </w:r>
        <w:r w:rsidR="002C261C" w:rsidRPr="001B1323">
          <w:rPr>
            <w:rStyle w:val="a1"/>
            <w:rFonts w:hint="eastAsia"/>
            <w:noProof/>
          </w:rPr>
          <w:t>子项目社会评价</w:t>
        </w:r>
        <w:r w:rsidR="002C261C">
          <w:rPr>
            <w:noProof/>
            <w:webHidden/>
          </w:rPr>
          <w:tab/>
        </w:r>
        <w:r w:rsidR="002C261C">
          <w:rPr>
            <w:noProof/>
            <w:webHidden/>
          </w:rPr>
          <w:fldChar w:fldCharType="begin"/>
        </w:r>
        <w:r w:rsidR="002C261C">
          <w:rPr>
            <w:noProof/>
            <w:webHidden/>
          </w:rPr>
          <w:instrText xml:space="preserve"> PAGEREF _Toc408905361 \h </w:instrText>
        </w:r>
        <w:r w:rsidR="002C261C">
          <w:rPr>
            <w:noProof/>
            <w:webHidden/>
          </w:rPr>
        </w:r>
        <w:r w:rsidR="002C261C">
          <w:rPr>
            <w:noProof/>
            <w:webHidden/>
          </w:rPr>
          <w:fldChar w:fldCharType="separate"/>
        </w:r>
        <w:r w:rsidR="002C261C">
          <w:rPr>
            <w:noProof/>
            <w:webHidden/>
          </w:rPr>
          <w:t>46</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62" w:history="1">
        <w:r w:rsidR="002C261C" w:rsidRPr="001B1323">
          <w:rPr>
            <w:rStyle w:val="a1"/>
            <w:noProof/>
          </w:rPr>
          <w:t>6.1.</w:t>
        </w:r>
        <w:r w:rsidR="002C261C">
          <w:rPr>
            <w:rFonts w:asciiTheme="minorHAnsi" w:eastAsiaTheme="minorEastAsia" w:hAnsiTheme="minorHAnsi" w:cstheme="minorBidi"/>
            <w:noProof/>
            <w:snapToGrid/>
            <w:sz w:val="21"/>
          </w:rPr>
          <w:tab/>
        </w:r>
        <w:r w:rsidR="002C261C" w:rsidRPr="001B1323">
          <w:rPr>
            <w:rStyle w:val="a1"/>
            <w:rFonts w:hint="eastAsia"/>
            <w:noProof/>
          </w:rPr>
          <w:t>目标</w:t>
        </w:r>
        <w:r w:rsidR="002C261C">
          <w:rPr>
            <w:noProof/>
            <w:webHidden/>
          </w:rPr>
          <w:tab/>
        </w:r>
        <w:r w:rsidR="002C261C">
          <w:rPr>
            <w:noProof/>
            <w:webHidden/>
          </w:rPr>
          <w:fldChar w:fldCharType="begin"/>
        </w:r>
        <w:r w:rsidR="002C261C">
          <w:rPr>
            <w:noProof/>
            <w:webHidden/>
          </w:rPr>
          <w:instrText xml:space="preserve"> PAGEREF _Toc408905362 \h </w:instrText>
        </w:r>
        <w:r w:rsidR="002C261C">
          <w:rPr>
            <w:noProof/>
            <w:webHidden/>
          </w:rPr>
        </w:r>
        <w:r w:rsidR="002C261C">
          <w:rPr>
            <w:noProof/>
            <w:webHidden/>
          </w:rPr>
          <w:fldChar w:fldCharType="separate"/>
        </w:r>
        <w:r w:rsidR="002C261C">
          <w:rPr>
            <w:noProof/>
            <w:webHidden/>
          </w:rPr>
          <w:t>46</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63" w:history="1">
        <w:r w:rsidR="002C261C" w:rsidRPr="001B1323">
          <w:rPr>
            <w:rStyle w:val="a1"/>
            <w:noProof/>
          </w:rPr>
          <w:t>6.2.</w:t>
        </w:r>
        <w:r w:rsidR="002C261C">
          <w:rPr>
            <w:rFonts w:asciiTheme="minorHAnsi" w:eastAsiaTheme="minorEastAsia" w:hAnsiTheme="minorHAnsi" w:cstheme="minorBidi"/>
            <w:noProof/>
            <w:snapToGrid/>
            <w:sz w:val="21"/>
          </w:rPr>
          <w:tab/>
        </w:r>
        <w:r w:rsidR="002C261C" w:rsidRPr="001B1323">
          <w:rPr>
            <w:rStyle w:val="a1"/>
            <w:rFonts w:hint="eastAsia"/>
            <w:noProof/>
          </w:rPr>
          <w:t>工作范围</w:t>
        </w:r>
        <w:r w:rsidR="002C261C">
          <w:rPr>
            <w:noProof/>
            <w:webHidden/>
          </w:rPr>
          <w:tab/>
        </w:r>
        <w:r w:rsidR="002C261C">
          <w:rPr>
            <w:noProof/>
            <w:webHidden/>
          </w:rPr>
          <w:fldChar w:fldCharType="begin"/>
        </w:r>
        <w:r w:rsidR="002C261C">
          <w:rPr>
            <w:noProof/>
            <w:webHidden/>
          </w:rPr>
          <w:instrText xml:space="preserve"> PAGEREF _Toc408905363 \h </w:instrText>
        </w:r>
        <w:r w:rsidR="002C261C">
          <w:rPr>
            <w:noProof/>
            <w:webHidden/>
          </w:rPr>
        </w:r>
        <w:r w:rsidR="002C261C">
          <w:rPr>
            <w:noProof/>
            <w:webHidden/>
          </w:rPr>
          <w:fldChar w:fldCharType="separate"/>
        </w:r>
        <w:r w:rsidR="002C261C">
          <w:rPr>
            <w:noProof/>
            <w:webHidden/>
          </w:rPr>
          <w:t>46</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64" w:history="1">
        <w:r w:rsidR="002C261C" w:rsidRPr="001B1323">
          <w:rPr>
            <w:rStyle w:val="a1"/>
            <w:noProof/>
          </w:rPr>
          <w:t>6.3.</w:t>
        </w:r>
        <w:r w:rsidR="002C261C">
          <w:rPr>
            <w:rFonts w:asciiTheme="minorHAnsi" w:eastAsiaTheme="minorEastAsia" w:hAnsiTheme="minorHAnsi" w:cstheme="minorBidi"/>
            <w:noProof/>
            <w:snapToGrid/>
            <w:sz w:val="21"/>
          </w:rPr>
          <w:tab/>
        </w:r>
        <w:r w:rsidR="002C261C" w:rsidRPr="001B1323">
          <w:rPr>
            <w:rStyle w:val="a1"/>
            <w:rFonts w:hint="eastAsia"/>
            <w:noProof/>
          </w:rPr>
          <w:t>社会评价方法</w:t>
        </w:r>
        <w:r w:rsidR="002C261C">
          <w:rPr>
            <w:noProof/>
            <w:webHidden/>
          </w:rPr>
          <w:tab/>
        </w:r>
        <w:r w:rsidR="002C261C">
          <w:rPr>
            <w:noProof/>
            <w:webHidden/>
          </w:rPr>
          <w:fldChar w:fldCharType="begin"/>
        </w:r>
        <w:r w:rsidR="002C261C">
          <w:rPr>
            <w:noProof/>
            <w:webHidden/>
          </w:rPr>
          <w:instrText xml:space="preserve"> PAGEREF _Toc408905364 \h </w:instrText>
        </w:r>
        <w:r w:rsidR="002C261C">
          <w:rPr>
            <w:noProof/>
            <w:webHidden/>
          </w:rPr>
        </w:r>
        <w:r w:rsidR="002C261C">
          <w:rPr>
            <w:noProof/>
            <w:webHidden/>
          </w:rPr>
          <w:fldChar w:fldCharType="separate"/>
        </w:r>
        <w:r w:rsidR="002C261C">
          <w:rPr>
            <w:noProof/>
            <w:webHidden/>
          </w:rPr>
          <w:t>47</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65" w:history="1">
        <w:r w:rsidR="002C261C" w:rsidRPr="001B1323">
          <w:rPr>
            <w:rStyle w:val="a1"/>
            <w:noProof/>
          </w:rPr>
          <w:t>6.4.</w:t>
        </w:r>
        <w:r w:rsidR="002C261C">
          <w:rPr>
            <w:rFonts w:asciiTheme="minorHAnsi" w:eastAsiaTheme="minorEastAsia" w:hAnsiTheme="minorHAnsi" w:cstheme="minorBidi"/>
            <w:noProof/>
            <w:snapToGrid/>
            <w:sz w:val="21"/>
          </w:rPr>
          <w:tab/>
        </w:r>
        <w:r w:rsidR="002C261C" w:rsidRPr="001B1323">
          <w:rPr>
            <w:rStyle w:val="a1"/>
            <w:rFonts w:hint="eastAsia"/>
            <w:noProof/>
          </w:rPr>
          <w:t>成果</w:t>
        </w:r>
        <w:r w:rsidR="002C261C">
          <w:rPr>
            <w:noProof/>
            <w:webHidden/>
          </w:rPr>
          <w:tab/>
        </w:r>
        <w:r w:rsidR="002C261C">
          <w:rPr>
            <w:noProof/>
            <w:webHidden/>
          </w:rPr>
          <w:fldChar w:fldCharType="begin"/>
        </w:r>
        <w:r w:rsidR="002C261C">
          <w:rPr>
            <w:noProof/>
            <w:webHidden/>
          </w:rPr>
          <w:instrText xml:space="preserve"> PAGEREF _Toc408905365 \h </w:instrText>
        </w:r>
        <w:r w:rsidR="002C261C">
          <w:rPr>
            <w:noProof/>
            <w:webHidden/>
          </w:rPr>
        </w:r>
        <w:r w:rsidR="002C261C">
          <w:rPr>
            <w:noProof/>
            <w:webHidden/>
          </w:rPr>
          <w:fldChar w:fldCharType="separate"/>
        </w:r>
        <w:r w:rsidR="002C261C">
          <w:rPr>
            <w:noProof/>
            <w:webHidden/>
          </w:rPr>
          <w:t>48</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66" w:history="1">
        <w:r w:rsidR="002C261C" w:rsidRPr="001B1323">
          <w:rPr>
            <w:rStyle w:val="a1"/>
            <w:noProof/>
          </w:rPr>
          <w:t>6.5.</w:t>
        </w:r>
        <w:r w:rsidR="002C261C">
          <w:rPr>
            <w:rFonts w:asciiTheme="minorHAnsi" w:eastAsiaTheme="minorEastAsia" w:hAnsiTheme="minorHAnsi" w:cstheme="minorBidi"/>
            <w:noProof/>
            <w:snapToGrid/>
            <w:sz w:val="21"/>
          </w:rPr>
          <w:tab/>
        </w:r>
        <w:r w:rsidR="002C261C" w:rsidRPr="001B1323">
          <w:rPr>
            <w:rStyle w:val="a1"/>
            <w:rFonts w:hint="eastAsia"/>
            <w:noProof/>
          </w:rPr>
          <w:t>技术援助</w:t>
        </w:r>
        <w:r w:rsidR="002C261C">
          <w:rPr>
            <w:noProof/>
            <w:webHidden/>
          </w:rPr>
          <w:tab/>
        </w:r>
        <w:r w:rsidR="002C261C">
          <w:rPr>
            <w:noProof/>
            <w:webHidden/>
          </w:rPr>
          <w:fldChar w:fldCharType="begin"/>
        </w:r>
        <w:r w:rsidR="002C261C">
          <w:rPr>
            <w:noProof/>
            <w:webHidden/>
          </w:rPr>
          <w:instrText xml:space="preserve"> PAGEREF _Toc408905366 \h </w:instrText>
        </w:r>
        <w:r w:rsidR="002C261C">
          <w:rPr>
            <w:noProof/>
            <w:webHidden/>
          </w:rPr>
        </w:r>
        <w:r w:rsidR="002C261C">
          <w:rPr>
            <w:noProof/>
            <w:webHidden/>
          </w:rPr>
          <w:fldChar w:fldCharType="separate"/>
        </w:r>
        <w:r w:rsidR="002C261C">
          <w:rPr>
            <w:noProof/>
            <w:webHidden/>
          </w:rPr>
          <w:t>48</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67" w:history="1">
        <w:r w:rsidR="002C261C" w:rsidRPr="001B1323">
          <w:rPr>
            <w:rStyle w:val="a1"/>
            <w:noProof/>
          </w:rPr>
          <w:t>6.6.</w:t>
        </w:r>
        <w:r w:rsidR="002C261C">
          <w:rPr>
            <w:rFonts w:asciiTheme="minorHAnsi" w:eastAsiaTheme="minorEastAsia" w:hAnsiTheme="minorHAnsi" w:cstheme="minorBidi"/>
            <w:noProof/>
            <w:snapToGrid/>
            <w:sz w:val="21"/>
          </w:rPr>
          <w:tab/>
        </w:r>
        <w:r w:rsidR="002C261C" w:rsidRPr="001B1323">
          <w:rPr>
            <w:rStyle w:val="a1"/>
            <w:rFonts w:hint="eastAsia"/>
            <w:noProof/>
          </w:rPr>
          <w:t>社会监督</w:t>
        </w:r>
        <w:r w:rsidR="002C261C">
          <w:rPr>
            <w:noProof/>
            <w:webHidden/>
          </w:rPr>
          <w:tab/>
        </w:r>
        <w:r w:rsidR="002C261C">
          <w:rPr>
            <w:noProof/>
            <w:webHidden/>
          </w:rPr>
          <w:fldChar w:fldCharType="begin"/>
        </w:r>
        <w:r w:rsidR="002C261C">
          <w:rPr>
            <w:noProof/>
            <w:webHidden/>
          </w:rPr>
          <w:instrText xml:space="preserve"> PAGEREF _Toc408905367 \h </w:instrText>
        </w:r>
        <w:r w:rsidR="002C261C">
          <w:rPr>
            <w:noProof/>
            <w:webHidden/>
          </w:rPr>
        </w:r>
        <w:r w:rsidR="002C261C">
          <w:rPr>
            <w:noProof/>
            <w:webHidden/>
          </w:rPr>
          <w:fldChar w:fldCharType="separate"/>
        </w:r>
        <w:r w:rsidR="002C261C">
          <w:rPr>
            <w:noProof/>
            <w:webHidden/>
          </w:rPr>
          <w:t>48</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68" w:history="1">
        <w:r w:rsidR="002C261C" w:rsidRPr="001B1323">
          <w:rPr>
            <w:rStyle w:val="a1"/>
            <w:noProof/>
          </w:rPr>
          <w:t>6.7.</w:t>
        </w:r>
        <w:r w:rsidR="002C261C">
          <w:rPr>
            <w:rFonts w:asciiTheme="minorHAnsi" w:eastAsiaTheme="minorEastAsia" w:hAnsiTheme="minorHAnsi" w:cstheme="minorBidi"/>
            <w:noProof/>
            <w:snapToGrid/>
            <w:sz w:val="21"/>
          </w:rPr>
          <w:tab/>
        </w:r>
        <w:r w:rsidR="002C261C" w:rsidRPr="001B1323">
          <w:rPr>
            <w:rStyle w:val="a1"/>
            <w:rFonts w:hint="eastAsia"/>
            <w:noProof/>
          </w:rPr>
          <w:t>期限</w:t>
        </w:r>
        <w:r w:rsidR="002C261C">
          <w:rPr>
            <w:noProof/>
            <w:webHidden/>
          </w:rPr>
          <w:tab/>
        </w:r>
        <w:r w:rsidR="002C261C">
          <w:rPr>
            <w:noProof/>
            <w:webHidden/>
          </w:rPr>
          <w:fldChar w:fldCharType="begin"/>
        </w:r>
        <w:r w:rsidR="002C261C">
          <w:rPr>
            <w:noProof/>
            <w:webHidden/>
          </w:rPr>
          <w:instrText xml:space="preserve"> PAGEREF _Toc408905368 \h </w:instrText>
        </w:r>
        <w:r w:rsidR="002C261C">
          <w:rPr>
            <w:noProof/>
            <w:webHidden/>
          </w:rPr>
        </w:r>
        <w:r w:rsidR="002C261C">
          <w:rPr>
            <w:noProof/>
            <w:webHidden/>
          </w:rPr>
          <w:fldChar w:fldCharType="separate"/>
        </w:r>
        <w:r w:rsidR="002C261C">
          <w:rPr>
            <w:noProof/>
            <w:webHidden/>
          </w:rPr>
          <w:t>49</w:t>
        </w:r>
        <w:r w:rsidR="002C261C">
          <w:rPr>
            <w:noProof/>
            <w:webHidden/>
          </w:rPr>
          <w:fldChar w:fldCharType="end"/>
        </w:r>
      </w:hyperlink>
    </w:p>
    <w:p w:rsidR="002C261C" w:rsidRDefault="00252166" w:rsidP="001B1323">
      <w:pPr>
        <w:pStyle w:val="10"/>
        <w:tabs>
          <w:tab w:val="left" w:pos="1260"/>
          <w:tab w:val="right" w:leader="dot" w:pos="9628"/>
        </w:tabs>
        <w:ind w:firstLine="480"/>
        <w:rPr>
          <w:rFonts w:asciiTheme="minorHAnsi" w:eastAsiaTheme="minorEastAsia" w:hAnsiTheme="minorHAnsi" w:cstheme="minorBidi"/>
          <w:noProof/>
          <w:snapToGrid/>
          <w:sz w:val="21"/>
        </w:rPr>
      </w:pPr>
      <w:hyperlink w:anchor="_Toc408905369" w:history="1">
        <w:r w:rsidR="002C261C" w:rsidRPr="001B1323">
          <w:rPr>
            <w:rStyle w:val="a1"/>
            <w:noProof/>
          </w:rPr>
          <w:t>7.</w:t>
        </w:r>
        <w:r w:rsidR="002C261C">
          <w:rPr>
            <w:rFonts w:asciiTheme="minorHAnsi" w:eastAsiaTheme="minorEastAsia" w:hAnsiTheme="minorHAnsi" w:cstheme="minorBidi"/>
            <w:noProof/>
            <w:snapToGrid/>
            <w:sz w:val="21"/>
          </w:rPr>
          <w:tab/>
        </w:r>
        <w:r w:rsidR="002C261C" w:rsidRPr="001B1323">
          <w:rPr>
            <w:rStyle w:val="a1"/>
            <w:rFonts w:hint="eastAsia"/>
            <w:noProof/>
          </w:rPr>
          <w:t>少数民族发展框架</w:t>
        </w:r>
        <w:r w:rsidR="002C261C">
          <w:rPr>
            <w:noProof/>
            <w:webHidden/>
          </w:rPr>
          <w:tab/>
        </w:r>
        <w:r w:rsidR="002C261C">
          <w:rPr>
            <w:noProof/>
            <w:webHidden/>
          </w:rPr>
          <w:fldChar w:fldCharType="begin"/>
        </w:r>
        <w:r w:rsidR="002C261C">
          <w:rPr>
            <w:noProof/>
            <w:webHidden/>
          </w:rPr>
          <w:instrText xml:space="preserve"> PAGEREF _Toc408905369 \h </w:instrText>
        </w:r>
        <w:r w:rsidR="002C261C">
          <w:rPr>
            <w:noProof/>
            <w:webHidden/>
          </w:rPr>
        </w:r>
        <w:r w:rsidR="002C261C">
          <w:rPr>
            <w:noProof/>
            <w:webHidden/>
          </w:rPr>
          <w:fldChar w:fldCharType="separate"/>
        </w:r>
        <w:r w:rsidR="002C261C">
          <w:rPr>
            <w:noProof/>
            <w:webHidden/>
          </w:rPr>
          <w:t>50</w:t>
        </w:r>
        <w:r w:rsidR="002C261C">
          <w:rPr>
            <w:noProof/>
            <w:webHidden/>
          </w:rPr>
          <w:fldChar w:fldCharType="end"/>
        </w:r>
      </w:hyperlink>
    </w:p>
    <w:p w:rsidR="002C261C" w:rsidRDefault="00252166" w:rsidP="001B1323">
      <w:pPr>
        <w:pStyle w:val="10"/>
        <w:tabs>
          <w:tab w:val="left" w:pos="1260"/>
          <w:tab w:val="right" w:leader="dot" w:pos="9628"/>
        </w:tabs>
        <w:ind w:firstLine="480"/>
        <w:rPr>
          <w:rFonts w:asciiTheme="minorHAnsi" w:eastAsiaTheme="minorEastAsia" w:hAnsiTheme="minorHAnsi" w:cstheme="minorBidi"/>
          <w:noProof/>
          <w:snapToGrid/>
          <w:sz w:val="21"/>
        </w:rPr>
      </w:pPr>
      <w:hyperlink w:anchor="_Toc408905370" w:history="1">
        <w:r w:rsidR="002C261C" w:rsidRPr="001B1323">
          <w:rPr>
            <w:rStyle w:val="a1"/>
            <w:noProof/>
          </w:rPr>
          <w:t>8.</w:t>
        </w:r>
        <w:r w:rsidR="002C261C">
          <w:rPr>
            <w:rFonts w:asciiTheme="minorHAnsi" w:eastAsiaTheme="minorEastAsia" w:hAnsiTheme="minorHAnsi" w:cstheme="minorBidi"/>
            <w:noProof/>
            <w:snapToGrid/>
            <w:sz w:val="21"/>
          </w:rPr>
          <w:tab/>
        </w:r>
        <w:r w:rsidR="002C261C" w:rsidRPr="001B1323">
          <w:rPr>
            <w:rStyle w:val="a1"/>
            <w:rFonts w:hint="eastAsia"/>
            <w:noProof/>
          </w:rPr>
          <w:t>公众咨询和信息公开</w:t>
        </w:r>
        <w:r w:rsidR="002C261C">
          <w:rPr>
            <w:noProof/>
            <w:webHidden/>
          </w:rPr>
          <w:tab/>
        </w:r>
        <w:r w:rsidR="002C261C">
          <w:rPr>
            <w:noProof/>
            <w:webHidden/>
          </w:rPr>
          <w:fldChar w:fldCharType="begin"/>
        </w:r>
        <w:r w:rsidR="002C261C">
          <w:rPr>
            <w:noProof/>
            <w:webHidden/>
          </w:rPr>
          <w:instrText xml:space="preserve"> PAGEREF _Toc408905370 \h </w:instrText>
        </w:r>
        <w:r w:rsidR="002C261C">
          <w:rPr>
            <w:noProof/>
            <w:webHidden/>
          </w:rPr>
        </w:r>
        <w:r w:rsidR="002C261C">
          <w:rPr>
            <w:noProof/>
            <w:webHidden/>
          </w:rPr>
          <w:fldChar w:fldCharType="separate"/>
        </w:r>
        <w:r w:rsidR="002C261C">
          <w:rPr>
            <w:noProof/>
            <w:webHidden/>
          </w:rPr>
          <w:t>52</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71" w:history="1">
        <w:r w:rsidR="002C261C" w:rsidRPr="001B1323">
          <w:rPr>
            <w:rStyle w:val="a1"/>
            <w:noProof/>
          </w:rPr>
          <w:t>8.1.</w:t>
        </w:r>
        <w:r w:rsidR="002C261C">
          <w:rPr>
            <w:rFonts w:asciiTheme="minorHAnsi" w:eastAsiaTheme="minorEastAsia" w:hAnsiTheme="minorHAnsi" w:cstheme="minorBidi"/>
            <w:noProof/>
            <w:snapToGrid/>
            <w:sz w:val="21"/>
          </w:rPr>
          <w:tab/>
        </w:r>
        <w:r w:rsidR="002C261C" w:rsidRPr="001B1323">
          <w:rPr>
            <w:rStyle w:val="a1"/>
            <w:rFonts w:hint="eastAsia"/>
            <w:noProof/>
          </w:rPr>
          <w:t>公众咨询</w:t>
        </w:r>
        <w:r w:rsidR="002C261C">
          <w:rPr>
            <w:noProof/>
            <w:webHidden/>
          </w:rPr>
          <w:tab/>
        </w:r>
        <w:r w:rsidR="002C261C">
          <w:rPr>
            <w:noProof/>
            <w:webHidden/>
          </w:rPr>
          <w:fldChar w:fldCharType="begin"/>
        </w:r>
        <w:r w:rsidR="002C261C">
          <w:rPr>
            <w:noProof/>
            <w:webHidden/>
          </w:rPr>
          <w:instrText xml:space="preserve"> PAGEREF _Toc408905371 \h </w:instrText>
        </w:r>
        <w:r w:rsidR="002C261C">
          <w:rPr>
            <w:noProof/>
            <w:webHidden/>
          </w:rPr>
        </w:r>
        <w:r w:rsidR="002C261C">
          <w:rPr>
            <w:noProof/>
            <w:webHidden/>
          </w:rPr>
          <w:fldChar w:fldCharType="separate"/>
        </w:r>
        <w:r w:rsidR="002C261C">
          <w:rPr>
            <w:noProof/>
            <w:webHidden/>
          </w:rPr>
          <w:t>52</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72" w:history="1">
        <w:r w:rsidR="002C261C" w:rsidRPr="001B1323">
          <w:rPr>
            <w:rStyle w:val="a1"/>
            <w:noProof/>
          </w:rPr>
          <w:t>8.2.</w:t>
        </w:r>
        <w:r w:rsidR="002C261C">
          <w:rPr>
            <w:rFonts w:asciiTheme="minorHAnsi" w:eastAsiaTheme="minorEastAsia" w:hAnsiTheme="minorHAnsi" w:cstheme="minorBidi"/>
            <w:noProof/>
            <w:snapToGrid/>
            <w:sz w:val="21"/>
          </w:rPr>
          <w:tab/>
        </w:r>
        <w:r w:rsidR="002C261C" w:rsidRPr="001B1323">
          <w:rPr>
            <w:rStyle w:val="a1"/>
            <w:rFonts w:hint="eastAsia"/>
            <w:noProof/>
          </w:rPr>
          <w:t>信息公开</w:t>
        </w:r>
        <w:r w:rsidR="002C261C">
          <w:rPr>
            <w:noProof/>
            <w:webHidden/>
          </w:rPr>
          <w:tab/>
        </w:r>
        <w:r w:rsidR="002C261C">
          <w:rPr>
            <w:noProof/>
            <w:webHidden/>
          </w:rPr>
          <w:fldChar w:fldCharType="begin"/>
        </w:r>
        <w:r w:rsidR="002C261C">
          <w:rPr>
            <w:noProof/>
            <w:webHidden/>
          </w:rPr>
          <w:instrText xml:space="preserve"> PAGEREF _Toc408905372 \h </w:instrText>
        </w:r>
        <w:r w:rsidR="002C261C">
          <w:rPr>
            <w:noProof/>
            <w:webHidden/>
          </w:rPr>
        </w:r>
        <w:r w:rsidR="002C261C">
          <w:rPr>
            <w:noProof/>
            <w:webHidden/>
          </w:rPr>
          <w:fldChar w:fldCharType="separate"/>
        </w:r>
        <w:r w:rsidR="002C261C">
          <w:rPr>
            <w:noProof/>
            <w:webHidden/>
          </w:rPr>
          <w:t>53</w:t>
        </w:r>
        <w:r w:rsidR="002C261C">
          <w:rPr>
            <w:noProof/>
            <w:webHidden/>
          </w:rPr>
          <w:fldChar w:fldCharType="end"/>
        </w:r>
      </w:hyperlink>
    </w:p>
    <w:p w:rsidR="002C261C" w:rsidRDefault="00252166" w:rsidP="002C261C">
      <w:pPr>
        <w:pStyle w:val="20"/>
        <w:tabs>
          <w:tab w:val="left" w:pos="1680"/>
          <w:tab w:val="right" w:leader="dot" w:pos="9628"/>
        </w:tabs>
        <w:ind w:left="480" w:firstLine="480"/>
        <w:rPr>
          <w:rFonts w:asciiTheme="minorHAnsi" w:eastAsiaTheme="minorEastAsia" w:hAnsiTheme="minorHAnsi" w:cstheme="minorBidi"/>
          <w:noProof/>
          <w:snapToGrid/>
          <w:sz w:val="21"/>
        </w:rPr>
      </w:pPr>
      <w:hyperlink w:anchor="_Toc408905373" w:history="1">
        <w:r w:rsidR="002C261C" w:rsidRPr="001B1323">
          <w:rPr>
            <w:rStyle w:val="a1"/>
            <w:noProof/>
          </w:rPr>
          <w:t>8.3.</w:t>
        </w:r>
        <w:r w:rsidR="002C261C">
          <w:rPr>
            <w:rFonts w:asciiTheme="minorHAnsi" w:eastAsiaTheme="minorEastAsia" w:hAnsiTheme="minorHAnsi" w:cstheme="minorBidi"/>
            <w:noProof/>
            <w:snapToGrid/>
            <w:sz w:val="21"/>
          </w:rPr>
          <w:tab/>
        </w:r>
        <w:r w:rsidR="002C261C" w:rsidRPr="001B1323">
          <w:rPr>
            <w:rStyle w:val="a1"/>
            <w:rFonts w:hint="eastAsia"/>
            <w:noProof/>
          </w:rPr>
          <w:t>申诉抱怨机制</w:t>
        </w:r>
        <w:r w:rsidR="002C261C">
          <w:rPr>
            <w:noProof/>
            <w:webHidden/>
          </w:rPr>
          <w:tab/>
        </w:r>
        <w:r w:rsidR="002C261C">
          <w:rPr>
            <w:noProof/>
            <w:webHidden/>
          </w:rPr>
          <w:fldChar w:fldCharType="begin"/>
        </w:r>
        <w:r w:rsidR="002C261C">
          <w:rPr>
            <w:noProof/>
            <w:webHidden/>
          </w:rPr>
          <w:instrText xml:space="preserve"> PAGEREF _Toc408905373 \h </w:instrText>
        </w:r>
        <w:r w:rsidR="002C261C">
          <w:rPr>
            <w:noProof/>
            <w:webHidden/>
          </w:rPr>
        </w:r>
        <w:r w:rsidR="002C261C">
          <w:rPr>
            <w:noProof/>
            <w:webHidden/>
          </w:rPr>
          <w:fldChar w:fldCharType="separate"/>
        </w:r>
        <w:r w:rsidR="002C261C">
          <w:rPr>
            <w:noProof/>
            <w:webHidden/>
          </w:rPr>
          <w:t>53</w:t>
        </w:r>
        <w:r w:rsidR="002C261C">
          <w:rPr>
            <w:noProof/>
            <w:webHidden/>
          </w:rPr>
          <w:fldChar w:fldCharType="end"/>
        </w:r>
      </w:hyperlink>
    </w:p>
    <w:p w:rsidR="002C261C" w:rsidRDefault="00252166" w:rsidP="002C261C">
      <w:pPr>
        <w:pStyle w:val="10"/>
        <w:tabs>
          <w:tab w:val="right" w:leader="dot" w:pos="9628"/>
        </w:tabs>
        <w:ind w:firstLine="480"/>
        <w:rPr>
          <w:rFonts w:asciiTheme="minorHAnsi" w:eastAsiaTheme="minorEastAsia" w:hAnsiTheme="minorHAnsi" w:cstheme="minorBidi"/>
          <w:noProof/>
          <w:snapToGrid/>
          <w:sz w:val="21"/>
        </w:rPr>
      </w:pPr>
      <w:hyperlink w:anchor="_Toc408905374" w:history="1">
        <w:r w:rsidR="002C261C" w:rsidRPr="001B1323">
          <w:rPr>
            <w:rStyle w:val="a1"/>
            <w:rFonts w:hint="eastAsia"/>
            <w:noProof/>
          </w:rPr>
          <w:t>附件</w:t>
        </w:r>
        <w:r w:rsidR="002C261C" w:rsidRPr="001B1323">
          <w:rPr>
            <w:rStyle w:val="a1"/>
            <w:noProof/>
          </w:rPr>
          <w:t>1</w:t>
        </w:r>
        <w:r w:rsidR="002C261C" w:rsidRPr="001B1323">
          <w:rPr>
            <w:rStyle w:val="a1"/>
            <w:rFonts w:hint="eastAsia"/>
            <w:noProof/>
          </w:rPr>
          <w:t>：环境和社会安全保障筛选表</w:t>
        </w:r>
        <w:r w:rsidR="002C261C">
          <w:rPr>
            <w:noProof/>
            <w:webHidden/>
          </w:rPr>
          <w:tab/>
        </w:r>
        <w:r w:rsidR="002C261C">
          <w:rPr>
            <w:noProof/>
            <w:webHidden/>
          </w:rPr>
          <w:fldChar w:fldCharType="begin"/>
        </w:r>
        <w:r w:rsidR="002C261C">
          <w:rPr>
            <w:noProof/>
            <w:webHidden/>
          </w:rPr>
          <w:instrText xml:space="preserve"> PAGEREF _Toc408905374 \h </w:instrText>
        </w:r>
        <w:r w:rsidR="002C261C">
          <w:rPr>
            <w:noProof/>
            <w:webHidden/>
          </w:rPr>
        </w:r>
        <w:r w:rsidR="002C261C">
          <w:rPr>
            <w:noProof/>
            <w:webHidden/>
          </w:rPr>
          <w:fldChar w:fldCharType="separate"/>
        </w:r>
        <w:r w:rsidR="002C261C">
          <w:rPr>
            <w:noProof/>
            <w:webHidden/>
          </w:rPr>
          <w:t>55</w:t>
        </w:r>
        <w:r w:rsidR="002C261C">
          <w:rPr>
            <w:noProof/>
            <w:webHidden/>
          </w:rPr>
          <w:fldChar w:fldCharType="end"/>
        </w:r>
      </w:hyperlink>
    </w:p>
    <w:p w:rsidR="002C261C" w:rsidRDefault="00252166" w:rsidP="002C261C">
      <w:pPr>
        <w:pStyle w:val="10"/>
        <w:tabs>
          <w:tab w:val="right" w:leader="dot" w:pos="9628"/>
        </w:tabs>
        <w:ind w:firstLine="480"/>
        <w:rPr>
          <w:rFonts w:asciiTheme="minorHAnsi" w:eastAsiaTheme="minorEastAsia" w:hAnsiTheme="minorHAnsi" w:cstheme="minorBidi"/>
          <w:noProof/>
          <w:snapToGrid/>
          <w:sz w:val="21"/>
        </w:rPr>
      </w:pPr>
      <w:hyperlink w:anchor="_Toc408905375" w:history="1">
        <w:r w:rsidR="002C261C" w:rsidRPr="001B1323">
          <w:rPr>
            <w:rStyle w:val="a1"/>
            <w:rFonts w:hint="eastAsia"/>
            <w:noProof/>
          </w:rPr>
          <w:t>附件</w:t>
        </w:r>
        <w:r w:rsidR="002C261C" w:rsidRPr="001B1323">
          <w:rPr>
            <w:rStyle w:val="a1"/>
            <w:noProof/>
          </w:rPr>
          <w:t>2</w:t>
        </w:r>
        <w:r w:rsidR="002C261C" w:rsidRPr="001B1323">
          <w:rPr>
            <w:rStyle w:val="a1"/>
            <w:rFonts w:hint="eastAsia"/>
            <w:noProof/>
          </w:rPr>
          <w:t>：环境评价报告提纲</w:t>
        </w:r>
        <w:r w:rsidR="002C261C">
          <w:rPr>
            <w:noProof/>
            <w:webHidden/>
          </w:rPr>
          <w:tab/>
        </w:r>
        <w:r w:rsidR="002C261C">
          <w:rPr>
            <w:noProof/>
            <w:webHidden/>
          </w:rPr>
          <w:fldChar w:fldCharType="begin"/>
        </w:r>
        <w:r w:rsidR="002C261C">
          <w:rPr>
            <w:noProof/>
            <w:webHidden/>
          </w:rPr>
          <w:instrText xml:space="preserve"> PAGEREF _Toc408905375 \h </w:instrText>
        </w:r>
        <w:r w:rsidR="002C261C">
          <w:rPr>
            <w:noProof/>
            <w:webHidden/>
          </w:rPr>
        </w:r>
        <w:r w:rsidR="002C261C">
          <w:rPr>
            <w:noProof/>
            <w:webHidden/>
          </w:rPr>
          <w:fldChar w:fldCharType="separate"/>
        </w:r>
        <w:r w:rsidR="002C261C">
          <w:rPr>
            <w:noProof/>
            <w:webHidden/>
          </w:rPr>
          <w:t>59</w:t>
        </w:r>
        <w:r w:rsidR="002C261C">
          <w:rPr>
            <w:noProof/>
            <w:webHidden/>
          </w:rPr>
          <w:fldChar w:fldCharType="end"/>
        </w:r>
      </w:hyperlink>
    </w:p>
    <w:p w:rsidR="002C261C" w:rsidRDefault="00252166" w:rsidP="002C261C">
      <w:pPr>
        <w:pStyle w:val="20"/>
        <w:tabs>
          <w:tab w:val="right" w:leader="dot" w:pos="9628"/>
        </w:tabs>
        <w:ind w:left="480" w:firstLine="480"/>
        <w:rPr>
          <w:rFonts w:asciiTheme="minorHAnsi" w:eastAsiaTheme="minorEastAsia" w:hAnsiTheme="minorHAnsi" w:cstheme="minorBidi"/>
          <w:noProof/>
          <w:snapToGrid/>
          <w:sz w:val="21"/>
        </w:rPr>
      </w:pPr>
      <w:hyperlink w:anchor="_Toc408905376" w:history="1">
        <w:r w:rsidR="002C261C" w:rsidRPr="001B1323">
          <w:rPr>
            <w:rStyle w:val="a1"/>
            <w:rFonts w:hint="eastAsia"/>
            <w:noProof/>
          </w:rPr>
          <w:t>附件</w:t>
        </w:r>
        <w:r w:rsidR="002C261C" w:rsidRPr="001B1323">
          <w:rPr>
            <w:rStyle w:val="a1"/>
            <w:noProof/>
          </w:rPr>
          <w:t>2.1</w:t>
        </w:r>
        <w:r w:rsidR="002C261C" w:rsidRPr="001B1323">
          <w:rPr>
            <w:rStyle w:val="a1"/>
            <w:rFonts w:hint="eastAsia"/>
            <w:noProof/>
          </w:rPr>
          <w:t>：场地评价报告提纲</w:t>
        </w:r>
        <w:r w:rsidR="002C261C">
          <w:rPr>
            <w:noProof/>
            <w:webHidden/>
          </w:rPr>
          <w:tab/>
        </w:r>
        <w:r w:rsidR="002C261C">
          <w:rPr>
            <w:noProof/>
            <w:webHidden/>
          </w:rPr>
          <w:fldChar w:fldCharType="begin"/>
        </w:r>
        <w:r w:rsidR="002C261C">
          <w:rPr>
            <w:noProof/>
            <w:webHidden/>
          </w:rPr>
          <w:instrText xml:space="preserve"> PAGEREF _Toc408905376 \h </w:instrText>
        </w:r>
        <w:r w:rsidR="002C261C">
          <w:rPr>
            <w:noProof/>
            <w:webHidden/>
          </w:rPr>
        </w:r>
        <w:r w:rsidR="002C261C">
          <w:rPr>
            <w:noProof/>
            <w:webHidden/>
          </w:rPr>
          <w:fldChar w:fldCharType="separate"/>
        </w:r>
        <w:r w:rsidR="002C261C">
          <w:rPr>
            <w:noProof/>
            <w:webHidden/>
          </w:rPr>
          <w:t>59</w:t>
        </w:r>
        <w:r w:rsidR="002C261C">
          <w:rPr>
            <w:noProof/>
            <w:webHidden/>
          </w:rPr>
          <w:fldChar w:fldCharType="end"/>
        </w:r>
      </w:hyperlink>
    </w:p>
    <w:p w:rsidR="002C261C" w:rsidRDefault="00252166" w:rsidP="002C261C">
      <w:pPr>
        <w:pStyle w:val="20"/>
        <w:tabs>
          <w:tab w:val="right" w:leader="dot" w:pos="9628"/>
        </w:tabs>
        <w:ind w:left="480" w:firstLine="480"/>
        <w:rPr>
          <w:rFonts w:asciiTheme="minorHAnsi" w:eastAsiaTheme="minorEastAsia" w:hAnsiTheme="minorHAnsi" w:cstheme="minorBidi"/>
          <w:noProof/>
          <w:snapToGrid/>
          <w:sz w:val="21"/>
        </w:rPr>
      </w:pPr>
      <w:hyperlink w:anchor="_Toc408905377" w:history="1">
        <w:r w:rsidR="002C261C" w:rsidRPr="001B1323">
          <w:rPr>
            <w:rStyle w:val="a1"/>
            <w:rFonts w:hint="eastAsia"/>
            <w:noProof/>
          </w:rPr>
          <w:t>附件</w:t>
        </w:r>
        <w:r w:rsidR="002C261C" w:rsidRPr="001B1323">
          <w:rPr>
            <w:rStyle w:val="a1"/>
            <w:noProof/>
          </w:rPr>
          <w:t>2.2</w:t>
        </w:r>
        <w:r w:rsidR="002C261C" w:rsidRPr="001B1323">
          <w:rPr>
            <w:rStyle w:val="a1"/>
            <w:rFonts w:hint="eastAsia"/>
            <w:noProof/>
          </w:rPr>
          <w:t>：风险评估提纲</w:t>
        </w:r>
        <w:r w:rsidR="002C261C">
          <w:rPr>
            <w:noProof/>
            <w:webHidden/>
          </w:rPr>
          <w:tab/>
        </w:r>
        <w:r w:rsidR="002C261C">
          <w:rPr>
            <w:noProof/>
            <w:webHidden/>
          </w:rPr>
          <w:fldChar w:fldCharType="begin"/>
        </w:r>
        <w:r w:rsidR="002C261C">
          <w:rPr>
            <w:noProof/>
            <w:webHidden/>
          </w:rPr>
          <w:instrText xml:space="preserve"> PAGEREF _Toc408905377 \h </w:instrText>
        </w:r>
        <w:r w:rsidR="002C261C">
          <w:rPr>
            <w:noProof/>
            <w:webHidden/>
          </w:rPr>
        </w:r>
        <w:r w:rsidR="002C261C">
          <w:rPr>
            <w:noProof/>
            <w:webHidden/>
          </w:rPr>
          <w:fldChar w:fldCharType="separate"/>
        </w:r>
        <w:r w:rsidR="002C261C">
          <w:rPr>
            <w:noProof/>
            <w:webHidden/>
          </w:rPr>
          <w:t>61</w:t>
        </w:r>
        <w:r w:rsidR="002C261C">
          <w:rPr>
            <w:noProof/>
            <w:webHidden/>
          </w:rPr>
          <w:fldChar w:fldCharType="end"/>
        </w:r>
      </w:hyperlink>
    </w:p>
    <w:p w:rsidR="002C261C" w:rsidRDefault="00252166" w:rsidP="002C261C">
      <w:pPr>
        <w:pStyle w:val="20"/>
        <w:tabs>
          <w:tab w:val="right" w:leader="dot" w:pos="9628"/>
        </w:tabs>
        <w:ind w:left="480" w:firstLine="480"/>
        <w:rPr>
          <w:rFonts w:asciiTheme="minorHAnsi" w:eastAsiaTheme="minorEastAsia" w:hAnsiTheme="minorHAnsi" w:cstheme="minorBidi"/>
          <w:noProof/>
          <w:snapToGrid/>
          <w:sz w:val="21"/>
        </w:rPr>
      </w:pPr>
      <w:hyperlink w:anchor="_Toc408905378" w:history="1">
        <w:r w:rsidR="002C261C" w:rsidRPr="001B1323">
          <w:rPr>
            <w:rStyle w:val="a1"/>
            <w:rFonts w:hint="eastAsia"/>
            <w:noProof/>
          </w:rPr>
          <w:t>附件</w:t>
        </w:r>
        <w:r w:rsidR="002C261C" w:rsidRPr="001B1323">
          <w:rPr>
            <w:rStyle w:val="a1"/>
            <w:noProof/>
          </w:rPr>
          <w:t>2.3</w:t>
        </w:r>
        <w:r w:rsidR="002C261C" w:rsidRPr="001B1323">
          <w:rPr>
            <w:rStyle w:val="a1"/>
            <w:rFonts w:hint="eastAsia"/>
            <w:noProof/>
          </w:rPr>
          <w:t>：场地修复技术方案提纲</w:t>
        </w:r>
        <w:r w:rsidR="002C261C">
          <w:rPr>
            <w:noProof/>
            <w:webHidden/>
          </w:rPr>
          <w:tab/>
        </w:r>
        <w:r w:rsidR="002C261C">
          <w:rPr>
            <w:noProof/>
            <w:webHidden/>
          </w:rPr>
          <w:fldChar w:fldCharType="begin"/>
        </w:r>
        <w:r w:rsidR="002C261C">
          <w:rPr>
            <w:noProof/>
            <w:webHidden/>
          </w:rPr>
          <w:instrText xml:space="preserve"> PAGEREF _Toc408905378 \h </w:instrText>
        </w:r>
        <w:r w:rsidR="002C261C">
          <w:rPr>
            <w:noProof/>
            <w:webHidden/>
          </w:rPr>
        </w:r>
        <w:r w:rsidR="002C261C">
          <w:rPr>
            <w:noProof/>
            <w:webHidden/>
          </w:rPr>
          <w:fldChar w:fldCharType="separate"/>
        </w:r>
        <w:r w:rsidR="002C261C">
          <w:rPr>
            <w:noProof/>
            <w:webHidden/>
          </w:rPr>
          <w:t>62</w:t>
        </w:r>
        <w:r w:rsidR="002C261C">
          <w:rPr>
            <w:noProof/>
            <w:webHidden/>
          </w:rPr>
          <w:fldChar w:fldCharType="end"/>
        </w:r>
      </w:hyperlink>
    </w:p>
    <w:p w:rsidR="002C261C" w:rsidRDefault="00252166" w:rsidP="002C261C">
      <w:pPr>
        <w:pStyle w:val="20"/>
        <w:tabs>
          <w:tab w:val="right" w:leader="dot" w:pos="9628"/>
        </w:tabs>
        <w:ind w:left="480" w:firstLine="480"/>
        <w:rPr>
          <w:rFonts w:asciiTheme="minorHAnsi" w:eastAsiaTheme="minorEastAsia" w:hAnsiTheme="minorHAnsi" w:cstheme="minorBidi"/>
          <w:noProof/>
          <w:snapToGrid/>
          <w:sz w:val="21"/>
        </w:rPr>
      </w:pPr>
      <w:hyperlink w:anchor="_Toc408905379" w:history="1">
        <w:r w:rsidR="002C261C" w:rsidRPr="001B1323">
          <w:rPr>
            <w:rStyle w:val="a1"/>
            <w:rFonts w:hint="eastAsia"/>
            <w:noProof/>
          </w:rPr>
          <w:t>附件</w:t>
        </w:r>
        <w:r w:rsidR="002C261C" w:rsidRPr="001B1323">
          <w:rPr>
            <w:rStyle w:val="a1"/>
            <w:noProof/>
          </w:rPr>
          <w:t>2.4</w:t>
        </w:r>
        <w:r w:rsidR="002C261C" w:rsidRPr="001B1323">
          <w:rPr>
            <w:rStyle w:val="a1"/>
            <w:rFonts w:hint="eastAsia"/>
            <w:noProof/>
          </w:rPr>
          <w:t>：环境和社会管理计划提纲</w:t>
        </w:r>
        <w:r w:rsidR="002C261C">
          <w:rPr>
            <w:noProof/>
            <w:webHidden/>
          </w:rPr>
          <w:tab/>
        </w:r>
        <w:r w:rsidR="002C261C">
          <w:rPr>
            <w:noProof/>
            <w:webHidden/>
          </w:rPr>
          <w:fldChar w:fldCharType="begin"/>
        </w:r>
        <w:r w:rsidR="002C261C">
          <w:rPr>
            <w:noProof/>
            <w:webHidden/>
          </w:rPr>
          <w:instrText xml:space="preserve"> PAGEREF _Toc408905379 \h </w:instrText>
        </w:r>
        <w:r w:rsidR="002C261C">
          <w:rPr>
            <w:noProof/>
            <w:webHidden/>
          </w:rPr>
        </w:r>
        <w:r w:rsidR="002C261C">
          <w:rPr>
            <w:noProof/>
            <w:webHidden/>
          </w:rPr>
          <w:fldChar w:fldCharType="separate"/>
        </w:r>
        <w:r w:rsidR="002C261C">
          <w:rPr>
            <w:noProof/>
            <w:webHidden/>
          </w:rPr>
          <w:t>64</w:t>
        </w:r>
        <w:r w:rsidR="002C261C">
          <w:rPr>
            <w:noProof/>
            <w:webHidden/>
          </w:rPr>
          <w:fldChar w:fldCharType="end"/>
        </w:r>
      </w:hyperlink>
    </w:p>
    <w:p w:rsidR="002C261C" w:rsidRDefault="00252166" w:rsidP="002C261C">
      <w:pPr>
        <w:pStyle w:val="30"/>
        <w:tabs>
          <w:tab w:val="right" w:leader="dot" w:pos="9628"/>
        </w:tabs>
        <w:ind w:left="960" w:firstLine="480"/>
        <w:rPr>
          <w:rFonts w:asciiTheme="minorHAnsi" w:eastAsiaTheme="minorEastAsia" w:hAnsiTheme="minorHAnsi" w:cstheme="minorBidi"/>
          <w:noProof/>
          <w:snapToGrid/>
          <w:sz w:val="21"/>
        </w:rPr>
      </w:pPr>
      <w:hyperlink w:anchor="_Toc408905380" w:history="1">
        <w:r w:rsidR="002C261C" w:rsidRPr="001B1323">
          <w:rPr>
            <w:rStyle w:val="a1"/>
            <w:rFonts w:hint="eastAsia"/>
            <w:noProof/>
          </w:rPr>
          <w:t>附件</w:t>
        </w:r>
        <w:r w:rsidR="002C261C" w:rsidRPr="001B1323">
          <w:rPr>
            <w:rStyle w:val="a1"/>
            <w:noProof/>
          </w:rPr>
          <w:t>2.4.1</w:t>
        </w:r>
        <w:r w:rsidR="002C261C" w:rsidRPr="001B1323">
          <w:rPr>
            <w:rStyle w:val="a1"/>
            <w:rFonts w:hint="eastAsia"/>
            <w:noProof/>
          </w:rPr>
          <w:t>：场地治理潜在环境</w:t>
        </w:r>
        <w:r w:rsidR="002C261C" w:rsidRPr="001B1323">
          <w:rPr>
            <w:rStyle w:val="a1"/>
            <w:noProof/>
          </w:rPr>
          <w:t>/</w:t>
        </w:r>
        <w:r w:rsidR="002C261C" w:rsidRPr="001B1323">
          <w:rPr>
            <w:rStyle w:val="a1"/>
            <w:rFonts w:hint="eastAsia"/>
            <w:noProof/>
          </w:rPr>
          <w:t>社会影响和缓解措施</w:t>
        </w:r>
        <w:r w:rsidR="002C261C">
          <w:rPr>
            <w:noProof/>
            <w:webHidden/>
          </w:rPr>
          <w:tab/>
        </w:r>
        <w:r w:rsidR="002C261C">
          <w:rPr>
            <w:noProof/>
            <w:webHidden/>
          </w:rPr>
          <w:fldChar w:fldCharType="begin"/>
        </w:r>
        <w:r w:rsidR="002C261C">
          <w:rPr>
            <w:noProof/>
            <w:webHidden/>
          </w:rPr>
          <w:instrText xml:space="preserve"> PAGEREF _Toc408905380 \h </w:instrText>
        </w:r>
        <w:r w:rsidR="002C261C">
          <w:rPr>
            <w:noProof/>
            <w:webHidden/>
          </w:rPr>
        </w:r>
        <w:r w:rsidR="002C261C">
          <w:rPr>
            <w:noProof/>
            <w:webHidden/>
          </w:rPr>
          <w:fldChar w:fldCharType="separate"/>
        </w:r>
        <w:r w:rsidR="002C261C">
          <w:rPr>
            <w:noProof/>
            <w:webHidden/>
          </w:rPr>
          <w:t>65</w:t>
        </w:r>
        <w:r w:rsidR="002C261C">
          <w:rPr>
            <w:noProof/>
            <w:webHidden/>
          </w:rPr>
          <w:fldChar w:fldCharType="end"/>
        </w:r>
      </w:hyperlink>
    </w:p>
    <w:p w:rsidR="002C261C" w:rsidRDefault="00252166" w:rsidP="002C261C">
      <w:pPr>
        <w:pStyle w:val="30"/>
        <w:tabs>
          <w:tab w:val="right" w:leader="dot" w:pos="9628"/>
        </w:tabs>
        <w:ind w:left="960" w:firstLine="480"/>
        <w:rPr>
          <w:rFonts w:asciiTheme="minorHAnsi" w:eastAsiaTheme="minorEastAsia" w:hAnsiTheme="minorHAnsi" w:cstheme="minorBidi"/>
          <w:noProof/>
          <w:snapToGrid/>
          <w:sz w:val="21"/>
        </w:rPr>
      </w:pPr>
      <w:hyperlink w:anchor="_Toc408905381" w:history="1">
        <w:r w:rsidR="002C261C" w:rsidRPr="001B1323">
          <w:rPr>
            <w:rStyle w:val="a1"/>
            <w:rFonts w:hint="eastAsia"/>
            <w:noProof/>
          </w:rPr>
          <w:t>附件</w:t>
        </w:r>
        <w:r w:rsidR="002C261C" w:rsidRPr="001B1323">
          <w:rPr>
            <w:rStyle w:val="a1"/>
            <w:noProof/>
          </w:rPr>
          <w:t>2.4.2</w:t>
        </w:r>
        <w:r w:rsidR="002C261C" w:rsidRPr="001B1323">
          <w:rPr>
            <w:rStyle w:val="a1"/>
            <w:rFonts w:hint="eastAsia"/>
            <w:noProof/>
          </w:rPr>
          <w:t>：场地治理过程环境监测计划</w:t>
        </w:r>
        <w:r w:rsidR="002C261C">
          <w:rPr>
            <w:noProof/>
            <w:webHidden/>
          </w:rPr>
          <w:tab/>
        </w:r>
        <w:r w:rsidR="002C261C">
          <w:rPr>
            <w:noProof/>
            <w:webHidden/>
          </w:rPr>
          <w:fldChar w:fldCharType="begin"/>
        </w:r>
        <w:r w:rsidR="002C261C">
          <w:rPr>
            <w:noProof/>
            <w:webHidden/>
          </w:rPr>
          <w:instrText xml:space="preserve"> PAGEREF _Toc408905381 \h </w:instrText>
        </w:r>
        <w:r w:rsidR="002C261C">
          <w:rPr>
            <w:noProof/>
            <w:webHidden/>
          </w:rPr>
        </w:r>
        <w:r w:rsidR="002C261C">
          <w:rPr>
            <w:noProof/>
            <w:webHidden/>
          </w:rPr>
          <w:fldChar w:fldCharType="separate"/>
        </w:r>
        <w:r w:rsidR="002C261C">
          <w:rPr>
            <w:noProof/>
            <w:webHidden/>
          </w:rPr>
          <w:t>75</w:t>
        </w:r>
        <w:r w:rsidR="002C261C">
          <w:rPr>
            <w:noProof/>
            <w:webHidden/>
          </w:rPr>
          <w:fldChar w:fldCharType="end"/>
        </w:r>
      </w:hyperlink>
    </w:p>
    <w:p w:rsidR="002C261C" w:rsidRDefault="00252166" w:rsidP="002C261C">
      <w:pPr>
        <w:pStyle w:val="30"/>
        <w:tabs>
          <w:tab w:val="right" w:leader="dot" w:pos="9628"/>
        </w:tabs>
        <w:ind w:left="960" w:firstLine="480"/>
        <w:rPr>
          <w:rFonts w:asciiTheme="minorHAnsi" w:eastAsiaTheme="minorEastAsia" w:hAnsiTheme="minorHAnsi" w:cstheme="minorBidi"/>
          <w:noProof/>
          <w:snapToGrid/>
          <w:sz w:val="21"/>
        </w:rPr>
      </w:pPr>
      <w:hyperlink w:anchor="_Toc408905382" w:history="1">
        <w:r w:rsidR="002C261C" w:rsidRPr="001B1323">
          <w:rPr>
            <w:rStyle w:val="a1"/>
            <w:rFonts w:hint="eastAsia"/>
            <w:noProof/>
          </w:rPr>
          <w:t>附件</w:t>
        </w:r>
        <w:r w:rsidR="002C261C" w:rsidRPr="001B1323">
          <w:rPr>
            <w:rStyle w:val="a1"/>
            <w:noProof/>
          </w:rPr>
          <w:t>2.4.3</w:t>
        </w:r>
        <w:r w:rsidR="002C261C" w:rsidRPr="001B1323">
          <w:rPr>
            <w:rStyle w:val="a1"/>
            <w:rFonts w:hint="eastAsia"/>
            <w:noProof/>
          </w:rPr>
          <w:t>：环境监理总结报告提纲</w:t>
        </w:r>
        <w:r w:rsidR="002C261C">
          <w:rPr>
            <w:noProof/>
            <w:webHidden/>
          </w:rPr>
          <w:tab/>
        </w:r>
        <w:r w:rsidR="002C261C">
          <w:rPr>
            <w:noProof/>
            <w:webHidden/>
          </w:rPr>
          <w:fldChar w:fldCharType="begin"/>
        </w:r>
        <w:r w:rsidR="002C261C">
          <w:rPr>
            <w:noProof/>
            <w:webHidden/>
          </w:rPr>
          <w:instrText xml:space="preserve"> PAGEREF _Toc408905382 \h </w:instrText>
        </w:r>
        <w:r w:rsidR="002C261C">
          <w:rPr>
            <w:noProof/>
            <w:webHidden/>
          </w:rPr>
        </w:r>
        <w:r w:rsidR="002C261C">
          <w:rPr>
            <w:noProof/>
            <w:webHidden/>
          </w:rPr>
          <w:fldChar w:fldCharType="separate"/>
        </w:r>
        <w:r w:rsidR="002C261C">
          <w:rPr>
            <w:noProof/>
            <w:webHidden/>
          </w:rPr>
          <w:t>79</w:t>
        </w:r>
        <w:r w:rsidR="002C261C">
          <w:rPr>
            <w:noProof/>
            <w:webHidden/>
          </w:rPr>
          <w:fldChar w:fldCharType="end"/>
        </w:r>
      </w:hyperlink>
    </w:p>
    <w:p w:rsidR="002C261C" w:rsidRDefault="00252166" w:rsidP="002C261C">
      <w:pPr>
        <w:pStyle w:val="30"/>
        <w:tabs>
          <w:tab w:val="right" w:leader="dot" w:pos="9628"/>
        </w:tabs>
        <w:ind w:left="960" w:firstLine="480"/>
        <w:rPr>
          <w:rFonts w:asciiTheme="minorHAnsi" w:eastAsiaTheme="minorEastAsia" w:hAnsiTheme="minorHAnsi" w:cstheme="minorBidi"/>
          <w:noProof/>
          <w:snapToGrid/>
          <w:sz w:val="21"/>
        </w:rPr>
      </w:pPr>
      <w:hyperlink w:anchor="_Toc408905383" w:history="1">
        <w:r w:rsidR="002C261C" w:rsidRPr="001B1323">
          <w:rPr>
            <w:rStyle w:val="a1"/>
            <w:rFonts w:hint="eastAsia"/>
            <w:noProof/>
          </w:rPr>
          <w:t>附件</w:t>
        </w:r>
        <w:r w:rsidR="002C261C" w:rsidRPr="001B1323">
          <w:rPr>
            <w:rStyle w:val="a1"/>
            <w:noProof/>
          </w:rPr>
          <w:t>2.4.4</w:t>
        </w:r>
        <w:r w:rsidR="002C261C" w:rsidRPr="001B1323">
          <w:rPr>
            <w:rStyle w:val="a1"/>
            <w:rFonts w:hint="eastAsia"/>
            <w:noProof/>
          </w:rPr>
          <w:t>：修复验收总结报告提纲</w:t>
        </w:r>
        <w:r w:rsidR="002C261C">
          <w:rPr>
            <w:noProof/>
            <w:webHidden/>
          </w:rPr>
          <w:tab/>
        </w:r>
        <w:r w:rsidR="002C261C">
          <w:rPr>
            <w:noProof/>
            <w:webHidden/>
          </w:rPr>
          <w:fldChar w:fldCharType="begin"/>
        </w:r>
        <w:r w:rsidR="002C261C">
          <w:rPr>
            <w:noProof/>
            <w:webHidden/>
          </w:rPr>
          <w:instrText xml:space="preserve"> PAGEREF _Toc408905383 \h </w:instrText>
        </w:r>
        <w:r w:rsidR="002C261C">
          <w:rPr>
            <w:noProof/>
            <w:webHidden/>
          </w:rPr>
        </w:r>
        <w:r w:rsidR="002C261C">
          <w:rPr>
            <w:noProof/>
            <w:webHidden/>
          </w:rPr>
          <w:fldChar w:fldCharType="separate"/>
        </w:r>
        <w:r w:rsidR="002C261C">
          <w:rPr>
            <w:noProof/>
            <w:webHidden/>
          </w:rPr>
          <w:t>81</w:t>
        </w:r>
        <w:r w:rsidR="002C261C">
          <w:rPr>
            <w:noProof/>
            <w:webHidden/>
          </w:rPr>
          <w:fldChar w:fldCharType="end"/>
        </w:r>
      </w:hyperlink>
    </w:p>
    <w:p w:rsidR="002C261C" w:rsidRDefault="00252166" w:rsidP="002C261C">
      <w:pPr>
        <w:pStyle w:val="10"/>
        <w:tabs>
          <w:tab w:val="right" w:leader="dot" w:pos="9628"/>
        </w:tabs>
        <w:ind w:firstLine="480"/>
        <w:rPr>
          <w:rFonts w:asciiTheme="minorHAnsi" w:eastAsiaTheme="minorEastAsia" w:hAnsiTheme="minorHAnsi" w:cstheme="minorBidi"/>
          <w:noProof/>
          <w:snapToGrid/>
          <w:sz w:val="21"/>
        </w:rPr>
      </w:pPr>
      <w:hyperlink w:anchor="_Toc408905384" w:history="1">
        <w:r w:rsidR="002C261C" w:rsidRPr="001B1323">
          <w:rPr>
            <w:rStyle w:val="a1"/>
            <w:rFonts w:hint="eastAsia"/>
            <w:noProof/>
          </w:rPr>
          <w:t>附件</w:t>
        </w:r>
        <w:r w:rsidR="002C261C" w:rsidRPr="001B1323">
          <w:rPr>
            <w:rStyle w:val="a1"/>
            <w:noProof/>
          </w:rPr>
          <w:t>3</w:t>
        </w:r>
        <w:r w:rsidR="002C261C" w:rsidRPr="001B1323">
          <w:rPr>
            <w:rStyle w:val="a1"/>
            <w:rFonts w:hint="eastAsia"/>
            <w:noProof/>
          </w:rPr>
          <w:t>：完整的移民安置行动计划提纲</w:t>
        </w:r>
        <w:r w:rsidR="002C261C">
          <w:rPr>
            <w:noProof/>
            <w:webHidden/>
          </w:rPr>
          <w:tab/>
        </w:r>
        <w:r w:rsidR="002C261C">
          <w:rPr>
            <w:noProof/>
            <w:webHidden/>
          </w:rPr>
          <w:fldChar w:fldCharType="begin"/>
        </w:r>
        <w:r w:rsidR="002C261C">
          <w:rPr>
            <w:noProof/>
            <w:webHidden/>
          </w:rPr>
          <w:instrText xml:space="preserve"> PAGEREF _Toc408905384 \h </w:instrText>
        </w:r>
        <w:r w:rsidR="002C261C">
          <w:rPr>
            <w:noProof/>
            <w:webHidden/>
          </w:rPr>
        </w:r>
        <w:r w:rsidR="002C261C">
          <w:rPr>
            <w:noProof/>
            <w:webHidden/>
          </w:rPr>
          <w:fldChar w:fldCharType="separate"/>
        </w:r>
        <w:r w:rsidR="002C261C">
          <w:rPr>
            <w:noProof/>
            <w:webHidden/>
          </w:rPr>
          <w:t>82</w:t>
        </w:r>
        <w:r w:rsidR="002C261C">
          <w:rPr>
            <w:noProof/>
            <w:webHidden/>
          </w:rPr>
          <w:fldChar w:fldCharType="end"/>
        </w:r>
      </w:hyperlink>
    </w:p>
    <w:p w:rsidR="002C261C" w:rsidRDefault="00252166" w:rsidP="002C261C">
      <w:pPr>
        <w:pStyle w:val="10"/>
        <w:tabs>
          <w:tab w:val="right" w:leader="dot" w:pos="9628"/>
        </w:tabs>
        <w:ind w:firstLine="480"/>
        <w:rPr>
          <w:rFonts w:asciiTheme="minorHAnsi" w:eastAsiaTheme="minorEastAsia" w:hAnsiTheme="minorHAnsi" w:cstheme="minorBidi"/>
          <w:noProof/>
          <w:snapToGrid/>
          <w:sz w:val="21"/>
        </w:rPr>
      </w:pPr>
      <w:hyperlink w:anchor="_Toc408905385" w:history="1">
        <w:r w:rsidR="002C261C" w:rsidRPr="001B1323">
          <w:rPr>
            <w:rStyle w:val="a1"/>
            <w:rFonts w:hint="eastAsia"/>
            <w:noProof/>
          </w:rPr>
          <w:t>附件</w:t>
        </w:r>
        <w:r w:rsidR="002C261C" w:rsidRPr="001B1323">
          <w:rPr>
            <w:rStyle w:val="a1"/>
            <w:noProof/>
          </w:rPr>
          <w:t>4</w:t>
        </w:r>
        <w:r w:rsidR="002C261C" w:rsidRPr="001B1323">
          <w:rPr>
            <w:rStyle w:val="a1"/>
            <w:rFonts w:hint="eastAsia"/>
            <w:noProof/>
          </w:rPr>
          <w:t>：社会评价指南</w:t>
        </w:r>
        <w:r w:rsidR="002C261C">
          <w:rPr>
            <w:noProof/>
            <w:webHidden/>
          </w:rPr>
          <w:tab/>
        </w:r>
        <w:r w:rsidR="002C261C">
          <w:rPr>
            <w:noProof/>
            <w:webHidden/>
          </w:rPr>
          <w:fldChar w:fldCharType="begin"/>
        </w:r>
        <w:r w:rsidR="002C261C">
          <w:rPr>
            <w:noProof/>
            <w:webHidden/>
          </w:rPr>
          <w:instrText xml:space="preserve"> PAGEREF _Toc408905385 \h </w:instrText>
        </w:r>
        <w:r w:rsidR="002C261C">
          <w:rPr>
            <w:noProof/>
            <w:webHidden/>
          </w:rPr>
        </w:r>
        <w:r w:rsidR="002C261C">
          <w:rPr>
            <w:noProof/>
            <w:webHidden/>
          </w:rPr>
          <w:fldChar w:fldCharType="separate"/>
        </w:r>
        <w:r w:rsidR="002C261C">
          <w:rPr>
            <w:noProof/>
            <w:webHidden/>
          </w:rPr>
          <w:t>85</w:t>
        </w:r>
        <w:r w:rsidR="002C261C">
          <w:rPr>
            <w:noProof/>
            <w:webHidden/>
          </w:rPr>
          <w:fldChar w:fldCharType="end"/>
        </w:r>
      </w:hyperlink>
    </w:p>
    <w:p w:rsidR="002C261C" w:rsidRDefault="00252166" w:rsidP="002C261C">
      <w:pPr>
        <w:pStyle w:val="10"/>
        <w:tabs>
          <w:tab w:val="right" w:leader="dot" w:pos="9628"/>
        </w:tabs>
        <w:ind w:firstLine="480"/>
        <w:rPr>
          <w:rFonts w:asciiTheme="minorHAnsi" w:eastAsiaTheme="minorEastAsia" w:hAnsiTheme="minorHAnsi" w:cstheme="minorBidi"/>
          <w:noProof/>
          <w:snapToGrid/>
          <w:sz w:val="21"/>
        </w:rPr>
      </w:pPr>
      <w:hyperlink w:anchor="_Toc408905386" w:history="1">
        <w:r w:rsidR="002C261C" w:rsidRPr="001B1323">
          <w:rPr>
            <w:rStyle w:val="a1"/>
            <w:rFonts w:hint="eastAsia"/>
            <w:noProof/>
          </w:rPr>
          <w:t>附件</w:t>
        </w:r>
        <w:r w:rsidR="002C261C" w:rsidRPr="001B1323">
          <w:rPr>
            <w:rStyle w:val="a1"/>
            <w:noProof/>
          </w:rPr>
          <w:t>5</w:t>
        </w:r>
        <w:r w:rsidR="002C261C" w:rsidRPr="001B1323">
          <w:rPr>
            <w:rStyle w:val="a1"/>
            <w:rFonts w:hint="eastAsia"/>
            <w:noProof/>
          </w:rPr>
          <w:t>：少数民族发展框架主要内容</w:t>
        </w:r>
        <w:r w:rsidR="002C261C">
          <w:rPr>
            <w:noProof/>
            <w:webHidden/>
          </w:rPr>
          <w:tab/>
        </w:r>
        <w:r w:rsidR="002C261C">
          <w:rPr>
            <w:noProof/>
            <w:webHidden/>
          </w:rPr>
          <w:fldChar w:fldCharType="begin"/>
        </w:r>
        <w:r w:rsidR="002C261C">
          <w:rPr>
            <w:noProof/>
            <w:webHidden/>
          </w:rPr>
          <w:instrText xml:space="preserve"> PAGEREF _Toc408905386 \h </w:instrText>
        </w:r>
        <w:r w:rsidR="002C261C">
          <w:rPr>
            <w:noProof/>
            <w:webHidden/>
          </w:rPr>
        </w:r>
        <w:r w:rsidR="002C261C">
          <w:rPr>
            <w:noProof/>
            <w:webHidden/>
          </w:rPr>
          <w:fldChar w:fldCharType="separate"/>
        </w:r>
        <w:r w:rsidR="002C261C">
          <w:rPr>
            <w:noProof/>
            <w:webHidden/>
          </w:rPr>
          <w:t>89</w:t>
        </w:r>
        <w:r w:rsidR="002C261C">
          <w:rPr>
            <w:noProof/>
            <w:webHidden/>
          </w:rPr>
          <w:fldChar w:fldCharType="end"/>
        </w:r>
      </w:hyperlink>
    </w:p>
    <w:p w:rsidR="00AA3CE0" w:rsidRPr="00D9705D" w:rsidRDefault="005E06BB" w:rsidP="00193E22">
      <w:pPr>
        <w:pStyle w:val="10"/>
        <w:tabs>
          <w:tab w:val="right" w:leader="dot" w:pos="9628"/>
        </w:tabs>
        <w:spacing w:line="336" w:lineRule="auto"/>
        <w:ind w:firstLine="480"/>
        <w:rPr>
          <w:szCs w:val="24"/>
        </w:rPr>
      </w:pPr>
      <w:r w:rsidRPr="00193E22">
        <w:rPr>
          <w:vanish/>
          <w:color w:val="FF0000"/>
          <w:szCs w:val="24"/>
        </w:rPr>
        <w:fldChar w:fldCharType="end"/>
      </w:r>
    </w:p>
    <w:p w:rsidR="00AA3CE0" w:rsidRPr="00D9705D" w:rsidRDefault="00AA3CE0" w:rsidP="00A85545">
      <w:pPr>
        <w:spacing w:before="156" w:after="156"/>
        <w:ind w:firstLine="480"/>
        <w:rPr>
          <w:szCs w:val="24"/>
        </w:rPr>
        <w:sectPr w:rsidR="00AA3CE0" w:rsidRPr="00D9705D" w:rsidSect="000651BC">
          <w:footerReference w:type="default" r:id="rId15"/>
          <w:pgSz w:w="11906" w:h="16838"/>
          <w:pgMar w:top="1134" w:right="1134" w:bottom="1134" w:left="1134" w:header="851" w:footer="992" w:gutter="0"/>
          <w:pgNumType w:fmt="upperRoman" w:start="1"/>
          <w:cols w:space="425"/>
          <w:docGrid w:type="lines" w:linePitch="312"/>
        </w:sectPr>
      </w:pPr>
    </w:p>
    <w:p w:rsidR="00AA3CE0" w:rsidRPr="00EC204A" w:rsidRDefault="00AA3CE0" w:rsidP="00EC204A">
      <w:pPr>
        <w:pStyle w:val="af1"/>
      </w:pPr>
      <w:bookmarkStart w:id="1" w:name="_Toc408905318"/>
      <w:r w:rsidRPr="00EC204A">
        <w:lastRenderedPageBreak/>
        <w:t>1.</w:t>
      </w:r>
      <w:r w:rsidRPr="00EC204A">
        <w:tab/>
      </w:r>
      <w:r w:rsidR="00417737" w:rsidRPr="00EC204A">
        <w:rPr>
          <w:rFonts w:hint="eastAsia"/>
        </w:rPr>
        <w:t>前言</w:t>
      </w:r>
      <w:bookmarkEnd w:id="1"/>
    </w:p>
    <w:p w:rsidR="00C166A0" w:rsidRPr="00C166A0" w:rsidRDefault="00C166A0" w:rsidP="00C166A0">
      <w:pPr>
        <w:pStyle w:val="2"/>
      </w:pPr>
      <w:bookmarkStart w:id="2" w:name="_Toc408905319"/>
      <w:r>
        <w:rPr>
          <w:rFonts w:hint="eastAsia"/>
        </w:rPr>
        <w:t>1</w:t>
      </w:r>
      <w:r w:rsidRPr="00D9705D">
        <w:t>.</w:t>
      </w:r>
      <w:r>
        <w:rPr>
          <w:rFonts w:hint="eastAsia"/>
        </w:rPr>
        <w:t>1</w:t>
      </w:r>
      <w:r>
        <w:t>.</w:t>
      </w:r>
      <w:r>
        <w:rPr>
          <w:rFonts w:hint="eastAsia"/>
        </w:rPr>
        <w:tab/>
      </w:r>
      <w:r>
        <w:rPr>
          <w:rFonts w:hint="eastAsia"/>
        </w:rPr>
        <w:t>项目目标</w:t>
      </w:r>
      <w:bookmarkEnd w:id="2"/>
    </w:p>
    <w:p w:rsidR="00C40B22" w:rsidRPr="00C40B22" w:rsidRDefault="002E4160" w:rsidP="00A34CAD">
      <w:pPr>
        <w:widowControl/>
        <w:autoSpaceDE w:val="0"/>
        <w:autoSpaceDN w:val="0"/>
        <w:ind w:firstLine="480"/>
        <w:jc w:val="left"/>
        <w:rPr>
          <w:kern w:val="0"/>
          <w:szCs w:val="24"/>
        </w:rPr>
      </w:pPr>
      <w:r w:rsidRPr="00962A52">
        <w:rPr>
          <w:kern w:val="0"/>
          <w:szCs w:val="24"/>
        </w:rPr>
        <w:t>该项目的发展目标（同时也是全球环境目</w:t>
      </w:r>
      <w:r w:rsidR="009152E8" w:rsidRPr="00962A52">
        <w:rPr>
          <w:rFonts w:hint="eastAsia"/>
          <w:kern w:val="0"/>
          <w:szCs w:val="24"/>
        </w:rPr>
        <w:t>标</w:t>
      </w:r>
      <w:r w:rsidRPr="00962A52">
        <w:rPr>
          <w:kern w:val="0"/>
          <w:szCs w:val="24"/>
        </w:rPr>
        <w:t>）</w:t>
      </w:r>
      <w:r w:rsidR="002A5119">
        <w:rPr>
          <w:rFonts w:hint="eastAsia"/>
          <w:kern w:val="0"/>
          <w:szCs w:val="24"/>
        </w:rPr>
        <w:t>是</w:t>
      </w:r>
      <w:r w:rsidR="00CD0097" w:rsidRPr="00CD0097">
        <w:rPr>
          <w:kern w:val="0"/>
          <w:szCs w:val="24"/>
          <w:lang w:val="zh-CN"/>
        </w:rPr>
        <w:t>帮助中国政府提高污染场地的</w:t>
      </w:r>
      <w:r w:rsidR="00D72FE4" w:rsidRPr="00CD0097">
        <w:rPr>
          <w:kern w:val="0"/>
          <w:szCs w:val="24"/>
          <w:lang w:val="zh-CN"/>
        </w:rPr>
        <w:t>管理</w:t>
      </w:r>
      <w:r w:rsidR="00CD0097" w:rsidRPr="00CD0097">
        <w:rPr>
          <w:kern w:val="0"/>
          <w:szCs w:val="24"/>
          <w:lang w:val="zh-CN"/>
        </w:rPr>
        <w:t>能力</w:t>
      </w:r>
      <w:r w:rsidR="002A5119">
        <w:rPr>
          <w:rFonts w:hint="eastAsia"/>
          <w:kern w:val="0"/>
          <w:szCs w:val="24"/>
        </w:rPr>
        <w:t>，</w:t>
      </w:r>
      <w:r w:rsidRPr="00962A52">
        <w:rPr>
          <w:kern w:val="0"/>
          <w:szCs w:val="24"/>
        </w:rPr>
        <w:t>并</w:t>
      </w:r>
      <w:r w:rsidR="007A7630">
        <w:rPr>
          <w:rFonts w:hint="eastAsia"/>
          <w:kern w:val="0"/>
          <w:szCs w:val="24"/>
        </w:rPr>
        <w:t>以环保的方式为</w:t>
      </w:r>
      <w:r w:rsidRPr="00962A52">
        <w:rPr>
          <w:kern w:val="0"/>
          <w:szCs w:val="24"/>
        </w:rPr>
        <w:t>持久性有机污染物</w:t>
      </w:r>
      <w:r w:rsidR="00FB3458">
        <w:rPr>
          <w:rFonts w:hint="eastAsia"/>
          <w:kern w:val="0"/>
          <w:szCs w:val="24"/>
        </w:rPr>
        <w:t>（</w:t>
      </w:r>
      <w:r w:rsidR="00FB3458">
        <w:rPr>
          <w:rFonts w:hint="eastAsia"/>
          <w:kern w:val="0"/>
          <w:szCs w:val="24"/>
        </w:rPr>
        <w:t>POPs</w:t>
      </w:r>
      <w:r w:rsidR="00FB3458">
        <w:rPr>
          <w:rFonts w:hint="eastAsia"/>
          <w:kern w:val="0"/>
          <w:szCs w:val="24"/>
        </w:rPr>
        <w:t>）</w:t>
      </w:r>
      <w:r w:rsidR="007A7630">
        <w:rPr>
          <w:rFonts w:hint="eastAsia"/>
          <w:kern w:val="0"/>
          <w:szCs w:val="24"/>
        </w:rPr>
        <w:t>（</w:t>
      </w:r>
      <w:r w:rsidRPr="00962A52">
        <w:rPr>
          <w:kern w:val="0"/>
          <w:szCs w:val="24"/>
        </w:rPr>
        <w:t>和</w:t>
      </w:r>
      <w:r w:rsidR="00D13F6A" w:rsidRPr="00962A52">
        <w:rPr>
          <w:kern w:val="0"/>
          <w:szCs w:val="24"/>
        </w:rPr>
        <w:t>其</w:t>
      </w:r>
      <w:r w:rsidR="00D13F6A" w:rsidRPr="00962A52">
        <w:rPr>
          <w:rFonts w:hint="eastAsia"/>
          <w:kern w:val="0"/>
          <w:szCs w:val="24"/>
        </w:rPr>
        <w:t>它</w:t>
      </w:r>
      <w:r w:rsidRPr="00962A52">
        <w:rPr>
          <w:kern w:val="0"/>
          <w:szCs w:val="24"/>
        </w:rPr>
        <w:t>危险化学品</w:t>
      </w:r>
      <w:r w:rsidR="007A7630">
        <w:rPr>
          <w:rFonts w:hint="eastAsia"/>
          <w:kern w:val="0"/>
          <w:szCs w:val="24"/>
        </w:rPr>
        <w:t>）</w:t>
      </w:r>
      <w:r w:rsidRPr="00962A52">
        <w:rPr>
          <w:kern w:val="0"/>
          <w:szCs w:val="24"/>
        </w:rPr>
        <w:t>污染场地</w:t>
      </w:r>
      <w:r w:rsidR="00AB6CB7" w:rsidRPr="00962A52">
        <w:rPr>
          <w:rFonts w:hint="eastAsia"/>
          <w:kern w:val="0"/>
          <w:szCs w:val="24"/>
        </w:rPr>
        <w:t>的识别</w:t>
      </w:r>
      <w:r w:rsidRPr="00962A52">
        <w:rPr>
          <w:kern w:val="0"/>
          <w:szCs w:val="24"/>
        </w:rPr>
        <w:t>与修复</w:t>
      </w:r>
      <w:r w:rsidR="007A7630">
        <w:rPr>
          <w:rFonts w:hint="eastAsia"/>
          <w:kern w:val="0"/>
          <w:szCs w:val="24"/>
        </w:rPr>
        <w:t>建立示范</w:t>
      </w:r>
      <w:r w:rsidR="00EB2B20" w:rsidRPr="00962A52">
        <w:rPr>
          <w:kern w:val="0"/>
          <w:szCs w:val="24"/>
        </w:rPr>
        <w:t>。</w:t>
      </w:r>
    </w:p>
    <w:p w:rsidR="00A34CAD" w:rsidRDefault="00C40B22" w:rsidP="00A34CAD">
      <w:pPr>
        <w:pStyle w:val="2"/>
      </w:pPr>
      <w:bookmarkStart w:id="3" w:name="_Toc408905320"/>
      <w:r>
        <w:rPr>
          <w:rFonts w:hint="eastAsia"/>
        </w:rPr>
        <w:t>1</w:t>
      </w:r>
      <w:r w:rsidRPr="00D9705D">
        <w:t>.</w:t>
      </w:r>
      <w:r>
        <w:rPr>
          <w:rFonts w:hint="eastAsia"/>
        </w:rPr>
        <w:t>2</w:t>
      </w:r>
      <w:r w:rsidR="00A34CAD">
        <w:t>.</w:t>
      </w:r>
      <w:r w:rsidR="00A34CAD">
        <w:rPr>
          <w:rFonts w:hint="eastAsia"/>
        </w:rPr>
        <w:tab/>
      </w:r>
      <w:r>
        <w:rPr>
          <w:rFonts w:hint="eastAsia"/>
        </w:rPr>
        <w:t>项目内容</w:t>
      </w:r>
      <w:bookmarkEnd w:id="3"/>
    </w:p>
    <w:p w:rsidR="001065C0" w:rsidRPr="005509B2" w:rsidRDefault="00915DCE" w:rsidP="005509B2">
      <w:pPr>
        <w:widowControl/>
        <w:tabs>
          <w:tab w:val="num" w:pos="0"/>
        </w:tabs>
        <w:autoSpaceDE w:val="0"/>
        <w:autoSpaceDN w:val="0"/>
        <w:adjustRightInd w:val="0"/>
        <w:snapToGrid w:val="0"/>
        <w:ind w:firstLine="480"/>
      </w:pPr>
      <w:r w:rsidRPr="005509B2">
        <w:rPr>
          <w:rFonts w:hint="eastAsia"/>
        </w:rPr>
        <w:t>该项目包括国家级和省级活动</w:t>
      </w:r>
      <w:r w:rsidR="006E685A" w:rsidRPr="005509B2">
        <w:rPr>
          <w:rFonts w:hint="eastAsia"/>
        </w:rPr>
        <w:t>。</w:t>
      </w:r>
      <w:r w:rsidRPr="005509B2">
        <w:rPr>
          <w:rFonts w:hint="eastAsia"/>
        </w:rPr>
        <w:t>共向</w:t>
      </w:r>
      <w:r w:rsidRPr="005509B2">
        <w:rPr>
          <w:rFonts w:hint="eastAsia"/>
        </w:rPr>
        <w:t>11</w:t>
      </w:r>
      <w:r w:rsidRPr="005509B2">
        <w:rPr>
          <w:rFonts w:hint="eastAsia"/>
        </w:rPr>
        <w:t>个省份和城市发送了征求意向书，在表示有兴趣参加这个项目的四个城市或省份中，重庆市和辽宁省对对污染场地管理问题做出了坚定的承诺并表现出强烈的责任感，因此被选为示范区。</w:t>
      </w:r>
    </w:p>
    <w:p w:rsidR="001065C0" w:rsidRPr="005509B2" w:rsidRDefault="00915DCE" w:rsidP="005509B2">
      <w:pPr>
        <w:widowControl/>
        <w:tabs>
          <w:tab w:val="num" w:pos="0"/>
        </w:tabs>
        <w:autoSpaceDE w:val="0"/>
        <w:autoSpaceDN w:val="0"/>
        <w:adjustRightInd w:val="0"/>
        <w:snapToGrid w:val="0"/>
        <w:ind w:firstLine="480"/>
      </w:pPr>
      <w:r w:rsidRPr="005509B2">
        <w:rPr>
          <w:rFonts w:hint="eastAsia"/>
        </w:rPr>
        <w:t>该项目将为污染场地清理（污染场地控制）提供关于投资、技术协助</w:t>
      </w:r>
      <w:r w:rsidR="00D72FE4">
        <w:rPr>
          <w:rFonts w:hint="eastAsia"/>
        </w:rPr>
        <w:t>（</w:t>
      </w:r>
      <w:r w:rsidR="00D72FE4">
        <w:rPr>
          <w:rFonts w:hint="eastAsia"/>
        </w:rPr>
        <w:t>TA</w:t>
      </w:r>
      <w:r w:rsidR="00D72FE4">
        <w:rPr>
          <w:rFonts w:hint="eastAsia"/>
        </w:rPr>
        <w:t>）</w:t>
      </w:r>
      <w:r w:rsidR="00BD16A1" w:rsidRPr="005509B2">
        <w:rPr>
          <w:rFonts w:hint="eastAsia"/>
        </w:rPr>
        <w:t>、</w:t>
      </w:r>
      <w:r w:rsidRPr="005509B2">
        <w:rPr>
          <w:rFonts w:hint="eastAsia"/>
        </w:rPr>
        <w:t>管理办法</w:t>
      </w:r>
      <w:r w:rsidR="00BD16A1" w:rsidRPr="005509B2">
        <w:rPr>
          <w:rFonts w:hint="eastAsia"/>
        </w:rPr>
        <w:t>以及</w:t>
      </w:r>
      <w:r w:rsidRPr="005509B2">
        <w:rPr>
          <w:rFonts w:hint="eastAsia"/>
        </w:rPr>
        <w:t>技术指南制定方面的支持</w:t>
      </w:r>
      <w:r w:rsidR="006E685A" w:rsidRPr="005509B2">
        <w:rPr>
          <w:rFonts w:hint="eastAsia"/>
        </w:rPr>
        <w:t>。</w:t>
      </w:r>
      <w:r w:rsidRPr="005509B2">
        <w:rPr>
          <w:rFonts w:hint="eastAsia"/>
        </w:rPr>
        <w:t>试点清理场地</w:t>
      </w:r>
      <w:r w:rsidR="00BD16A1" w:rsidRPr="005509B2">
        <w:rPr>
          <w:rFonts w:hint="eastAsia"/>
        </w:rPr>
        <w:t>为</w:t>
      </w:r>
      <w:r w:rsidR="00FB3458">
        <w:rPr>
          <w:rFonts w:hint="eastAsia"/>
        </w:rPr>
        <w:t>POPs</w:t>
      </w:r>
      <w:r w:rsidRPr="005509B2">
        <w:rPr>
          <w:rFonts w:hint="eastAsia"/>
        </w:rPr>
        <w:t>（和其它危险化学品）污染场地</w:t>
      </w:r>
      <w:r w:rsidR="006E685A" w:rsidRPr="005509B2">
        <w:rPr>
          <w:rFonts w:hint="eastAsia"/>
        </w:rPr>
        <w:t>。</w:t>
      </w:r>
      <w:r w:rsidRPr="005509B2">
        <w:rPr>
          <w:rFonts w:hint="eastAsia"/>
        </w:rPr>
        <w:t>该项目还包括工业污染场地</w:t>
      </w:r>
      <w:r w:rsidR="00BD16A1" w:rsidRPr="005509B2">
        <w:rPr>
          <w:rFonts w:hint="eastAsia"/>
        </w:rPr>
        <w:t>与</w:t>
      </w:r>
      <w:r w:rsidRPr="005509B2">
        <w:rPr>
          <w:rFonts w:hint="eastAsia"/>
        </w:rPr>
        <w:t>农业污染场地</w:t>
      </w:r>
      <w:r w:rsidR="00BD16A1" w:rsidRPr="005509B2">
        <w:rPr>
          <w:rFonts w:hint="eastAsia"/>
        </w:rPr>
        <w:t>防治</w:t>
      </w:r>
      <w:r w:rsidRPr="005509B2">
        <w:rPr>
          <w:rFonts w:hint="eastAsia"/>
        </w:rPr>
        <w:t>所需的技术协助</w:t>
      </w:r>
      <w:r w:rsidR="00BD16A1" w:rsidRPr="005509B2">
        <w:rPr>
          <w:rFonts w:hint="eastAsia"/>
        </w:rPr>
        <w:t>、</w:t>
      </w:r>
      <w:r w:rsidRPr="005509B2">
        <w:rPr>
          <w:rFonts w:hint="eastAsia"/>
        </w:rPr>
        <w:t>管理办法</w:t>
      </w:r>
      <w:r w:rsidR="00BD16A1" w:rsidRPr="005509B2">
        <w:rPr>
          <w:rFonts w:hint="eastAsia"/>
        </w:rPr>
        <w:t>以及</w:t>
      </w:r>
      <w:r w:rsidRPr="005509B2">
        <w:rPr>
          <w:rFonts w:hint="eastAsia"/>
        </w:rPr>
        <w:t>技术指南制定。</w:t>
      </w:r>
    </w:p>
    <w:p w:rsidR="001065C0" w:rsidRDefault="00915DCE" w:rsidP="00915DCE">
      <w:pPr>
        <w:ind w:firstLine="480"/>
      </w:pPr>
      <w:r w:rsidRPr="00915DCE">
        <w:rPr>
          <w:rFonts w:hint="eastAsia"/>
        </w:rPr>
        <w:t>从污染识别到清理结束，风险评估能够帮助决策者在场地或土地生命周期的各个阶段做出合适的管理决策</w:t>
      </w:r>
      <w:r w:rsidR="006E685A">
        <w:rPr>
          <w:rFonts w:hint="eastAsia"/>
        </w:rPr>
        <w:t>。</w:t>
      </w:r>
      <w:r w:rsidR="00BD16A1">
        <w:rPr>
          <w:rFonts w:hint="eastAsia"/>
        </w:rPr>
        <w:t>人体</w:t>
      </w:r>
      <w:r w:rsidRPr="00915DCE">
        <w:rPr>
          <w:rFonts w:hint="eastAsia"/>
        </w:rPr>
        <w:t>健康与环境评估过程</w:t>
      </w:r>
      <w:r w:rsidR="005509B2">
        <w:rPr>
          <w:rFonts w:hint="eastAsia"/>
        </w:rPr>
        <w:t>的目标</w:t>
      </w:r>
      <w:r w:rsidRPr="00915DCE">
        <w:rPr>
          <w:rFonts w:hint="eastAsia"/>
        </w:rPr>
        <w:t>是</w:t>
      </w:r>
      <w:r w:rsidR="005509B2">
        <w:rPr>
          <w:rFonts w:hint="eastAsia"/>
        </w:rPr>
        <w:t>利用</w:t>
      </w:r>
      <w:r w:rsidR="001F7B06">
        <w:rPr>
          <w:rFonts w:hint="eastAsia"/>
        </w:rPr>
        <w:t>风险信息，</w:t>
      </w:r>
      <w:r w:rsidR="00E83A04">
        <w:rPr>
          <w:rFonts w:hint="eastAsia"/>
        </w:rPr>
        <w:t>确定是否有必要采取清理</w:t>
      </w:r>
      <w:r w:rsidRPr="00915DCE">
        <w:rPr>
          <w:rFonts w:hint="eastAsia"/>
        </w:rPr>
        <w:t>和</w:t>
      </w:r>
      <w:r w:rsidRPr="00915DCE">
        <w:rPr>
          <w:rFonts w:hint="eastAsia"/>
        </w:rPr>
        <w:t>/</w:t>
      </w:r>
      <w:r w:rsidRPr="00915DCE">
        <w:rPr>
          <w:rFonts w:hint="eastAsia"/>
        </w:rPr>
        <w:t>或修复</w:t>
      </w:r>
      <w:r w:rsidR="005509B2">
        <w:rPr>
          <w:rFonts w:hint="eastAsia"/>
        </w:rPr>
        <w:t>行动</w:t>
      </w:r>
      <w:r w:rsidRPr="00915DCE">
        <w:rPr>
          <w:rFonts w:hint="eastAsia"/>
        </w:rPr>
        <w:t>，或者</w:t>
      </w:r>
      <w:r w:rsidR="00E83A04" w:rsidRPr="00915DCE">
        <w:rPr>
          <w:rFonts w:hint="eastAsia"/>
        </w:rPr>
        <w:t>无需采取进一步</w:t>
      </w:r>
      <w:r w:rsidR="00E83A04">
        <w:rPr>
          <w:rFonts w:hint="eastAsia"/>
        </w:rPr>
        <w:t>行动而</w:t>
      </w:r>
      <w:r w:rsidRPr="00915DCE">
        <w:rPr>
          <w:rFonts w:hint="eastAsia"/>
        </w:rPr>
        <w:t>直接关闭</w:t>
      </w:r>
      <w:r w:rsidR="006E685A">
        <w:rPr>
          <w:rFonts w:hint="eastAsia"/>
        </w:rPr>
        <w:t>。</w:t>
      </w:r>
      <w:r w:rsidRPr="00915DCE">
        <w:rPr>
          <w:rFonts w:hint="eastAsia"/>
        </w:rPr>
        <w:t>该项目将引进和</w:t>
      </w:r>
      <w:r w:rsidR="005509B2">
        <w:rPr>
          <w:rFonts w:hint="eastAsia"/>
        </w:rPr>
        <w:t>转化基于人体</w:t>
      </w:r>
      <w:r w:rsidRPr="00915DCE">
        <w:rPr>
          <w:rFonts w:hint="eastAsia"/>
        </w:rPr>
        <w:t>健康风险</w:t>
      </w:r>
      <w:r w:rsidR="005509B2">
        <w:rPr>
          <w:rFonts w:hint="eastAsia"/>
        </w:rPr>
        <w:t>的</w:t>
      </w:r>
      <w:r w:rsidRPr="00915DCE">
        <w:rPr>
          <w:rFonts w:hint="eastAsia"/>
        </w:rPr>
        <w:t>修复</w:t>
      </w:r>
      <w:r w:rsidR="001F7B06">
        <w:rPr>
          <w:rFonts w:hint="eastAsia"/>
        </w:rPr>
        <w:t>过程</w:t>
      </w:r>
      <w:r w:rsidRPr="00915DCE">
        <w:rPr>
          <w:rFonts w:hint="eastAsia"/>
        </w:rPr>
        <w:t>。</w:t>
      </w:r>
    </w:p>
    <w:p w:rsidR="00CD0097" w:rsidRPr="00CD0097" w:rsidRDefault="00CD0097" w:rsidP="00A34CAD">
      <w:pPr>
        <w:ind w:firstLine="480"/>
      </w:pPr>
      <w:r w:rsidRPr="00CD0097">
        <w:rPr>
          <w:lang w:val="zh-CN"/>
        </w:rPr>
        <w:t>本项</w:t>
      </w:r>
      <w:r w:rsidR="00C166A0">
        <w:rPr>
          <w:lang w:val="zh-CN"/>
        </w:rPr>
        <w:t>目由以下三</w:t>
      </w:r>
      <w:r w:rsidRPr="00CD0097">
        <w:rPr>
          <w:lang w:val="zh-CN"/>
        </w:rPr>
        <w:t>部分</w:t>
      </w:r>
      <w:r>
        <w:rPr>
          <w:lang w:val="zh-CN"/>
        </w:rPr>
        <w:t>内容</w:t>
      </w:r>
      <w:r w:rsidRPr="00CD0097">
        <w:rPr>
          <w:lang w:val="zh-CN"/>
        </w:rPr>
        <w:t>组成：</w:t>
      </w:r>
    </w:p>
    <w:p w:rsidR="00CD0097" w:rsidRPr="00D06ECD" w:rsidRDefault="00CD0097" w:rsidP="00D06ECD">
      <w:pPr>
        <w:spacing w:before="120" w:after="120"/>
        <w:ind w:firstLineChars="0" w:firstLine="0"/>
        <w:rPr>
          <w:b/>
          <w:szCs w:val="24"/>
        </w:rPr>
      </w:pPr>
      <w:r w:rsidRPr="00D06ECD">
        <w:rPr>
          <w:b/>
          <w:szCs w:val="24"/>
          <w:lang w:val="zh-CN"/>
        </w:rPr>
        <w:t>第</w:t>
      </w:r>
      <w:r w:rsidRPr="00D06ECD">
        <w:rPr>
          <w:b/>
          <w:szCs w:val="24"/>
          <w:lang w:val="zh-CN"/>
        </w:rPr>
        <w:t>1</w:t>
      </w:r>
      <w:r w:rsidRPr="00D06ECD">
        <w:rPr>
          <w:b/>
          <w:szCs w:val="24"/>
          <w:lang w:val="zh-CN"/>
        </w:rPr>
        <w:t>部分：污染场地预防与控制能力建设</w:t>
      </w:r>
    </w:p>
    <w:p w:rsidR="00EA64B1" w:rsidRDefault="00CD0097" w:rsidP="00CD0097">
      <w:pPr>
        <w:widowControl/>
        <w:ind w:firstLine="482"/>
        <w:rPr>
          <w:kern w:val="0"/>
          <w:szCs w:val="24"/>
        </w:rPr>
      </w:pPr>
      <w:r w:rsidRPr="00CD0097">
        <w:rPr>
          <w:b/>
          <w:i/>
          <w:szCs w:val="24"/>
          <w:lang w:val="zh-CN"/>
        </w:rPr>
        <w:t>第</w:t>
      </w:r>
      <w:r w:rsidRPr="00CD0097">
        <w:rPr>
          <w:b/>
          <w:i/>
          <w:szCs w:val="24"/>
          <w:lang w:val="zh-CN"/>
        </w:rPr>
        <w:t>1.1</w:t>
      </w:r>
      <w:r w:rsidRPr="00CD0097">
        <w:rPr>
          <w:b/>
          <w:i/>
          <w:szCs w:val="24"/>
          <w:lang w:val="zh-CN"/>
        </w:rPr>
        <w:t>部分：政策和技术指南的制定以及有关污染场地</w:t>
      </w:r>
      <w:r>
        <w:rPr>
          <w:rFonts w:hint="eastAsia"/>
          <w:b/>
          <w:i/>
          <w:szCs w:val="24"/>
          <w:lang w:val="zh-CN"/>
        </w:rPr>
        <w:t>治理</w:t>
      </w:r>
      <w:r w:rsidRPr="00CD0097">
        <w:rPr>
          <w:b/>
          <w:i/>
          <w:szCs w:val="24"/>
          <w:lang w:val="zh-CN"/>
        </w:rPr>
        <w:t>活动融资选择的研究。</w:t>
      </w:r>
      <w:r w:rsidR="005104A9">
        <w:rPr>
          <w:rFonts w:hint="eastAsia"/>
          <w:szCs w:val="24"/>
          <w:lang w:val="zh-CN"/>
        </w:rPr>
        <w:t>国家环保部正在研究制定土壤污染防治和控制的法律法规及实施条例，并发布了四个关于污染场地治理的导则</w:t>
      </w:r>
      <w:r w:rsidR="005104A9" w:rsidRPr="00CD0097">
        <w:rPr>
          <w:rStyle w:val="ab"/>
          <w:szCs w:val="24"/>
          <w:lang w:val="zh-CN"/>
        </w:rPr>
        <w:footnoteReference w:id="1"/>
      </w:r>
      <w:r w:rsidR="005104A9">
        <w:rPr>
          <w:rFonts w:hint="eastAsia"/>
          <w:szCs w:val="24"/>
          <w:lang w:val="zh-CN"/>
        </w:rPr>
        <w:t>，</w:t>
      </w:r>
      <w:r w:rsidRPr="00CD0097">
        <w:rPr>
          <w:szCs w:val="24"/>
          <w:lang w:val="zh-CN"/>
        </w:rPr>
        <w:t>本活动将</w:t>
      </w:r>
      <w:r w:rsidR="005104A9">
        <w:rPr>
          <w:rFonts w:hint="eastAsia"/>
          <w:szCs w:val="24"/>
          <w:lang w:val="zh-CN"/>
        </w:rPr>
        <w:t>重点建立场地污染预防和控制的其他技术导则，包括</w:t>
      </w:r>
      <w:r w:rsidR="005104A9" w:rsidRPr="005104A9">
        <w:rPr>
          <w:rFonts w:hint="eastAsia"/>
          <w:szCs w:val="24"/>
          <w:lang w:val="zh-CN"/>
        </w:rPr>
        <w:t>：（</w:t>
      </w:r>
      <w:r w:rsidR="006E2AF9" w:rsidRPr="006E2AF9">
        <w:rPr>
          <w:kern w:val="0"/>
          <w:szCs w:val="24"/>
        </w:rPr>
        <w:t>i</w:t>
      </w:r>
      <w:r w:rsidR="006E2AF9" w:rsidRPr="006E2AF9">
        <w:rPr>
          <w:rFonts w:hint="eastAsia"/>
          <w:kern w:val="0"/>
          <w:szCs w:val="24"/>
        </w:rPr>
        <w:t>）</w:t>
      </w:r>
      <w:r w:rsidR="005104A9">
        <w:rPr>
          <w:rFonts w:hint="eastAsia"/>
          <w:szCs w:val="24"/>
          <w:lang w:val="zh-CN"/>
        </w:rPr>
        <w:t>生产企业污染风险预防和控制的技术导则；（</w:t>
      </w:r>
      <w:r w:rsidR="006E2AF9" w:rsidRPr="006E2AF9">
        <w:rPr>
          <w:kern w:val="0"/>
          <w:szCs w:val="24"/>
        </w:rPr>
        <w:t>ii</w:t>
      </w:r>
      <w:r w:rsidR="005104A9">
        <w:rPr>
          <w:rFonts w:hint="eastAsia"/>
          <w:szCs w:val="24"/>
          <w:lang w:val="zh-CN"/>
        </w:rPr>
        <w:t>）</w:t>
      </w:r>
      <w:r w:rsidR="002C336B">
        <w:rPr>
          <w:rFonts w:hint="eastAsia"/>
          <w:szCs w:val="24"/>
          <w:lang w:val="zh-CN"/>
        </w:rPr>
        <w:t>工业企业转迁过程环境污染预防和控制的技术导则；</w:t>
      </w:r>
      <w:r w:rsidR="002C336B" w:rsidRPr="002C336B">
        <w:rPr>
          <w:rFonts w:hint="eastAsia"/>
          <w:szCs w:val="24"/>
          <w:lang w:val="zh-CN"/>
        </w:rPr>
        <w:t>（</w:t>
      </w:r>
      <w:r w:rsidR="006E2AF9" w:rsidRPr="006E2AF9">
        <w:rPr>
          <w:kern w:val="0"/>
          <w:szCs w:val="24"/>
        </w:rPr>
        <w:t>iii</w:t>
      </w:r>
      <w:r w:rsidR="006E2AF9" w:rsidRPr="006E2AF9">
        <w:rPr>
          <w:rFonts w:hint="eastAsia"/>
          <w:kern w:val="0"/>
          <w:szCs w:val="24"/>
        </w:rPr>
        <w:t>）</w:t>
      </w:r>
      <w:r w:rsidR="002C336B">
        <w:rPr>
          <w:rFonts w:hint="eastAsia"/>
          <w:kern w:val="0"/>
          <w:szCs w:val="24"/>
        </w:rPr>
        <w:t>POPs</w:t>
      </w:r>
      <w:r w:rsidR="002C336B">
        <w:rPr>
          <w:rFonts w:hint="eastAsia"/>
          <w:kern w:val="0"/>
          <w:szCs w:val="24"/>
        </w:rPr>
        <w:t>污染修复的最佳可行技术清单（</w:t>
      </w:r>
      <w:r w:rsidR="002C336B">
        <w:rPr>
          <w:rFonts w:hint="eastAsia"/>
          <w:kern w:val="0"/>
          <w:szCs w:val="24"/>
        </w:rPr>
        <w:t>BAT</w:t>
      </w:r>
      <w:r w:rsidR="002C336B">
        <w:rPr>
          <w:rFonts w:hint="eastAsia"/>
          <w:kern w:val="0"/>
          <w:szCs w:val="24"/>
        </w:rPr>
        <w:t>）。</w:t>
      </w:r>
      <w:r w:rsidR="00EA64B1">
        <w:rPr>
          <w:rFonts w:hint="eastAsia"/>
          <w:kern w:val="0"/>
          <w:szCs w:val="24"/>
        </w:rPr>
        <w:t>本活动</w:t>
      </w:r>
      <w:r w:rsidR="002C336B">
        <w:rPr>
          <w:rFonts w:hint="eastAsia"/>
          <w:kern w:val="0"/>
          <w:szCs w:val="24"/>
        </w:rPr>
        <w:t>将同时包括</w:t>
      </w:r>
      <w:r w:rsidR="0081509E">
        <w:rPr>
          <w:rFonts w:hint="eastAsia"/>
          <w:kern w:val="0"/>
          <w:szCs w:val="24"/>
        </w:rPr>
        <w:t>建立国家层面的场地修复公司职业资格以及信息公开和公众参与的管理办法。在重庆和辽宁，该</w:t>
      </w:r>
      <w:r w:rsidR="00EA64B1">
        <w:rPr>
          <w:rFonts w:hint="eastAsia"/>
          <w:kern w:val="0"/>
          <w:szCs w:val="24"/>
        </w:rPr>
        <w:t>活动</w:t>
      </w:r>
      <w:r w:rsidR="0081509E">
        <w:rPr>
          <w:rFonts w:hint="eastAsia"/>
          <w:kern w:val="0"/>
          <w:szCs w:val="24"/>
        </w:rPr>
        <w:t>将包括污染场</w:t>
      </w:r>
      <w:r w:rsidR="0081509E">
        <w:rPr>
          <w:rFonts w:hint="eastAsia"/>
          <w:kern w:val="0"/>
          <w:szCs w:val="24"/>
        </w:rPr>
        <w:lastRenderedPageBreak/>
        <w:t>地管理</w:t>
      </w:r>
      <w:r w:rsidR="003D7B30">
        <w:rPr>
          <w:rFonts w:hint="eastAsia"/>
          <w:kern w:val="0"/>
          <w:szCs w:val="24"/>
        </w:rPr>
        <w:t>、</w:t>
      </w:r>
      <w:r w:rsidR="0081509E">
        <w:rPr>
          <w:rFonts w:hint="eastAsia"/>
          <w:kern w:val="0"/>
          <w:szCs w:val="24"/>
        </w:rPr>
        <w:t>场地修复环境监理、污染场地环境风险筛选值的</w:t>
      </w:r>
      <w:r w:rsidR="003D7B30">
        <w:rPr>
          <w:rFonts w:hint="eastAsia"/>
          <w:kern w:val="0"/>
          <w:szCs w:val="24"/>
        </w:rPr>
        <w:t>制定</w:t>
      </w:r>
      <w:r w:rsidR="0081509E">
        <w:rPr>
          <w:rFonts w:hint="eastAsia"/>
          <w:kern w:val="0"/>
          <w:szCs w:val="24"/>
        </w:rPr>
        <w:t>和</w:t>
      </w:r>
      <w:r w:rsidR="003D7B30">
        <w:rPr>
          <w:rFonts w:hint="eastAsia"/>
          <w:kern w:val="0"/>
          <w:szCs w:val="24"/>
        </w:rPr>
        <w:t>管理办法的发布，同时还将支持研究可能的融资选择（包括政府私人合作，</w:t>
      </w:r>
      <w:r w:rsidR="003D7B30">
        <w:rPr>
          <w:rFonts w:hint="eastAsia"/>
          <w:kern w:val="0"/>
          <w:szCs w:val="24"/>
        </w:rPr>
        <w:t>PPP</w:t>
      </w:r>
      <w:r w:rsidR="003D7B30">
        <w:rPr>
          <w:rFonts w:hint="eastAsia"/>
          <w:kern w:val="0"/>
          <w:szCs w:val="24"/>
        </w:rPr>
        <w:t>）和污染场地修复的市场激励。</w:t>
      </w:r>
    </w:p>
    <w:p w:rsidR="00CD0097" w:rsidRDefault="00CD0097" w:rsidP="00CD0097">
      <w:pPr>
        <w:widowControl/>
        <w:ind w:firstLine="482"/>
        <w:rPr>
          <w:szCs w:val="24"/>
          <w:lang w:val="zh-CN"/>
        </w:rPr>
      </w:pPr>
      <w:r w:rsidRPr="00CD0097">
        <w:rPr>
          <w:b/>
          <w:i/>
          <w:szCs w:val="24"/>
          <w:lang w:val="zh-CN"/>
        </w:rPr>
        <w:t>第</w:t>
      </w:r>
      <w:r w:rsidRPr="00CD0097">
        <w:rPr>
          <w:b/>
          <w:i/>
          <w:szCs w:val="24"/>
          <w:lang w:val="zh-CN"/>
        </w:rPr>
        <w:t>1.2</w:t>
      </w:r>
      <w:r w:rsidRPr="00CD0097">
        <w:rPr>
          <w:b/>
          <w:i/>
          <w:szCs w:val="24"/>
          <w:lang w:val="zh-CN"/>
        </w:rPr>
        <w:t>部分：污染场地预防和控制</w:t>
      </w:r>
      <w:r w:rsidR="006138D0">
        <w:rPr>
          <w:b/>
          <w:i/>
          <w:szCs w:val="24"/>
          <w:lang w:val="zh-CN"/>
        </w:rPr>
        <w:t>的</w:t>
      </w:r>
      <w:r w:rsidR="003D7B30">
        <w:rPr>
          <w:rFonts w:hint="eastAsia"/>
          <w:b/>
          <w:i/>
          <w:szCs w:val="24"/>
          <w:lang w:val="zh-CN"/>
        </w:rPr>
        <w:t>知识管理和</w:t>
      </w:r>
      <w:r w:rsidR="00EA64B1">
        <w:rPr>
          <w:rFonts w:hint="eastAsia"/>
          <w:b/>
          <w:i/>
          <w:szCs w:val="24"/>
          <w:lang w:val="zh-CN"/>
        </w:rPr>
        <w:t>认识提高</w:t>
      </w:r>
      <w:r w:rsidRPr="00CD0097">
        <w:rPr>
          <w:b/>
          <w:i/>
          <w:szCs w:val="24"/>
          <w:lang w:val="zh-CN"/>
        </w:rPr>
        <w:t>。</w:t>
      </w:r>
      <w:r w:rsidRPr="00CD0097">
        <w:rPr>
          <w:szCs w:val="24"/>
        </w:rPr>
        <w:t>本活动将为全国的政府官员和</w:t>
      </w:r>
      <w:r w:rsidR="006138D0">
        <w:rPr>
          <w:rFonts w:hint="eastAsia"/>
          <w:szCs w:val="24"/>
        </w:rPr>
        <w:t>治理</w:t>
      </w:r>
      <w:r w:rsidR="006138D0">
        <w:rPr>
          <w:szCs w:val="24"/>
        </w:rPr>
        <w:t>方</w:t>
      </w:r>
      <w:r w:rsidR="001F7B06">
        <w:rPr>
          <w:rFonts w:hint="eastAsia"/>
          <w:szCs w:val="24"/>
        </w:rPr>
        <w:t>提供</w:t>
      </w:r>
      <w:r w:rsidR="006138D0">
        <w:rPr>
          <w:rFonts w:hint="eastAsia"/>
          <w:szCs w:val="24"/>
        </w:rPr>
        <w:t>关于</w:t>
      </w:r>
      <w:r w:rsidR="006138D0" w:rsidRPr="00CD0097">
        <w:rPr>
          <w:szCs w:val="24"/>
        </w:rPr>
        <w:t>污染场地</w:t>
      </w:r>
      <w:r w:rsidR="006138D0">
        <w:rPr>
          <w:rFonts w:hint="eastAsia"/>
          <w:szCs w:val="24"/>
        </w:rPr>
        <w:t>治理</w:t>
      </w:r>
      <w:r w:rsidR="006138D0" w:rsidRPr="00CD0097">
        <w:rPr>
          <w:szCs w:val="24"/>
        </w:rPr>
        <w:t>活动的</w:t>
      </w:r>
      <w:r w:rsidRPr="00CD0097">
        <w:rPr>
          <w:szCs w:val="24"/>
        </w:rPr>
        <w:t>法律、法规、技术指南</w:t>
      </w:r>
      <w:r w:rsidRPr="00CD0097">
        <w:rPr>
          <w:szCs w:val="24"/>
        </w:rPr>
        <w:t>/</w:t>
      </w:r>
      <w:r w:rsidRPr="00CD0097">
        <w:rPr>
          <w:szCs w:val="24"/>
        </w:rPr>
        <w:t>标准及环境与社会保障要求</w:t>
      </w:r>
      <w:r w:rsidR="007A7630">
        <w:rPr>
          <w:rFonts w:hint="eastAsia"/>
          <w:szCs w:val="24"/>
        </w:rPr>
        <w:t>（包括职业和社区健康和安全）</w:t>
      </w:r>
      <w:r w:rsidR="006138D0">
        <w:rPr>
          <w:szCs w:val="24"/>
        </w:rPr>
        <w:t>的</w:t>
      </w:r>
      <w:r w:rsidRPr="00CD0097">
        <w:rPr>
          <w:szCs w:val="24"/>
        </w:rPr>
        <w:t>系统化培训课程，并为重庆和辽宁的高污染行业建立环境与社会管理系统（</w:t>
      </w:r>
      <w:r w:rsidRPr="00CD0097">
        <w:rPr>
          <w:szCs w:val="24"/>
        </w:rPr>
        <w:t>ESMS</w:t>
      </w:r>
      <w:r w:rsidR="006138D0">
        <w:rPr>
          <w:szCs w:val="24"/>
        </w:rPr>
        <w:t>）以</w:t>
      </w:r>
      <w:r w:rsidRPr="00CD0097">
        <w:rPr>
          <w:szCs w:val="24"/>
        </w:rPr>
        <w:t>防止土壤和地下水污染的发生</w:t>
      </w:r>
      <w:r w:rsidRPr="00CD0097">
        <w:rPr>
          <w:szCs w:val="24"/>
          <w:lang w:val="zh-CN"/>
        </w:rPr>
        <w:t>。</w:t>
      </w:r>
    </w:p>
    <w:p w:rsidR="00EA64B1" w:rsidRPr="00CD0097" w:rsidRDefault="00EA64B1" w:rsidP="00EA64B1">
      <w:pPr>
        <w:widowControl/>
        <w:ind w:firstLine="480"/>
        <w:rPr>
          <w:szCs w:val="24"/>
        </w:rPr>
      </w:pPr>
      <w:r>
        <w:rPr>
          <w:rFonts w:hint="eastAsia"/>
          <w:szCs w:val="24"/>
          <w:lang w:val="zh-CN"/>
        </w:rPr>
        <w:t>本活动将</w:t>
      </w:r>
      <w:r>
        <w:rPr>
          <w:szCs w:val="24"/>
        </w:rPr>
        <w:t>开展提高公众预防与控制污染场地意识的活动，并</w:t>
      </w:r>
      <w:r w:rsidRPr="00CD0097">
        <w:rPr>
          <w:szCs w:val="24"/>
        </w:rPr>
        <w:t>针对第</w:t>
      </w:r>
      <w:r w:rsidRPr="00CD0097">
        <w:rPr>
          <w:szCs w:val="24"/>
        </w:rPr>
        <w:t>2</w:t>
      </w:r>
      <w:r w:rsidRPr="00CD0097">
        <w:rPr>
          <w:szCs w:val="24"/>
        </w:rPr>
        <w:t>部分的清理示范，开展</w:t>
      </w:r>
      <w:r>
        <w:rPr>
          <w:rFonts w:hint="eastAsia"/>
          <w:szCs w:val="24"/>
        </w:rPr>
        <w:t>社区</w:t>
      </w:r>
      <w:r w:rsidRPr="00CD0097">
        <w:rPr>
          <w:szCs w:val="24"/>
        </w:rPr>
        <w:t>参与（公众参与）活动。</w:t>
      </w:r>
    </w:p>
    <w:p w:rsidR="00D35C39" w:rsidRDefault="00CD0097" w:rsidP="00CD0097">
      <w:pPr>
        <w:widowControl/>
        <w:ind w:firstLine="482"/>
        <w:rPr>
          <w:szCs w:val="24"/>
          <w:lang w:val="zh-CN"/>
        </w:rPr>
      </w:pPr>
      <w:r w:rsidRPr="00CD0097">
        <w:rPr>
          <w:b/>
          <w:i/>
          <w:szCs w:val="24"/>
          <w:lang w:val="zh-CN"/>
        </w:rPr>
        <w:t>第</w:t>
      </w:r>
      <w:r w:rsidRPr="00CD0097">
        <w:rPr>
          <w:b/>
          <w:i/>
          <w:szCs w:val="24"/>
          <w:lang w:val="zh-CN"/>
        </w:rPr>
        <w:t>1.3</w:t>
      </w:r>
      <w:r w:rsidRPr="00CD0097">
        <w:rPr>
          <w:b/>
          <w:i/>
          <w:szCs w:val="24"/>
          <w:lang w:val="zh-CN"/>
        </w:rPr>
        <w:t>部分：</w:t>
      </w:r>
      <w:r w:rsidR="00EA64B1">
        <w:rPr>
          <w:rFonts w:hint="eastAsia"/>
          <w:b/>
          <w:i/>
          <w:szCs w:val="24"/>
        </w:rPr>
        <w:t>预防和控制场地污染的管理工具</w:t>
      </w:r>
      <w:r w:rsidRPr="00CD0097">
        <w:rPr>
          <w:b/>
          <w:i/>
          <w:szCs w:val="24"/>
        </w:rPr>
        <w:t>。</w:t>
      </w:r>
      <w:r w:rsidR="00D35C39">
        <w:rPr>
          <w:rFonts w:hint="eastAsia"/>
          <w:szCs w:val="24"/>
        </w:rPr>
        <w:t>本活动将通过开展中国</w:t>
      </w:r>
      <w:r w:rsidR="00D35C39">
        <w:rPr>
          <w:rFonts w:hint="eastAsia"/>
          <w:szCs w:val="24"/>
        </w:rPr>
        <w:t>POPs</w:t>
      </w:r>
      <w:r w:rsidR="00D35C39">
        <w:rPr>
          <w:rFonts w:hint="eastAsia"/>
          <w:szCs w:val="24"/>
        </w:rPr>
        <w:t>污染场地初步调查和风险评估建立国家</w:t>
      </w:r>
      <w:r w:rsidR="00D35C39">
        <w:rPr>
          <w:rFonts w:hint="eastAsia"/>
          <w:szCs w:val="24"/>
        </w:rPr>
        <w:t>POPs</w:t>
      </w:r>
      <w:r w:rsidR="00D35C39">
        <w:rPr>
          <w:rFonts w:hint="eastAsia"/>
          <w:szCs w:val="24"/>
        </w:rPr>
        <w:t>污染场地数据库：主要包括</w:t>
      </w:r>
      <w:r w:rsidR="00D35C39" w:rsidRPr="00CD0097">
        <w:rPr>
          <w:szCs w:val="24"/>
          <w:lang w:val="zh-CN"/>
        </w:rPr>
        <w:t>POPs</w:t>
      </w:r>
      <w:r w:rsidR="00D35C39" w:rsidRPr="00CD0097">
        <w:rPr>
          <w:szCs w:val="24"/>
          <w:lang w:val="zh-CN"/>
        </w:rPr>
        <w:t>杀虫剂、电子</w:t>
      </w:r>
      <w:r w:rsidR="00D35C39">
        <w:rPr>
          <w:rFonts w:hint="eastAsia"/>
          <w:szCs w:val="24"/>
          <w:lang w:val="zh-CN"/>
        </w:rPr>
        <w:t>废物、</w:t>
      </w:r>
      <w:r w:rsidR="00D35C39" w:rsidRPr="00CD0097">
        <w:rPr>
          <w:szCs w:val="24"/>
          <w:lang w:val="zh-CN"/>
        </w:rPr>
        <w:t>PFOS</w:t>
      </w:r>
      <w:r w:rsidR="00D35C39">
        <w:rPr>
          <w:szCs w:val="24"/>
          <w:lang w:val="zh-CN"/>
        </w:rPr>
        <w:t>污染场地</w:t>
      </w:r>
      <w:r w:rsidR="00D35C39" w:rsidRPr="00CD0097">
        <w:rPr>
          <w:szCs w:val="24"/>
          <w:lang w:val="zh-CN"/>
        </w:rPr>
        <w:t>以及</w:t>
      </w:r>
      <w:r w:rsidR="00D35C39">
        <w:rPr>
          <w:rFonts w:hint="eastAsia"/>
          <w:szCs w:val="24"/>
          <w:lang w:val="zh-CN"/>
        </w:rPr>
        <w:t>汞</w:t>
      </w:r>
      <w:r w:rsidR="00D35C39">
        <w:rPr>
          <w:szCs w:val="24"/>
          <w:lang w:val="zh-CN"/>
        </w:rPr>
        <w:t>污染场地</w:t>
      </w:r>
      <w:r w:rsidR="00D35C39">
        <w:rPr>
          <w:rFonts w:hint="eastAsia"/>
          <w:szCs w:val="24"/>
          <w:lang w:val="zh-CN"/>
        </w:rPr>
        <w:t>。该国家数据库</w:t>
      </w:r>
      <w:r w:rsidR="00D35C39" w:rsidRPr="00CD0097">
        <w:rPr>
          <w:szCs w:val="24"/>
          <w:lang w:val="zh-CN"/>
        </w:rPr>
        <w:t>由</w:t>
      </w:r>
      <w:r w:rsidR="00D35C39">
        <w:rPr>
          <w:rFonts w:hint="eastAsia"/>
          <w:szCs w:val="24"/>
          <w:lang w:val="zh-CN"/>
        </w:rPr>
        <w:t>环境保护部</w:t>
      </w:r>
      <w:r w:rsidR="00D35C39">
        <w:rPr>
          <w:szCs w:val="24"/>
          <w:lang w:val="zh-CN"/>
        </w:rPr>
        <w:t>及其他部门扩充</w:t>
      </w:r>
      <w:r w:rsidR="00D35C39" w:rsidRPr="00CD0097">
        <w:rPr>
          <w:szCs w:val="24"/>
          <w:lang w:val="zh-CN"/>
        </w:rPr>
        <w:t>和使用，在项目生命周期结束后将</w:t>
      </w:r>
      <w:r w:rsidR="00D35C39">
        <w:rPr>
          <w:szCs w:val="24"/>
          <w:lang w:val="zh-CN"/>
        </w:rPr>
        <w:t>用于中国</w:t>
      </w:r>
      <w:r w:rsidR="00D35C39" w:rsidRPr="00CD0097">
        <w:rPr>
          <w:szCs w:val="24"/>
          <w:lang w:val="zh-CN"/>
        </w:rPr>
        <w:t>污染场地</w:t>
      </w:r>
      <w:r w:rsidR="00D35C39">
        <w:rPr>
          <w:szCs w:val="24"/>
          <w:lang w:val="zh-CN"/>
        </w:rPr>
        <w:t>的监测和管理</w:t>
      </w:r>
      <w:r w:rsidR="00D35C39" w:rsidRPr="00CD0097">
        <w:rPr>
          <w:szCs w:val="24"/>
          <w:lang w:val="zh-CN"/>
        </w:rPr>
        <w:t>。</w:t>
      </w:r>
      <w:r w:rsidR="00D35C39">
        <w:rPr>
          <w:rFonts w:hint="eastAsia"/>
          <w:szCs w:val="24"/>
          <w:lang w:val="zh-CN"/>
        </w:rPr>
        <w:t>国家</w:t>
      </w:r>
      <w:r w:rsidR="00D35C39">
        <w:rPr>
          <w:rFonts w:hint="eastAsia"/>
          <w:szCs w:val="24"/>
          <w:lang w:val="zh-CN"/>
        </w:rPr>
        <w:t>POPs</w:t>
      </w:r>
      <w:r w:rsidR="00D35C39">
        <w:rPr>
          <w:rFonts w:hint="eastAsia"/>
          <w:szCs w:val="24"/>
          <w:lang w:val="zh-CN"/>
        </w:rPr>
        <w:t>污染场地清单将基于环境和健康风险及其他因素建立。</w:t>
      </w:r>
    </w:p>
    <w:p w:rsidR="00915DCE" w:rsidRPr="00601FDD" w:rsidRDefault="001F7B06" w:rsidP="00601FDD">
      <w:pPr>
        <w:widowControl/>
        <w:tabs>
          <w:tab w:val="num" w:pos="0"/>
        </w:tabs>
        <w:autoSpaceDE w:val="0"/>
        <w:autoSpaceDN w:val="0"/>
        <w:adjustRightInd w:val="0"/>
        <w:snapToGrid w:val="0"/>
        <w:ind w:firstLine="480"/>
        <w:rPr>
          <w:kern w:val="0"/>
          <w:szCs w:val="24"/>
        </w:rPr>
      </w:pPr>
      <w:r>
        <w:rPr>
          <w:rFonts w:hint="eastAsia"/>
          <w:kern w:val="0"/>
          <w:szCs w:val="24"/>
        </w:rPr>
        <w:t>该子部分</w:t>
      </w:r>
      <w:r w:rsidR="00601FDD" w:rsidRPr="00601FDD">
        <w:rPr>
          <w:rFonts w:hint="eastAsia"/>
          <w:kern w:val="0"/>
          <w:szCs w:val="24"/>
        </w:rPr>
        <w:t>还将</w:t>
      </w:r>
      <w:r w:rsidR="00915DCE" w:rsidRPr="00601FDD">
        <w:rPr>
          <w:rFonts w:hint="eastAsia"/>
          <w:kern w:val="0"/>
          <w:szCs w:val="24"/>
        </w:rPr>
        <w:t>通过收集重庆所有潜在污染场地的信息、评估当前可用</w:t>
      </w:r>
      <w:r w:rsidR="00601FDD">
        <w:rPr>
          <w:rFonts w:hint="eastAsia"/>
          <w:kern w:val="0"/>
          <w:szCs w:val="24"/>
        </w:rPr>
        <w:t>原位</w:t>
      </w:r>
      <w:r w:rsidR="00915DCE" w:rsidRPr="00601FDD">
        <w:rPr>
          <w:rFonts w:hint="eastAsia"/>
          <w:kern w:val="0"/>
          <w:szCs w:val="24"/>
        </w:rPr>
        <w:t>和</w:t>
      </w:r>
      <w:r w:rsidR="00601FDD">
        <w:rPr>
          <w:rFonts w:hint="eastAsia"/>
          <w:kern w:val="0"/>
          <w:szCs w:val="24"/>
        </w:rPr>
        <w:t>异位修复方法</w:t>
      </w:r>
      <w:r w:rsidR="00915DCE" w:rsidRPr="00601FDD">
        <w:rPr>
          <w:rFonts w:hint="eastAsia"/>
          <w:kern w:val="0"/>
          <w:szCs w:val="24"/>
        </w:rPr>
        <w:t>和技术</w:t>
      </w:r>
      <w:r w:rsidR="00601FDD">
        <w:rPr>
          <w:rFonts w:hint="eastAsia"/>
          <w:kern w:val="0"/>
          <w:szCs w:val="24"/>
        </w:rPr>
        <w:t>并</w:t>
      </w:r>
      <w:r w:rsidR="00915DCE" w:rsidRPr="00601FDD">
        <w:rPr>
          <w:rFonts w:hint="eastAsia"/>
          <w:kern w:val="0"/>
          <w:szCs w:val="24"/>
        </w:rPr>
        <w:t>展示修复中心的商业潜力，支持在重庆建设修复中心的可行性研究</w:t>
      </w:r>
      <w:r w:rsidR="006E685A" w:rsidRPr="00601FDD">
        <w:rPr>
          <w:rFonts w:hint="eastAsia"/>
          <w:kern w:val="0"/>
          <w:szCs w:val="24"/>
        </w:rPr>
        <w:t>。</w:t>
      </w:r>
      <w:r w:rsidR="00915DCE" w:rsidRPr="00601FDD">
        <w:rPr>
          <w:rFonts w:hint="eastAsia"/>
          <w:kern w:val="0"/>
          <w:szCs w:val="24"/>
        </w:rPr>
        <w:t>根据上述结果，制定</w:t>
      </w:r>
      <w:r w:rsidR="00D34886" w:rsidRPr="00601FDD">
        <w:rPr>
          <w:rFonts w:hint="eastAsia"/>
          <w:kern w:val="0"/>
          <w:szCs w:val="24"/>
        </w:rPr>
        <w:t>将</w:t>
      </w:r>
      <w:r w:rsidR="00915DCE" w:rsidRPr="00601FDD">
        <w:rPr>
          <w:rFonts w:hint="eastAsia"/>
          <w:kern w:val="0"/>
          <w:szCs w:val="24"/>
        </w:rPr>
        <w:t>潜在</w:t>
      </w:r>
      <w:r w:rsidR="00915DCE" w:rsidRPr="00601FDD">
        <w:rPr>
          <w:rFonts w:hint="eastAsia"/>
          <w:kern w:val="0"/>
          <w:szCs w:val="24"/>
        </w:rPr>
        <w:t>PPP</w:t>
      </w:r>
      <w:r w:rsidR="00915DCE" w:rsidRPr="00601FDD">
        <w:rPr>
          <w:rFonts w:hint="eastAsia"/>
          <w:kern w:val="0"/>
          <w:szCs w:val="24"/>
        </w:rPr>
        <w:t>纳入考虑范围的商业计划，确保该中心高效运营并具有竞争力</w:t>
      </w:r>
      <w:r w:rsidR="006E685A" w:rsidRPr="00601FDD">
        <w:rPr>
          <w:rFonts w:hint="eastAsia"/>
          <w:kern w:val="0"/>
          <w:szCs w:val="24"/>
        </w:rPr>
        <w:t>。</w:t>
      </w:r>
      <w:r w:rsidR="00915DCE" w:rsidRPr="00601FDD">
        <w:rPr>
          <w:rFonts w:hint="eastAsia"/>
          <w:kern w:val="0"/>
          <w:szCs w:val="24"/>
        </w:rPr>
        <w:t>预计这个位于重庆的中心将为许多城市</w:t>
      </w:r>
      <w:r w:rsidR="00D34886" w:rsidRPr="00601FDD">
        <w:rPr>
          <w:rFonts w:hint="eastAsia"/>
          <w:kern w:val="0"/>
          <w:szCs w:val="24"/>
        </w:rPr>
        <w:t>未来</w:t>
      </w:r>
      <w:r w:rsidR="00D34886">
        <w:rPr>
          <w:rFonts w:hint="eastAsia"/>
          <w:kern w:val="0"/>
          <w:szCs w:val="24"/>
        </w:rPr>
        <w:t>污染场地</w:t>
      </w:r>
      <w:r w:rsidR="00915DCE" w:rsidRPr="00601FDD">
        <w:rPr>
          <w:rFonts w:hint="eastAsia"/>
          <w:kern w:val="0"/>
          <w:szCs w:val="24"/>
        </w:rPr>
        <w:t>清理提供咨询服务以及污染</w:t>
      </w:r>
      <w:r w:rsidR="00D34886">
        <w:rPr>
          <w:rFonts w:hint="eastAsia"/>
          <w:kern w:val="0"/>
          <w:szCs w:val="24"/>
        </w:rPr>
        <w:t>治理</w:t>
      </w:r>
      <w:r w:rsidR="00915DCE" w:rsidRPr="00601FDD">
        <w:rPr>
          <w:rFonts w:hint="eastAsia"/>
          <w:kern w:val="0"/>
          <w:szCs w:val="24"/>
        </w:rPr>
        <w:t>服务</w:t>
      </w:r>
      <w:r w:rsidR="006E685A" w:rsidRPr="00601FDD">
        <w:rPr>
          <w:rFonts w:hint="eastAsia"/>
          <w:kern w:val="0"/>
          <w:szCs w:val="24"/>
        </w:rPr>
        <w:t>。</w:t>
      </w:r>
    </w:p>
    <w:p w:rsidR="00D35C39" w:rsidRPr="00955DD9" w:rsidRDefault="00915DCE" w:rsidP="00955DD9">
      <w:pPr>
        <w:widowControl/>
        <w:autoSpaceDE w:val="0"/>
        <w:autoSpaceDN w:val="0"/>
        <w:adjustRightInd w:val="0"/>
        <w:snapToGrid w:val="0"/>
        <w:ind w:firstLine="480"/>
        <w:rPr>
          <w:kern w:val="0"/>
          <w:szCs w:val="24"/>
        </w:rPr>
      </w:pPr>
      <w:r w:rsidRPr="00955DD9">
        <w:rPr>
          <w:rFonts w:hint="eastAsia"/>
          <w:kern w:val="0"/>
          <w:szCs w:val="24"/>
        </w:rPr>
        <w:t>为了起到示范作用，该子</w:t>
      </w:r>
      <w:r w:rsidR="00892EA8">
        <w:rPr>
          <w:rFonts w:hint="eastAsia"/>
          <w:kern w:val="0"/>
          <w:szCs w:val="24"/>
        </w:rPr>
        <w:t>部分</w:t>
      </w:r>
      <w:r w:rsidRPr="00955DD9">
        <w:rPr>
          <w:rFonts w:hint="eastAsia"/>
          <w:kern w:val="0"/>
          <w:szCs w:val="24"/>
        </w:rPr>
        <w:t>还将支持在重庆长寿化工园区建立一个区域性土壤与地下水污染预防和预警体系</w:t>
      </w:r>
      <w:r w:rsidR="00892EA8">
        <w:rPr>
          <w:rFonts w:hint="eastAsia"/>
          <w:kern w:val="0"/>
          <w:szCs w:val="24"/>
        </w:rPr>
        <w:t>，</w:t>
      </w:r>
      <w:r w:rsidRPr="00955DD9">
        <w:rPr>
          <w:rFonts w:hint="eastAsia"/>
          <w:kern w:val="0"/>
          <w:szCs w:val="24"/>
        </w:rPr>
        <w:t>包括识别和调查该化工园区的土壤与地下水污染风险（包括持久性有机污染物），开展风险评估，以确定风险可接受、风险预警和风险</w:t>
      </w:r>
      <w:r w:rsidR="00955DD9">
        <w:rPr>
          <w:rFonts w:hint="eastAsia"/>
          <w:kern w:val="0"/>
          <w:szCs w:val="24"/>
        </w:rPr>
        <w:t>缓解区域，</w:t>
      </w:r>
      <w:r w:rsidR="00892EA8">
        <w:rPr>
          <w:rFonts w:hint="eastAsia"/>
          <w:kern w:val="0"/>
          <w:szCs w:val="24"/>
        </w:rPr>
        <w:t>从而</w:t>
      </w:r>
      <w:r w:rsidR="00955DD9">
        <w:rPr>
          <w:rFonts w:hint="eastAsia"/>
          <w:kern w:val="0"/>
          <w:szCs w:val="24"/>
        </w:rPr>
        <w:t>为工业园区提供风险</w:t>
      </w:r>
      <w:r w:rsidRPr="00955DD9">
        <w:rPr>
          <w:rFonts w:hint="eastAsia"/>
          <w:kern w:val="0"/>
          <w:szCs w:val="24"/>
        </w:rPr>
        <w:t>源</w:t>
      </w:r>
      <w:r w:rsidR="00955DD9">
        <w:rPr>
          <w:rFonts w:hint="eastAsia"/>
          <w:kern w:val="0"/>
          <w:szCs w:val="24"/>
        </w:rPr>
        <w:t>分布</w:t>
      </w:r>
      <w:r w:rsidRPr="00955DD9">
        <w:rPr>
          <w:rFonts w:hint="eastAsia"/>
          <w:kern w:val="0"/>
          <w:szCs w:val="24"/>
        </w:rPr>
        <w:t>图</w:t>
      </w:r>
      <w:r w:rsidR="006E685A" w:rsidRPr="00955DD9">
        <w:rPr>
          <w:rFonts w:hint="eastAsia"/>
          <w:kern w:val="0"/>
          <w:szCs w:val="24"/>
        </w:rPr>
        <w:t>。</w:t>
      </w:r>
      <w:r w:rsidR="00955DD9">
        <w:rPr>
          <w:rFonts w:hint="eastAsia"/>
          <w:kern w:val="0"/>
          <w:szCs w:val="24"/>
        </w:rPr>
        <w:t>根据风险源识别和评估，建立</w:t>
      </w:r>
      <w:r w:rsidRPr="00955DD9">
        <w:rPr>
          <w:rFonts w:hint="eastAsia"/>
          <w:kern w:val="0"/>
          <w:szCs w:val="24"/>
        </w:rPr>
        <w:t>综合环境管理体系，包括危险</w:t>
      </w:r>
      <w:r w:rsidR="00955DD9">
        <w:rPr>
          <w:rFonts w:hint="eastAsia"/>
          <w:kern w:val="0"/>
          <w:szCs w:val="24"/>
        </w:rPr>
        <w:t>物</w:t>
      </w:r>
      <w:r w:rsidRPr="00955DD9">
        <w:rPr>
          <w:rFonts w:hint="eastAsia"/>
          <w:kern w:val="0"/>
          <w:szCs w:val="24"/>
        </w:rPr>
        <w:t>跟踪与信息汇报体系、</w:t>
      </w:r>
      <w:r w:rsidR="00955DD9">
        <w:rPr>
          <w:rFonts w:hint="eastAsia"/>
          <w:kern w:val="0"/>
          <w:szCs w:val="24"/>
        </w:rPr>
        <w:t>环境</w:t>
      </w:r>
      <w:r w:rsidRPr="00955DD9">
        <w:rPr>
          <w:rFonts w:hint="eastAsia"/>
          <w:kern w:val="0"/>
          <w:szCs w:val="24"/>
        </w:rPr>
        <w:t>安全规划、早期风险预警、应急管理以及污染</w:t>
      </w:r>
      <w:r w:rsidR="00955DD9">
        <w:rPr>
          <w:rFonts w:hint="eastAsia"/>
          <w:kern w:val="0"/>
          <w:szCs w:val="24"/>
        </w:rPr>
        <w:t>事故发生后的影响及</w:t>
      </w:r>
      <w:r w:rsidRPr="00955DD9">
        <w:rPr>
          <w:rFonts w:hint="eastAsia"/>
          <w:kern w:val="0"/>
          <w:szCs w:val="24"/>
        </w:rPr>
        <w:t>修复方案</w:t>
      </w:r>
      <w:r w:rsidR="00955DD9">
        <w:rPr>
          <w:rFonts w:hint="eastAsia"/>
          <w:kern w:val="0"/>
          <w:szCs w:val="24"/>
        </w:rPr>
        <w:t>选择的评估。该化工园区获得的经验将与中国其它工业园区分享</w:t>
      </w:r>
      <w:r w:rsidRPr="00955DD9">
        <w:rPr>
          <w:rFonts w:hint="eastAsia"/>
          <w:kern w:val="0"/>
          <w:szCs w:val="24"/>
        </w:rPr>
        <w:t>以供借鉴。</w:t>
      </w:r>
    </w:p>
    <w:p w:rsidR="00915DCE" w:rsidRPr="00915DCE" w:rsidRDefault="00915DCE" w:rsidP="00915DCE">
      <w:pPr>
        <w:ind w:firstLine="480"/>
        <w:rPr>
          <w:szCs w:val="24"/>
          <w:lang w:val="zh-CN"/>
        </w:rPr>
      </w:pPr>
      <w:r w:rsidRPr="00915DCE">
        <w:rPr>
          <w:rFonts w:hint="eastAsia"/>
          <w:szCs w:val="24"/>
          <w:lang w:val="zh-CN"/>
        </w:rPr>
        <w:t>在中国，人们</w:t>
      </w:r>
      <w:r w:rsidR="00CD3AB4">
        <w:rPr>
          <w:rFonts w:hint="eastAsia"/>
          <w:szCs w:val="24"/>
          <w:lang w:val="zh-CN"/>
        </w:rPr>
        <w:t>对国家农业中心（如湖南）</w:t>
      </w:r>
      <w:r w:rsidRPr="00915DCE">
        <w:rPr>
          <w:rFonts w:hint="eastAsia"/>
          <w:szCs w:val="24"/>
          <w:lang w:val="zh-CN"/>
        </w:rPr>
        <w:t>污染土壤</w:t>
      </w:r>
      <w:r w:rsidR="00CD3AB4">
        <w:rPr>
          <w:rFonts w:hint="eastAsia"/>
          <w:szCs w:val="24"/>
          <w:lang w:val="zh-CN"/>
        </w:rPr>
        <w:t>及对</w:t>
      </w:r>
      <w:r w:rsidRPr="00915DCE">
        <w:rPr>
          <w:rFonts w:hint="eastAsia"/>
          <w:szCs w:val="24"/>
          <w:lang w:val="zh-CN"/>
        </w:rPr>
        <w:t>食物链</w:t>
      </w:r>
      <w:r w:rsidR="00CD3AB4">
        <w:rPr>
          <w:rFonts w:hint="eastAsia"/>
          <w:szCs w:val="24"/>
          <w:lang w:val="zh-CN"/>
        </w:rPr>
        <w:t>潜在</w:t>
      </w:r>
      <w:r w:rsidRPr="00915DCE">
        <w:rPr>
          <w:rFonts w:hint="eastAsia"/>
          <w:szCs w:val="24"/>
          <w:lang w:val="zh-CN"/>
        </w:rPr>
        <w:t>影响</w:t>
      </w:r>
      <w:r w:rsidR="00CD3AB4">
        <w:rPr>
          <w:rFonts w:hint="eastAsia"/>
          <w:szCs w:val="24"/>
          <w:lang w:val="zh-CN"/>
        </w:rPr>
        <w:t>的关注与日俱增</w:t>
      </w:r>
      <w:r w:rsidR="006E685A">
        <w:rPr>
          <w:rFonts w:hint="eastAsia"/>
          <w:szCs w:val="24"/>
          <w:lang w:val="zh-CN"/>
        </w:rPr>
        <w:t>。</w:t>
      </w:r>
      <w:r w:rsidRPr="00915DCE">
        <w:rPr>
          <w:rFonts w:hint="eastAsia"/>
          <w:szCs w:val="24"/>
          <w:lang w:val="zh-CN"/>
        </w:rPr>
        <w:t>国家土壤调查结果显示，多数城市郊区的农田土壤受到重金属以及有机污染物（主要是持久性有机污染物）的污染</w:t>
      </w:r>
      <w:r w:rsidR="006E685A">
        <w:rPr>
          <w:rFonts w:hint="eastAsia"/>
          <w:szCs w:val="24"/>
          <w:lang w:val="zh-CN"/>
        </w:rPr>
        <w:t>。</w:t>
      </w:r>
      <w:r w:rsidRPr="00915DCE">
        <w:rPr>
          <w:rFonts w:hint="eastAsia"/>
          <w:szCs w:val="24"/>
          <w:lang w:val="zh-CN"/>
        </w:rPr>
        <w:t>湖南已经向世界银行申请贷款（于</w:t>
      </w:r>
      <w:r w:rsidRPr="00915DCE">
        <w:rPr>
          <w:rFonts w:hint="eastAsia"/>
          <w:szCs w:val="24"/>
          <w:lang w:val="zh-CN"/>
        </w:rPr>
        <w:t>2017</w:t>
      </w:r>
      <w:r w:rsidR="007D785A">
        <w:rPr>
          <w:rFonts w:hint="eastAsia"/>
          <w:szCs w:val="24"/>
          <w:lang w:val="zh-CN"/>
        </w:rPr>
        <w:t>年发放），用于清理受</w:t>
      </w:r>
      <w:r w:rsidRPr="00915DCE">
        <w:rPr>
          <w:rFonts w:hint="eastAsia"/>
          <w:szCs w:val="24"/>
          <w:lang w:val="zh-CN"/>
        </w:rPr>
        <w:t>重金属（比如镉、铅和</w:t>
      </w:r>
      <w:proofErr w:type="gramStart"/>
      <w:r w:rsidR="007D785A">
        <w:rPr>
          <w:rFonts w:hint="eastAsia"/>
          <w:szCs w:val="24"/>
          <w:lang w:val="zh-CN"/>
        </w:rPr>
        <w:t>砷）</w:t>
      </w:r>
      <w:proofErr w:type="gramEnd"/>
      <w:r w:rsidR="007D785A">
        <w:rPr>
          <w:rFonts w:hint="eastAsia"/>
          <w:szCs w:val="24"/>
          <w:lang w:val="zh-CN"/>
        </w:rPr>
        <w:t>和有机农药污染的农田、停止污水灌溉、改革耕作制度和采用</w:t>
      </w:r>
      <w:r w:rsidRPr="00915DCE">
        <w:rPr>
          <w:rFonts w:hint="eastAsia"/>
          <w:szCs w:val="24"/>
          <w:lang w:val="zh-CN"/>
        </w:rPr>
        <w:t>综合病虫害治理，</w:t>
      </w:r>
      <w:r w:rsidR="007D785A">
        <w:rPr>
          <w:rFonts w:hint="eastAsia"/>
          <w:szCs w:val="24"/>
          <w:lang w:val="zh-CN"/>
        </w:rPr>
        <w:t>以</w:t>
      </w:r>
      <w:r w:rsidRPr="00915DCE">
        <w:rPr>
          <w:rFonts w:hint="eastAsia"/>
          <w:szCs w:val="24"/>
          <w:lang w:val="zh-CN"/>
        </w:rPr>
        <w:t>减少化学品的使用，最终提高农业生产基地的安全与质量</w:t>
      </w:r>
      <w:r w:rsidR="006E685A">
        <w:rPr>
          <w:rFonts w:hint="eastAsia"/>
          <w:szCs w:val="24"/>
          <w:lang w:val="zh-CN"/>
        </w:rPr>
        <w:t>。</w:t>
      </w:r>
      <w:r w:rsidRPr="00915DCE">
        <w:rPr>
          <w:rFonts w:hint="eastAsia"/>
          <w:szCs w:val="24"/>
          <w:lang w:val="zh-CN"/>
        </w:rPr>
        <w:t>该子项目还将通过</w:t>
      </w:r>
      <w:r w:rsidR="007D785A">
        <w:rPr>
          <w:rFonts w:hint="eastAsia"/>
          <w:szCs w:val="24"/>
          <w:lang w:val="zh-CN"/>
        </w:rPr>
        <w:t>小型的</w:t>
      </w:r>
      <w:r w:rsidRPr="00915DCE">
        <w:rPr>
          <w:rFonts w:hint="eastAsia"/>
          <w:szCs w:val="24"/>
          <w:lang w:val="zh-CN"/>
        </w:rPr>
        <w:t>现场试验以及审查湖南农业用地污染预防和控制的政策缺口，支持具有成本效益的修复技术</w:t>
      </w:r>
      <w:r w:rsidR="006E685A">
        <w:rPr>
          <w:rFonts w:hint="eastAsia"/>
          <w:szCs w:val="24"/>
          <w:lang w:val="zh-CN"/>
        </w:rPr>
        <w:t>。</w:t>
      </w:r>
      <w:r w:rsidRPr="00915DCE">
        <w:rPr>
          <w:rFonts w:hint="eastAsia"/>
          <w:szCs w:val="24"/>
          <w:lang w:val="zh-CN"/>
        </w:rPr>
        <w:t>这些成果将支持湖南贷款项目的技术设计并与其它省份共享</w:t>
      </w:r>
      <w:r w:rsidR="006E685A">
        <w:rPr>
          <w:rFonts w:hint="eastAsia"/>
          <w:szCs w:val="24"/>
          <w:lang w:val="zh-CN"/>
        </w:rPr>
        <w:t>。</w:t>
      </w:r>
      <w:r w:rsidRPr="00915DCE">
        <w:rPr>
          <w:rFonts w:hint="eastAsia"/>
          <w:szCs w:val="24"/>
          <w:lang w:val="zh-CN"/>
        </w:rPr>
        <w:t>该活动将由环保部</w:t>
      </w:r>
      <w:r w:rsidRPr="00915DCE">
        <w:rPr>
          <w:rFonts w:hint="eastAsia"/>
          <w:szCs w:val="24"/>
          <w:lang w:val="zh-CN"/>
        </w:rPr>
        <w:lastRenderedPageBreak/>
        <w:t>对外合作中心</w:t>
      </w:r>
      <w:r w:rsidR="007D785A">
        <w:rPr>
          <w:rFonts w:hint="eastAsia"/>
          <w:szCs w:val="24"/>
          <w:lang w:val="zh-CN"/>
        </w:rPr>
        <w:t>（</w:t>
      </w:r>
      <w:r w:rsidR="007D785A">
        <w:rPr>
          <w:rFonts w:hint="eastAsia"/>
          <w:szCs w:val="24"/>
          <w:lang w:val="zh-CN"/>
        </w:rPr>
        <w:t>FECO</w:t>
      </w:r>
      <w:r w:rsidR="007D785A">
        <w:rPr>
          <w:rFonts w:hint="eastAsia"/>
          <w:szCs w:val="24"/>
          <w:lang w:val="zh-CN"/>
        </w:rPr>
        <w:t>）</w:t>
      </w:r>
      <w:r w:rsidRPr="00915DCE">
        <w:rPr>
          <w:rFonts w:hint="eastAsia"/>
          <w:szCs w:val="24"/>
          <w:lang w:val="zh-CN"/>
        </w:rPr>
        <w:t>管理，由湖南省农业部提供技术支持。</w:t>
      </w:r>
    </w:p>
    <w:p w:rsidR="00CD0097" w:rsidRPr="00CD0097" w:rsidRDefault="00CD0097" w:rsidP="00CD0097">
      <w:pPr>
        <w:ind w:firstLine="482"/>
        <w:rPr>
          <w:szCs w:val="24"/>
        </w:rPr>
      </w:pPr>
      <w:r w:rsidRPr="00CD0097">
        <w:rPr>
          <w:b/>
          <w:i/>
          <w:szCs w:val="24"/>
          <w:lang w:val="zh-CN"/>
        </w:rPr>
        <w:t>第</w:t>
      </w:r>
      <w:r w:rsidRPr="00CD0097">
        <w:rPr>
          <w:b/>
          <w:i/>
          <w:szCs w:val="24"/>
          <w:lang w:val="zh-CN"/>
        </w:rPr>
        <w:t>1.4</w:t>
      </w:r>
      <w:r w:rsidR="00763B66">
        <w:rPr>
          <w:b/>
          <w:i/>
          <w:szCs w:val="24"/>
          <w:lang w:val="zh-CN"/>
        </w:rPr>
        <w:t>部分：</w:t>
      </w:r>
      <w:r w:rsidR="00173D45">
        <w:rPr>
          <w:rFonts w:hint="eastAsia"/>
          <w:b/>
          <w:i/>
          <w:szCs w:val="24"/>
          <w:lang w:val="zh-CN"/>
        </w:rPr>
        <w:t>技术专家团队和项目监测与评估</w:t>
      </w:r>
      <w:r w:rsidRPr="00CD0097">
        <w:rPr>
          <w:b/>
          <w:i/>
          <w:szCs w:val="24"/>
          <w:lang w:val="zh-CN"/>
        </w:rPr>
        <w:t>。</w:t>
      </w:r>
      <w:r w:rsidR="00173D45">
        <w:rPr>
          <w:rFonts w:hint="eastAsia"/>
          <w:szCs w:val="24"/>
          <w:lang w:val="zh-CN"/>
        </w:rPr>
        <w:t>该项目将支持雇佣同时拥有场地治理知识和修复工程经验的国际及国内专家，为</w:t>
      </w:r>
      <w:r w:rsidR="007D785A">
        <w:rPr>
          <w:rFonts w:hint="eastAsia"/>
          <w:szCs w:val="24"/>
          <w:lang w:val="zh-CN"/>
        </w:rPr>
        <w:t>环保部对外合作中心</w:t>
      </w:r>
      <w:r w:rsidR="00173D45">
        <w:rPr>
          <w:rFonts w:hint="eastAsia"/>
          <w:szCs w:val="24"/>
          <w:lang w:val="zh-CN"/>
        </w:rPr>
        <w:t>和两个项目办（</w:t>
      </w:r>
      <w:r w:rsidR="00173D45">
        <w:rPr>
          <w:rFonts w:hint="eastAsia"/>
          <w:szCs w:val="24"/>
          <w:lang w:val="zh-CN"/>
        </w:rPr>
        <w:t>PMU</w:t>
      </w:r>
      <w:r w:rsidR="00173D45">
        <w:rPr>
          <w:rFonts w:hint="eastAsia"/>
          <w:szCs w:val="24"/>
          <w:lang w:val="zh-CN"/>
        </w:rPr>
        <w:t>）对项目的日常管理提供支持。该活动将通过收集以证据为基础的信息和数据，支持</w:t>
      </w:r>
      <w:r w:rsidR="00173D45">
        <w:rPr>
          <w:szCs w:val="24"/>
          <w:lang w:val="zh-CN"/>
        </w:rPr>
        <w:t>项目成果指标与结果的监管与评估</w:t>
      </w:r>
      <w:r w:rsidR="00173D45" w:rsidRPr="00CD0097">
        <w:rPr>
          <w:szCs w:val="24"/>
          <w:lang w:val="zh-CN"/>
        </w:rPr>
        <w:t>，</w:t>
      </w:r>
      <w:r w:rsidR="00173D45">
        <w:rPr>
          <w:rFonts w:hint="eastAsia"/>
          <w:szCs w:val="24"/>
          <w:lang w:val="zh-CN"/>
        </w:rPr>
        <w:t>同时支持</w:t>
      </w:r>
      <w:r w:rsidR="00173D45" w:rsidRPr="00CD0097">
        <w:rPr>
          <w:szCs w:val="24"/>
          <w:lang w:val="zh-CN"/>
        </w:rPr>
        <w:t>项目启动</w:t>
      </w:r>
      <w:r w:rsidR="00173D45">
        <w:rPr>
          <w:rFonts w:hint="eastAsia"/>
          <w:szCs w:val="24"/>
          <w:lang w:val="zh-CN"/>
        </w:rPr>
        <w:t>和</w:t>
      </w:r>
      <w:r w:rsidR="00173D45" w:rsidRPr="00CD0097">
        <w:rPr>
          <w:szCs w:val="24"/>
          <w:lang w:val="zh-CN"/>
        </w:rPr>
        <w:t>完成</w:t>
      </w:r>
      <w:r w:rsidR="00173D45">
        <w:rPr>
          <w:rFonts w:hint="eastAsia"/>
          <w:szCs w:val="24"/>
          <w:lang w:val="zh-CN"/>
        </w:rPr>
        <w:t>。</w:t>
      </w:r>
    </w:p>
    <w:p w:rsidR="00CD0097" w:rsidRPr="00CD0097" w:rsidRDefault="00CD0097" w:rsidP="00CD0097">
      <w:pPr>
        <w:pStyle w:val="a7"/>
        <w:spacing w:before="120" w:after="120"/>
        <w:ind w:firstLineChars="0" w:firstLine="0"/>
        <w:rPr>
          <w:b/>
          <w:szCs w:val="24"/>
        </w:rPr>
      </w:pPr>
      <w:r w:rsidRPr="00CD0097">
        <w:rPr>
          <w:b/>
          <w:szCs w:val="24"/>
          <w:lang w:val="zh-CN"/>
        </w:rPr>
        <w:t>第</w:t>
      </w:r>
      <w:r w:rsidRPr="00CD0097">
        <w:rPr>
          <w:b/>
          <w:szCs w:val="24"/>
          <w:lang w:val="zh-CN"/>
        </w:rPr>
        <w:t>2</w:t>
      </w:r>
      <w:r w:rsidR="00ED2F64">
        <w:rPr>
          <w:b/>
          <w:szCs w:val="24"/>
          <w:lang w:val="zh-CN"/>
        </w:rPr>
        <w:t>部分：</w:t>
      </w:r>
      <w:r w:rsidRPr="00CD0097">
        <w:rPr>
          <w:b/>
          <w:szCs w:val="24"/>
          <w:lang w:val="zh-CN"/>
        </w:rPr>
        <w:t>POPs</w:t>
      </w:r>
      <w:r w:rsidR="00173D45">
        <w:rPr>
          <w:rFonts w:hint="eastAsia"/>
          <w:b/>
          <w:szCs w:val="24"/>
          <w:lang w:val="zh-CN"/>
        </w:rPr>
        <w:t>（</w:t>
      </w:r>
      <w:r w:rsidR="00ED2F64">
        <w:rPr>
          <w:b/>
          <w:szCs w:val="24"/>
          <w:lang w:val="zh-CN"/>
        </w:rPr>
        <w:t>及其他危险化学品</w:t>
      </w:r>
      <w:r w:rsidR="00173D45">
        <w:rPr>
          <w:rFonts w:hint="eastAsia"/>
          <w:b/>
          <w:szCs w:val="24"/>
          <w:lang w:val="zh-CN"/>
        </w:rPr>
        <w:t>）</w:t>
      </w:r>
      <w:r w:rsidR="00ED2F64">
        <w:rPr>
          <w:b/>
          <w:szCs w:val="24"/>
          <w:lang w:val="zh-CN"/>
        </w:rPr>
        <w:t>污染场地治理示范</w:t>
      </w:r>
    </w:p>
    <w:p w:rsidR="0006293E" w:rsidRDefault="00ED2F64" w:rsidP="00CD0097">
      <w:pPr>
        <w:widowControl/>
        <w:ind w:firstLine="480"/>
        <w:rPr>
          <w:szCs w:val="24"/>
          <w:lang w:val="zh-CN"/>
        </w:rPr>
      </w:pPr>
      <w:r>
        <w:rPr>
          <w:szCs w:val="24"/>
        </w:rPr>
        <w:t>该</w:t>
      </w:r>
      <w:r w:rsidR="00CD0097" w:rsidRPr="00CD0097">
        <w:rPr>
          <w:szCs w:val="24"/>
          <w:lang w:val="zh-CN"/>
        </w:rPr>
        <w:t>部分将</w:t>
      </w:r>
      <w:r>
        <w:rPr>
          <w:szCs w:val="24"/>
          <w:lang w:val="zh-CN"/>
        </w:rPr>
        <w:t>建立</w:t>
      </w:r>
      <w:r w:rsidR="00CD0097" w:rsidRPr="00CD0097">
        <w:rPr>
          <w:szCs w:val="24"/>
          <w:lang w:val="zh-CN"/>
        </w:rPr>
        <w:t>多个（</w:t>
      </w:r>
      <w:r w:rsidR="00CD0097" w:rsidRPr="00CD0097">
        <w:rPr>
          <w:szCs w:val="24"/>
          <w:lang w:val="zh-CN"/>
        </w:rPr>
        <w:t>5</w:t>
      </w:r>
      <w:r>
        <w:rPr>
          <w:rFonts w:hint="eastAsia"/>
          <w:szCs w:val="24"/>
          <w:lang w:val="zh-CN"/>
        </w:rPr>
        <w:t>-</w:t>
      </w:r>
      <w:r w:rsidR="00CD0097" w:rsidRPr="00CD0097">
        <w:rPr>
          <w:szCs w:val="24"/>
          <w:lang w:val="zh-CN"/>
        </w:rPr>
        <w:t>6</w:t>
      </w:r>
      <w:r>
        <w:rPr>
          <w:szCs w:val="24"/>
          <w:lang w:val="zh-CN"/>
        </w:rPr>
        <w:t>个）</w:t>
      </w:r>
      <w:r w:rsidR="00CD0097" w:rsidRPr="00CD0097">
        <w:rPr>
          <w:szCs w:val="24"/>
          <w:lang w:val="zh-CN"/>
        </w:rPr>
        <w:t>POPs</w:t>
      </w:r>
      <w:r>
        <w:rPr>
          <w:szCs w:val="24"/>
          <w:lang w:val="zh-CN"/>
        </w:rPr>
        <w:t>（及其他有毒化学品）污染场地治理示范。在实施场地修复前，应</w:t>
      </w:r>
      <w:r w:rsidR="005C6A4F">
        <w:rPr>
          <w:rFonts w:hint="eastAsia"/>
          <w:szCs w:val="24"/>
          <w:lang w:val="zh-CN"/>
        </w:rPr>
        <w:t>开展</w:t>
      </w:r>
      <w:r w:rsidR="00CB598B">
        <w:rPr>
          <w:szCs w:val="24"/>
          <w:lang w:val="zh-CN"/>
        </w:rPr>
        <w:t>场地调查</w:t>
      </w:r>
      <w:r w:rsidR="005C6A4F">
        <w:rPr>
          <w:rFonts w:hint="eastAsia"/>
          <w:szCs w:val="24"/>
          <w:lang w:val="zh-CN"/>
        </w:rPr>
        <w:t>、</w:t>
      </w:r>
      <w:r w:rsidRPr="00CD0097">
        <w:rPr>
          <w:szCs w:val="24"/>
          <w:lang w:val="zh-CN"/>
        </w:rPr>
        <w:t>风险评估</w:t>
      </w:r>
      <w:r w:rsidR="005C6A4F">
        <w:rPr>
          <w:rFonts w:hint="eastAsia"/>
          <w:szCs w:val="24"/>
          <w:lang w:val="zh-CN"/>
        </w:rPr>
        <w:t>以确定</w:t>
      </w:r>
      <w:r w:rsidR="00CB598B">
        <w:rPr>
          <w:szCs w:val="24"/>
          <w:lang w:val="zh-CN"/>
        </w:rPr>
        <w:t>修复目标值</w:t>
      </w:r>
      <w:r w:rsidRPr="00CD0097">
        <w:rPr>
          <w:szCs w:val="24"/>
          <w:lang w:val="zh-CN"/>
        </w:rPr>
        <w:t>、修复方案和环境</w:t>
      </w:r>
      <w:r w:rsidR="007D785A">
        <w:rPr>
          <w:rFonts w:hint="eastAsia"/>
          <w:szCs w:val="24"/>
          <w:lang w:val="zh-CN"/>
        </w:rPr>
        <w:t>和</w:t>
      </w:r>
      <w:r w:rsidR="005C6A4F">
        <w:rPr>
          <w:rFonts w:hint="eastAsia"/>
          <w:szCs w:val="24"/>
          <w:lang w:val="zh-CN"/>
        </w:rPr>
        <w:t>社会</w:t>
      </w:r>
      <w:r w:rsidRPr="00CD0097">
        <w:rPr>
          <w:szCs w:val="24"/>
          <w:lang w:val="zh-CN"/>
        </w:rPr>
        <w:t>管理计划（</w:t>
      </w:r>
      <w:r w:rsidRPr="00CD0097">
        <w:rPr>
          <w:szCs w:val="24"/>
          <w:lang w:val="zh-CN"/>
        </w:rPr>
        <w:t>E</w:t>
      </w:r>
      <w:r w:rsidR="005C6A4F">
        <w:rPr>
          <w:rFonts w:hint="eastAsia"/>
          <w:szCs w:val="24"/>
          <w:lang w:val="zh-CN"/>
        </w:rPr>
        <w:t>S</w:t>
      </w:r>
      <w:r w:rsidRPr="00CD0097">
        <w:rPr>
          <w:szCs w:val="24"/>
          <w:lang w:val="zh-CN"/>
        </w:rPr>
        <w:t>MP</w:t>
      </w:r>
      <w:r w:rsidRPr="00CD0097">
        <w:rPr>
          <w:szCs w:val="24"/>
          <w:lang w:val="zh-CN"/>
        </w:rPr>
        <w:t>）</w:t>
      </w:r>
      <w:r w:rsidR="005C6A4F">
        <w:rPr>
          <w:rFonts w:hint="eastAsia"/>
          <w:szCs w:val="24"/>
          <w:lang w:val="zh-CN"/>
        </w:rPr>
        <w:t>、公众咨询和信息公开</w:t>
      </w:r>
      <w:r>
        <w:rPr>
          <w:rFonts w:hint="eastAsia"/>
          <w:szCs w:val="24"/>
          <w:lang w:val="zh-CN"/>
        </w:rPr>
        <w:t>的</w:t>
      </w:r>
      <w:r w:rsidR="005C6A4F">
        <w:rPr>
          <w:rFonts w:hint="eastAsia"/>
          <w:szCs w:val="24"/>
          <w:lang w:val="zh-CN"/>
        </w:rPr>
        <w:t>实施、准备、批准和成文</w:t>
      </w:r>
      <w:r w:rsidR="00CD0097" w:rsidRPr="00CD0097">
        <w:rPr>
          <w:szCs w:val="24"/>
          <w:lang w:val="zh-CN"/>
        </w:rPr>
        <w:t>。</w:t>
      </w:r>
    </w:p>
    <w:p w:rsidR="00CD0097" w:rsidRPr="00CD0097" w:rsidRDefault="00CD0097" w:rsidP="00D06ECD">
      <w:pPr>
        <w:ind w:firstLineChars="0" w:firstLine="0"/>
        <w:rPr>
          <w:b/>
          <w:szCs w:val="24"/>
        </w:rPr>
      </w:pPr>
      <w:r w:rsidRPr="00CD0097">
        <w:rPr>
          <w:b/>
          <w:bCs/>
          <w:szCs w:val="24"/>
          <w:lang w:val="zh-CN"/>
        </w:rPr>
        <w:t>第</w:t>
      </w:r>
      <w:r w:rsidRPr="00CD0097">
        <w:rPr>
          <w:b/>
          <w:bCs/>
          <w:szCs w:val="24"/>
          <w:lang w:val="zh-CN"/>
        </w:rPr>
        <w:t>3</w:t>
      </w:r>
      <w:r w:rsidRPr="00CD0097">
        <w:rPr>
          <w:b/>
          <w:bCs/>
          <w:szCs w:val="24"/>
          <w:lang w:val="zh-CN"/>
        </w:rPr>
        <w:t>部分：</w:t>
      </w:r>
      <w:r w:rsidRPr="00CD0097">
        <w:rPr>
          <w:b/>
          <w:szCs w:val="24"/>
          <w:lang w:val="zh-CN"/>
        </w:rPr>
        <w:t>项目管理</w:t>
      </w:r>
    </w:p>
    <w:p w:rsidR="00CD0097" w:rsidRPr="00CD0097" w:rsidRDefault="007F35E8" w:rsidP="00CD0097">
      <w:pPr>
        <w:widowControl/>
        <w:ind w:firstLine="480"/>
        <w:jc w:val="left"/>
        <w:rPr>
          <w:szCs w:val="24"/>
        </w:rPr>
      </w:pPr>
      <w:r>
        <w:rPr>
          <w:rFonts w:hint="eastAsia"/>
          <w:szCs w:val="24"/>
          <w:lang w:val="zh-CN"/>
        </w:rPr>
        <w:t>该</w:t>
      </w:r>
      <w:r w:rsidR="00CD0097" w:rsidRPr="00CD0097">
        <w:rPr>
          <w:szCs w:val="24"/>
          <w:lang w:val="zh-CN"/>
        </w:rPr>
        <w:t>部分将支持</w:t>
      </w:r>
      <w:r>
        <w:rPr>
          <w:rFonts w:hint="eastAsia"/>
          <w:szCs w:val="24"/>
          <w:lang w:val="zh-CN"/>
        </w:rPr>
        <w:t>项目管理</w:t>
      </w:r>
      <w:r w:rsidR="00752AAA">
        <w:rPr>
          <w:rFonts w:hint="eastAsia"/>
          <w:szCs w:val="24"/>
          <w:lang w:val="zh-CN"/>
        </w:rPr>
        <w:t>增加的</w:t>
      </w:r>
      <w:r w:rsidR="00AB6EEF">
        <w:rPr>
          <w:rFonts w:hint="eastAsia"/>
          <w:szCs w:val="24"/>
          <w:lang w:val="zh-CN"/>
        </w:rPr>
        <w:t>运行</w:t>
      </w:r>
      <w:r>
        <w:rPr>
          <w:rFonts w:hint="eastAsia"/>
          <w:szCs w:val="24"/>
          <w:lang w:val="zh-CN"/>
        </w:rPr>
        <w:t>成本，</w:t>
      </w:r>
      <w:r w:rsidR="00AB6EEF">
        <w:rPr>
          <w:rFonts w:hint="eastAsia"/>
          <w:szCs w:val="24"/>
          <w:lang w:val="zh-CN"/>
        </w:rPr>
        <w:t>包括</w:t>
      </w:r>
      <w:proofErr w:type="gramStart"/>
      <w:r w:rsidR="00AB6EEF">
        <w:rPr>
          <w:rFonts w:hint="eastAsia"/>
          <w:szCs w:val="24"/>
          <w:lang w:val="zh-CN"/>
        </w:rPr>
        <w:t>日常项目</w:t>
      </w:r>
      <w:proofErr w:type="gramEnd"/>
      <w:r w:rsidR="00AB6EEF">
        <w:rPr>
          <w:rFonts w:hint="eastAsia"/>
          <w:szCs w:val="24"/>
          <w:lang w:val="zh-CN"/>
        </w:rPr>
        <w:t>实施、采购和财务管理</w:t>
      </w:r>
      <w:r w:rsidR="003C46FC">
        <w:rPr>
          <w:rFonts w:hint="eastAsia"/>
          <w:szCs w:val="24"/>
          <w:lang w:val="zh-CN"/>
        </w:rPr>
        <w:t>、</w:t>
      </w:r>
      <w:r w:rsidR="00CD0097" w:rsidRPr="00CD0097">
        <w:rPr>
          <w:szCs w:val="24"/>
          <w:lang w:val="zh-CN"/>
        </w:rPr>
        <w:t>FECO</w:t>
      </w:r>
      <w:r w:rsidR="00CD0097" w:rsidRPr="00CD0097">
        <w:rPr>
          <w:szCs w:val="24"/>
          <w:lang w:val="zh-CN"/>
        </w:rPr>
        <w:t>、重庆</w:t>
      </w:r>
      <w:r w:rsidR="00465E0D">
        <w:rPr>
          <w:szCs w:val="24"/>
          <w:lang w:val="zh-CN"/>
        </w:rPr>
        <w:t>项目办</w:t>
      </w:r>
      <w:r w:rsidR="00CD0097" w:rsidRPr="00CD0097">
        <w:rPr>
          <w:szCs w:val="24"/>
          <w:lang w:val="zh-CN"/>
        </w:rPr>
        <w:t>和辽宁</w:t>
      </w:r>
      <w:r w:rsidR="00465E0D">
        <w:rPr>
          <w:szCs w:val="24"/>
          <w:lang w:val="zh-CN"/>
        </w:rPr>
        <w:t>项目办</w:t>
      </w:r>
      <w:r w:rsidR="00CD0097" w:rsidRPr="00CD0097">
        <w:rPr>
          <w:szCs w:val="24"/>
          <w:lang w:val="zh-CN"/>
        </w:rPr>
        <w:t>项目</w:t>
      </w:r>
      <w:r w:rsidR="00AB6EEF">
        <w:rPr>
          <w:rFonts w:hint="eastAsia"/>
          <w:szCs w:val="24"/>
          <w:lang w:val="zh-CN"/>
        </w:rPr>
        <w:t>实施的环境和社会保障</w:t>
      </w:r>
      <w:r w:rsidR="003C46FC">
        <w:rPr>
          <w:rFonts w:hint="eastAsia"/>
          <w:szCs w:val="24"/>
          <w:lang w:val="zh-CN"/>
        </w:rPr>
        <w:t>措施</w:t>
      </w:r>
      <w:r w:rsidR="00465E0D">
        <w:rPr>
          <w:szCs w:val="24"/>
          <w:lang w:val="zh-CN"/>
        </w:rPr>
        <w:t>，包括与国家和当地政府部门、非政府部门</w:t>
      </w:r>
      <w:r w:rsidR="00CD0097" w:rsidRPr="00CD0097">
        <w:rPr>
          <w:szCs w:val="24"/>
          <w:lang w:val="zh-CN"/>
        </w:rPr>
        <w:t>和私营部门</w:t>
      </w:r>
      <w:r w:rsidR="00AB6EEF">
        <w:rPr>
          <w:rFonts w:hint="eastAsia"/>
          <w:szCs w:val="24"/>
          <w:lang w:val="zh-CN"/>
        </w:rPr>
        <w:t>（土地所有者、污染者和开发商）</w:t>
      </w:r>
      <w:r w:rsidR="00CD0097" w:rsidRPr="00CD0097">
        <w:rPr>
          <w:szCs w:val="24"/>
          <w:lang w:val="zh-CN"/>
        </w:rPr>
        <w:t>的协调与合作。</w:t>
      </w:r>
    </w:p>
    <w:p w:rsidR="00D06ECD" w:rsidRDefault="00D06ECD" w:rsidP="00D06ECD">
      <w:pPr>
        <w:pStyle w:val="2"/>
      </w:pPr>
      <w:bookmarkStart w:id="4" w:name="_Toc408905321"/>
      <w:r>
        <w:rPr>
          <w:rFonts w:hint="eastAsia"/>
        </w:rPr>
        <w:t>1</w:t>
      </w:r>
      <w:r w:rsidRPr="00D9705D">
        <w:t>.</w:t>
      </w:r>
      <w:r>
        <w:rPr>
          <w:rFonts w:hint="eastAsia"/>
        </w:rPr>
        <w:t>3</w:t>
      </w:r>
      <w:r w:rsidRPr="00D9705D">
        <w:t>.</w:t>
      </w:r>
      <w:r w:rsidRPr="00D9705D">
        <w:tab/>
      </w:r>
      <w:r>
        <w:t>环境和社会安全保障过程</w:t>
      </w:r>
      <w:bookmarkEnd w:id="4"/>
    </w:p>
    <w:p w:rsidR="00CD0097" w:rsidRPr="00CD0097" w:rsidRDefault="00CD0097" w:rsidP="00CD0097">
      <w:pPr>
        <w:adjustRightInd w:val="0"/>
        <w:snapToGrid w:val="0"/>
        <w:spacing w:before="120" w:after="120"/>
        <w:ind w:firstLine="480"/>
        <w:rPr>
          <w:szCs w:val="24"/>
        </w:rPr>
      </w:pPr>
      <w:r w:rsidRPr="00CD0097">
        <w:rPr>
          <w:szCs w:val="24"/>
          <w:lang w:val="zh-CN"/>
        </w:rPr>
        <w:t>对于项目第</w:t>
      </w:r>
      <w:r w:rsidRPr="00CD0097">
        <w:rPr>
          <w:szCs w:val="24"/>
          <w:lang w:val="zh-CN"/>
        </w:rPr>
        <w:t>2</w:t>
      </w:r>
      <w:r w:rsidRPr="00CD0097">
        <w:rPr>
          <w:szCs w:val="24"/>
          <w:lang w:val="zh-CN"/>
        </w:rPr>
        <w:t>部分，在项目准备期间，重庆赶水场地</w:t>
      </w:r>
      <w:r w:rsidR="00EA1716">
        <w:rPr>
          <w:rFonts w:hint="eastAsia"/>
          <w:szCs w:val="24"/>
          <w:lang w:val="zh-CN"/>
        </w:rPr>
        <w:t>已</w:t>
      </w:r>
      <w:r w:rsidR="00EA1716">
        <w:rPr>
          <w:szCs w:val="24"/>
          <w:lang w:val="zh-CN"/>
        </w:rPr>
        <w:t>识别并确认成为治理</w:t>
      </w:r>
      <w:r w:rsidRPr="00CD0097">
        <w:rPr>
          <w:szCs w:val="24"/>
          <w:lang w:val="zh-CN"/>
        </w:rPr>
        <w:t>示范</w:t>
      </w:r>
      <w:r w:rsidR="00EA1716">
        <w:rPr>
          <w:szCs w:val="24"/>
          <w:lang w:val="zh-CN"/>
        </w:rPr>
        <w:t>场地</w:t>
      </w:r>
      <w:r w:rsidRPr="00CD0097">
        <w:rPr>
          <w:szCs w:val="24"/>
          <w:lang w:val="zh-CN"/>
        </w:rPr>
        <w:t>。该场地已</w:t>
      </w:r>
      <w:r w:rsidR="00EA1716">
        <w:rPr>
          <w:rFonts w:hint="eastAsia"/>
          <w:szCs w:val="24"/>
          <w:lang w:val="zh-CN"/>
        </w:rPr>
        <w:t>进行了环境</w:t>
      </w:r>
      <w:r w:rsidR="00EA1716">
        <w:rPr>
          <w:szCs w:val="24"/>
          <w:lang w:val="zh-CN"/>
        </w:rPr>
        <w:t>评价</w:t>
      </w:r>
      <w:r w:rsidRPr="00CD0097">
        <w:rPr>
          <w:szCs w:val="24"/>
          <w:lang w:val="zh-CN"/>
        </w:rPr>
        <w:t>（重庆赶水场地</w:t>
      </w:r>
      <w:r w:rsidR="00EA1716">
        <w:rPr>
          <w:rFonts w:hint="eastAsia"/>
          <w:szCs w:val="24"/>
          <w:lang w:val="zh-CN"/>
        </w:rPr>
        <w:t>治理</w:t>
      </w:r>
      <w:r w:rsidR="00EA1716">
        <w:rPr>
          <w:szCs w:val="24"/>
          <w:lang w:val="zh-CN"/>
        </w:rPr>
        <w:t>环境评价</w:t>
      </w:r>
      <w:r w:rsidRPr="00CD0097">
        <w:rPr>
          <w:szCs w:val="24"/>
          <w:lang w:val="zh-CN"/>
        </w:rPr>
        <w:t>报告），</w:t>
      </w:r>
      <w:r w:rsidR="00EA1716">
        <w:rPr>
          <w:szCs w:val="24"/>
          <w:lang w:val="zh-CN"/>
        </w:rPr>
        <w:t>包括</w:t>
      </w:r>
      <w:r w:rsidRPr="00CD0097">
        <w:rPr>
          <w:szCs w:val="24"/>
          <w:lang w:val="zh-CN"/>
        </w:rPr>
        <w:t>场地调查、风险评估、包含土壤挖掘、</w:t>
      </w:r>
      <w:r w:rsidR="00EA1716">
        <w:rPr>
          <w:rFonts w:hint="eastAsia"/>
          <w:szCs w:val="24"/>
          <w:lang w:val="zh-CN"/>
        </w:rPr>
        <w:t>封装</w:t>
      </w:r>
      <w:r w:rsidRPr="00CD0097">
        <w:rPr>
          <w:szCs w:val="24"/>
          <w:lang w:val="zh-CN"/>
        </w:rPr>
        <w:t>、运输、贮存</w:t>
      </w:r>
      <w:r w:rsidR="00EA1716">
        <w:rPr>
          <w:szCs w:val="24"/>
          <w:lang w:val="zh-CN"/>
        </w:rPr>
        <w:t>和修复计划</w:t>
      </w:r>
      <w:r w:rsidRPr="00CD0097">
        <w:rPr>
          <w:szCs w:val="24"/>
          <w:lang w:val="zh-CN"/>
        </w:rPr>
        <w:t>的修复方案</w:t>
      </w:r>
      <w:r w:rsidR="00EA1716">
        <w:rPr>
          <w:szCs w:val="24"/>
          <w:lang w:val="zh-CN"/>
        </w:rPr>
        <w:t>、</w:t>
      </w:r>
      <w:r w:rsidRPr="00CD0097">
        <w:rPr>
          <w:szCs w:val="24"/>
          <w:lang w:val="zh-CN"/>
        </w:rPr>
        <w:t>环境和社会管理计划、公众</w:t>
      </w:r>
      <w:r w:rsidR="00EA1716" w:rsidRPr="00CD0097">
        <w:rPr>
          <w:szCs w:val="24"/>
          <w:lang w:val="zh-CN"/>
        </w:rPr>
        <w:t>咨询</w:t>
      </w:r>
      <w:r w:rsidR="00EA1716">
        <w:rPr>
          <w:rFonts w:hint="eastAsia"/>
          <w:szCs w:val="24"/>
          <w:lang w:val="zh-CN"/>
        </w:rPr>
        <w:t>和信息公开</w:t>
      </w:r>
      <w:r w:rsidRPr="00CD0097">
        <w:rPr>
          <w:szCs w:val="24"/>
          <w:lang w:val="zh-CN"/>
        </w:rPr>
        <w:t>。</w:t>
      </w:r>
    </w:p>
    <w:p w:rsidR="00CD0097" w:rsidRPr="00CD0097" w:rsidRDefault="00847D02" w:rsidP="00CD0097">
      <w:pPr>
        <w:snapToGrid w:val="0"/>
        <w:spacing w:before="160"/>
        <w:ind w:firstLine="480"/>
        <w:rPr>
          <w:szCs w:val="24"/>
        </w:rPr>
      </w:pPr>
      <w:r>
        <w:rPr>
          <w:szCs w:val="24"/>
          <w:lang w:val="zh-CN"/>
        </w:rPr>
        <w:t>在项目实</w:t>
      </w:r>
      <w:r w:rsidRPr="00A90619">
        <w:rPr>
          <w:szCs w:val="24"/>
          <w:lang w:val="zh-CN"/>
        </w:rPr>
        <w:t>施期间，将确定另外几个场地（</w:t>
      </w:r>
      <w:r w:rsidR="00CD0097" w:rsidRPr="00A90619">
        <w:rPr>
          <w:szCs w:val="24"/>
          <w:lang w:val="zh-CN"/>
        </w:rPr>
        <w:t>约</w:t>
      </w:r>
      <w:r w:rsidR="00CD0097" w:rsidRPr="00A90619">
        <w:rPr>
          <w:szCs w:val="24"/>
          <w:lang w:val="zh-CN"/>
        </w:rPr>
        <w:t>4-5</w:t>
      </w:r>
      <w:r w:rsidR="00CD0097" w:rsidRPr="00A90619">
        <w:rPr>
          <w:szCs w:val="24"/>
          <w:lang w:val="zh-CN"/>
        </w:rPr>
        <w:t>个）</w:t>
      </w:r>
      <w:r w:rsidRPr="00A90619">
        <w:rPr>
          <w:rFonts w:hint="eastAsia"/>
          <w:szCs w:val="24"/>
          <w:lang w:val="zh-CN"/>
        </w:rPr>
        <w:t>，</w:t>
      </w:r>
      <w:r w:rsidRPr="00A90619">
        <w:rPr>
          <w:szCs w:val="24"/>
          <w:lang w:val="zh-CN"/>
        </w:rPr>
        <w:t>这些场地主要从项目准备阶段编制的场地选择报告</w:t>
      </w:r>
      <w:r w:rsidR="00CD0097" w:rsidRPr="00A90619">
        <w:rPr>
          <w:szCs w:val="24"/>
          <w:lang w:val="zh-CN"/>
        </w:rPr>
        <w:t>中</w:t>
      </w:r>
      <w:r w:rsidRPr="00A90619">
        <w:rPr>
          <w:szCs w:val="24"/>
          <w:lang w:val="zh-CN"/>
        </w:rPr>
        <w:t>的</w:t>
      </w:r>
      <w:r w:rsidR="00892EA8">
        <w:rPr>
          <w:rFonts w:hint="eastAsia"/>
          <w:szCs w:val="24"/>
          <w:lang w:val="zh-CN"/>
        </w:rPr>
        <w:t>8</w:t>
      </w:r>
      <w:r w:rsidR="00B509B0" w:rsidRPr="00A90619">
        <w:rPr>
          <w:szCs w:val="24"/>
          <w:lang w:val="zh-CN"/>
        </w:rPr>
        <w:t>个候选场地名单里选出</w:t>
      </w:r>
      <w:r w:rsidR="00B509B0" w:rsidRPr="00A90619">
        <w:rPr>
          <w:rFonts w:hint="eastAsia"/>
          <w:szCs w:val="24"/>
          <w:lang w:val="zh-CN"/>
        </w:rPr>
        <w:t>，</w:t>
      </w:r>
      <w:r w:rsidR="00B509B0" w:rsidRPr="00A90619">
        <w:rPr>
          <w:szCs w:val="24"/>
          <w:lang w:val="zh-CN"/>
        </w:rPr>
        <w:t>并根据环境和社会管理框架的规定解决安全保障问题</w:t>
      </w:r>
      <w:r w:rsidR="00B509B0" w:rsidRPr="00A90619">
        <w:rPr>
          <w:rFonts w:hint="eastAsia"/>
          <w:szCs w:val="24"/>
          <w:lang w:val="zh-CN"/>
        </w:rPr>
        <w:t>。</w:t>
      </w:r>
      <w:r w:rsidR="00B509B0" w:rsidRPr="00A90619">
        <w:rPr>
          <w:szCs w:val="24"/>
          <w:lang w:val="zh-CN"/>
        </w:rPr>
        <w:t>环境和社会管理框架</w:t>
      </w:r>
      <w:r w:rsidR="00CD0097" w:rsidRPr="00CD0097">
        <w:rPr>
          <w:szCs w:val="24"/>
          <w:lang w:val="zh-CN"/>
        </w:rPr>
        <w:t>根据</w:t>
      </w:r>
      <w:r w:rsidR="00892EA8">
        <w:rPr>
          <w:rFonts w:hint="eastAsia"/>
          <w:szCs w:val="24"/>
          <w:lang w:val="zh-CN"/>
        </w:rPr>
        <w:t>世界银行安全</w:t>
      </w:r>
      <w:r w:rsidR="00CD0097" w:rsidRPr="00CD0097">
        <w:rPr>
          <w:szCs w:val="24"/>
          <w:lang w:val="zh-CN"/>
        </w:rPr>
        <w:t>保障政策和国家法</w:t>
      </w:r>
      <w:r w:rsidR="00B509B0">
        <w:rPr>
          <w:szCs w:val="24"/>
          <w:lang w:val="zh-CN"/>
        </w:rPr>
        <w:t>律法规的要求，详细说明环境与社会保障文件编制的过程</w:t>
      </w:r>
      <w:r w:rsidR="00CD0097" w:rsidRPr="00CD0097">
        <w:rPr>
          <w:szCs w:val="24"/>
          <w:lang w:val="zh-CN"/>
        </w:rPr>
        <w:t>与技术要求。对于第</w:t>
      </w:r>
      <w:r w:rsidR="00CD0097" w:rsidRPr="00CD0097">
        <w:rPr>
          <w:szCs w:val="24"/>
          <w:lang w:val="zh-CN"/>
        </w:rPr>
        <w:t>2</w:t>
      </w:r>
      <w:r w:rsidR="00CD0097" w:rsidRPr="00CD0097">
        <w:rPr>
          <w:szCs w:val="24"/>
          <w:lang w:val="zh-CN"/>
        </w:rPr>
        <w:t>部分项下的所有子项目</w:t>
      </w:r>
      <w:r w:rsidR="00CD0097" w:rsidRPr="00CD0097">
        <w:rPr>
          <w:szCs w:val="24"/>
          <w:lang w:val="zh-CN"/>
        </w:rPr>
        <w:t>/</w:t>
      </w:r>
      <w:r w:rsidR="00B509B0">
        <w:rPr>
          <w:szCs w:val="24"/>
          <w:lang w:val="zh-CN"/>
        </w:rPr>
        <w:t>修复场地，拟议投资将对所有</w:t>
      </w:r>
      <w:r w:rsidR="00CD0097" w:rsidRPr="00CD0097">
        <w:rPr>
          <w:szCs w:val="24"/>
          <w:lang w:val="zh-CN"/>
        </w:rPr>
        <w:t>世行保障政策进行筛选。在项目实施阶段，</w:t>
      </w:r>
      <w:r w:rsidR="00B509B0">
        <w:rPr>
          <w:szCs w:val="24"/>
          <w:lang w:val="zh-CN"/>
        </w:rPr>
        <w:t>特定场地的环境评价报告将根据环境和社会管理框架编制</w:t>
      </w:r>
      <w:r w:rsidR="00CD0097" w:rsidRPr="00CD0097">
        <w:rPr>
          <w:szCs w:val="24"/>
          <w:lang w:val="zh-CN"/>
        </w:rPr>
        <w:t>。赶水</w:t>
      </w:r>
      <w:r w:rsidR="00F85064">
        <w:rPr>
          <w:szCs w:val="24"/>
          <w:lang w:val="zh-CN"/>
        </w:rPr>
        <w:t>环境评价</w:t>
      </w:r>
      <w:r w:rsidR="00CD0097" w:rsidRPr="00CD0097">
        <w:rPr>
          <w:szCs w:val="24"/>
          <w:lang w:val="zh-CN"/>
        </w:rPr>
        <w:t>报告可作为其他场地</w:t>
      </w:r>
      <w:r w:rsidR="00F85064">
        <w:rPr>
          <w:szCs w:val="24"/>
          <w:lang w:val="zh-CN"/>
        </w:rPr>
        <w:t>环境评价</w:t>
      </w:r>
      <w:r w:rsidR="00CD0097" w:rsidRPr="00CD0097">
        <w:rPr>
          <w:szCs w:val="24"/>
          <w:lang w:val="zh-CN"/>
        </w:rPr>
        <w:t>报告的模板。</w:t>
      </w:r>
    </w:p>
    <w:p w:rsidR="00C642CB" w:rsidRPr="00CD0097" w:rsidRDefault="00CD0097" w:rsidP="00EB12C9">
      <w:pPr>
        <w:widowControl/>
        <w:autoSpaceDE w:val="0"/>
        <w:autoSpaceDN w:val="0"/>
        <w:ind w:firstLine="480"/>
        <w:jc w:val="left"/>
        <w:rPr>
          <w:szCs w:val="24"/>
        </w:rPr>
      </w:pPr>
      <w:r w:rsidRPr="00CD0097">
        <w:rPr>
          <w:szCs w:val="24"/>
          <w:lang w:val="zh-CN"/>
        </w:rPr>
        <w:t>项目第</w:t>
      </w:r>
      <w:r w:rsidRPr="00CD0097">
        <w:rPr>
          <w:szCs w:val="24"/>
          <w:lang w:val="zh-CN"/>
        </w:rPr>
        <w:t>1</w:t>
      </w:r>
      <w:r w:rsidR="00EB12C9">
        <w:rPr>
          <w:szCs w:val="24"/>
          <w:lang w:val="zh-CN"/>
        </w:rPr>
        <w:t>部分项下的活动属于技术协助与能力构建活动。根据</w:t>
      </w:r>
      <w:r w:rsidRPr="00CD0097">
        <w:rPr>
          <w:szCs w:val="24"/>
          <w:lang w:val="zh-CN"/>
        </w:rPr>
        <w:t>《</w:t>
      </w:r>
      <w:r w:rsidR="00B2311B" w:rsidRPr="00B2311B">
        <w:rPr>
          <w:rFonts w:hint="eastAsia"/>
          <w:szCs w:val="24"/>
          <w:lang w:val="zh-CN"/>
        </w:rPr>
        <w:t>在世行下辖的世行贷款项目和信托基金技术援助活动中应用安全保障政策的临时指南</w:t>
      </w:r>
      <w:r w:rsidR="00EB12C9">
        <w:rPr>
          <w:szCs w:val="24"/>
          <w:lang w:val="zh-CN"/>
        </w:rPr>
        <w:t>》的需要，环境与社会保障问题将并入技术协助活动。如为子部分</w:t>
      </w:r>
      <w:r w:rsidRPr="00CD0097">
        <w:rPr>
          <w:szCs w:val="24"/>
          <w:lang w:val="zh-CN"/>
        </w:rPr>
        <w:t>1.</w:t>
      </w:r>
      <w:r w:rsidR="00B2311B">
        <w:rPr>
          <w:rFonts w:hint="eastAsia"/>
          <w:szCs w:val="24"/>
          <w:lang w:val="zh-CN"/>
        </w:rPr>
        <w:t>3</w:t>
      </w:r>
      <w:r w:rsidRPr="00CD0097">
        <w:rPr>
          <w:szCs w:val="24"/>
          <w:lang w:val="zh-CN"/>
        </w:rPr>
        <w:t>编制</w:t>
      </w:r>
      <w:r w:rsidR="00EB12C9">
        <w:rPr>
          <w:szCs w:val="24"/>
          <w:lang w:val="zh-CN"/>
        </w:rPr>
        <w:t>提纲和报告时，在</w:t>
      </w:r>
      <w:r w:rsidRPr="00CD0097">
        <w:rPr>
          <w:szCs w:val="24"/>
          <w:lang w:val="zh-CN"/>
        </w:rPr>
        <w:t>最</w:t>
      </w:r>
      <w:r w:rsidR="00EB12C9">
        <w:rPr>
          <w:szCs w:val="24"/>
          <w:lang w:val="zh-CN"/>
        </w:rPr>
        <w:t>终报告、技术示范、</w:t>
      </w:r>
      <w:r w:rsidRPr="00CD0097">
        <w:rPr>
          <w:szCs w:val="24"/>
          <w:lang w:val="zh-CN"/>
        </w:rPr>
        <w:t>制度</w:t>
      </w:r>
      <w:r w:rsidR="00EB12C9">
        <w:rPr>
          <w:szCs w:val="24"/>
          <w:lang w:val="zh-CN"/>
        </w:rPr>
        <w:t>建设</w:t>
      </w:r>
      <w:r w:rsidRPr="00CD0097">
        <w:rPr>
          <w:szCs w:val="24"/>
          <w:lang w:val="zh-CN"/>
        </w:rPr>
        <w:t>及</w:t>
      </w:r>
      <w:r w:rsidRPr="00CD0097">
        <w:rPr>
          <w:szCs w:val="24"/>
          <w:lang w:val="zh-CN"/>
        </w:rPr>
        <w:t>/</w:t>
      </w:r>
      <w:r w:rsidRPr="00CD0097">
        <w:rPr>
          <w:szCs w:val="24"/>
          <w:lang w:val="zh-CN"/>
        </w:rPr>
        <w:t>或购买设备（监测仪器等）之前，应与世行一起考虑并讨论</w:t>
      </w:r>
      <w:r w:rsidR="00EB12C9">
        <w:rPr>
          <w:szCs w:val="24"/>
          <w:lang w:val="zh-CN"/>
        </w:rPr>
        <w:t>安全</w:t>
      </w:r>
      <w:r w:rsidRPr="00CD0097">
        <w:rPr>
          <w:szCs w:val="24"/>
          <w:lang w:val="zh-CN"/>
        </w:rPr>
        <w:t>保障问题。</w:t>
      </w:r>
    </w:p>
    <w:p w:rsidR="001A201F" w:rsidRPr="001A201F" w:rsidRDefault="001A201F" w:rsidP="001A201F">
      <w:pPr>
        <w:widowControl/>
        <w:autoSpaceDE w:val="0"/>
        <w:autoSpaceDN w:val="0"/>
        <w:ind w:firstLine="420"/>
        <w:jc w:val="left"/>
        <w:rPr>
          <w:sz w:val="21"/>
          <w:szCs w:val="24"/>
        </w:rPr>
      </w:pPr>
    </w:p>
    <w:p w:rsidR="002E4160" w:rsidRPr="00D9705D" w:rsidRDefault="002E4160" w:rsidP="00A85545">
      <w:pPr>
        <w:spacing w:before="156"/>
        <w:ind w:firstLine="420"/>
        <w:rPr>
          <w:sz w:val="21"/>
          <w:szCs w:val="24"/>
        </w:rPr>
        <w:sectPr w:rsidR="002E4160" w:rsidRPr="00D9705D">
          <w:pgSz w:w="11906" w:h="16838"/>
          <w:pgMar w:top="1134" w:right="1134" w:bottom="1134" w:left="1134" w:header="851" w:footer="992" w:gutter="0"/>
          <w:pgNumType w:start="1"/>
          <w:cols w:space="425"/>
          <w:docGrid w:type="lines" w:linePitch="312"/>
        </w:sectPr>
      </w:pPr>
    </w:p>
    <w:p w:rsidR="00AA3CE0" w:rsidRPr="00D9705D" w:rsidRDefault="00AA3CE0" w:rsidP="00BD70EC">
      <w:pPr>
        <w:pStyle w:val="af1"/>
        <w:spacing w:before="156" w:after="156"/>
      </w:pPr>
      <w:bookmarkStart w:id="5" w:name="_Toc408905322"/>
      <w:r w:rsidRPr="00D9705D">
        <w:lastRenderedPageBreak/>
        <w:t>2.</w:t>
      </w:r>
      <w:r w:rsidRPr="00D9705D">
        <w:tab/>
      </w:r>
      <w:r w:rsidR="002E4160" w:rsidRPr="00D9705D">
        <w:t>法律</w:t>
      </w:r>
      <w:r w:rsidR="00AF40F7" w:rsidRPr="00D9705D">
        <w:rPr>
          <w:rFonts w:hint="eastAsia"/>
        </w:rPr>
        <w:t>法规</w:t>
      </w:r>
      <w:r w:rsidR="00792ADE" w:rsidRPr="00D9705D">
        <w:rPr>
          <w:rFonts w:hint="eastAsia"/>
        </w:rPr>
        <w:t>框架</w:t>
      </w:r>
      <w:bookmarkEnd w:id="5"/>
    </w:p>
    <w:p w:rsidR="00AA3CE0" w:rsidRPr="00962A52" w:rsidRDefault="00170231" w:rsidP="00125AB7">
      <w:pPr>
        <w:widowControl/>
        <w:autoSpaceDE w:val="0"/>
        <w:autoSpaceDN w:val="0"/>
        <w:ind w:firstLine="480"/>
        <w:jc w:val="left"/>
        <w:rPr>
          <w:szCs w:val="24"/>
        </w:rPr>
      </w:pPr>
      <w:r>
        <w:rPr>
          <w:rFonts w:hint="eastAsia"/>
          <w:szCs w:val="24"/>
        </w:rPr>
        <w:t>该部分列出了项目执行阶段场地治理</w:t>
      </w:r>
      <w:r w:rsidR="002E4160" w:rsidRPr="00962A52">
        <w:rPr>
          <w:kern w:val="0"/>
          <w:szCs w:val="24"/>
        </w:rPr>
        <w:t>环境评价</w:t>
      </w:r>
      <w:r w:rsidR="002E4160" w:rsidRPr="00962A52">
        <w:rPr>
          <w:szCs w:val="24"/>
        </w:rPr>
        <w:t>与社会评价</w:t>
      </w:r>
      <w:r>
        <w:rPr>
          <w:rFonts w:hint="eastAsia"/>
          <w:szCs w:val="24"/>
        </w:rPr>
        <w:t>的</w:t>
      </w:r>
      <w:r w:rsidR="002E4160" w:rsidRPr="00962A52">
        <w:rPr>
          <w:szCs w:val="24"/>
        </w:rPr>
        <w:t>法律与管理框架，包括：</w:t>
      </w:r>
      <w:r>
        <w:rPr>
          <w:rFonts w:hint="eastAsia"/>
          <w:szCs w:val="24"/>
        </w:rPr>
        <w:t>1</w:t>
      </w:r>
      <w:r w:rsidR="002E4160" w:rsidRPr="00962A52">
        <w:rPr>
          <w:szCs w:val="24"/>
        </w:rPr>
        <w:t>）我国</w:t>
      </w:r>
      <w:r w:rsidR="00D2390D">
        <w:rPr>
          <w:rFonts w:hint="eastAsia"/>
          <w:szCs w:val="24"/>
        </w:rPr>
        <w:t>现行的</w:t>
      </w:r>
      <w:r w:rsidR="00163C4A" w:rsidRPr="00962A52">
        <w:rPr>
          <w:rFonts w:hint="eastAsia"/>
          <w:szCs w:val="24"/>
        </w:rPr>
        <w:t>环境保护</w:t>
      </w:r>
      <w:r w:rsidR="003B1C88" w:rsidRPr="00962A52">
        <w:rPr>
          <w:rFonts w:hint="eastAsia"/>
          <w:szCs w:val="24"/>
        </w:rPr>
        <w:t>和土地管理的</w:t>
      </w:r>
      <w:r w:rsidR="00163C4A" w:rsidRPr="00962A52">
        <w:rPr>
          <w:szCs w:val="24"/>
        </w:rPr>
        <w:t>法律法规</w:t>
      </w:r>
      <w:r w:rsidR="007133FA" w:rsidRPr="00962A52">
        <w:rPr>
          <w:rFonts w:hint="eastAsia"/>
          <w:szCs w:val="24"/>
        </w:rPr>
        <w:t>和政策</w:t>
      </w:r>
      <w:r w:rsidR="00163C4A" w:rsidRPr="00962A52">
        <w:rPr>
          <w:rFonts w:hint="eastAsia"/>
          <w:szCs w:val="24"/>
        </w:rPr>
        <w:t>，</w:t>
      </w:r>
      <w:r w:rsidR="002E4160" w:rsidRPr="00962A52">
        <w:rPr>
          <w:szCs w:val="24"/>
        </w:rPr>
        <w:t>关于污染场地调查</w:t>
      </w:r>
      <w:r w:rsidR="00163C4A" w:rsidRPr="00962A52">
        <w:rPr>
          <w:rFonts w:hint="eastAsia"/>
          <w:szCs w:val="24"/>
        </w:rPr>
        <w:t>、</w:t>
      </w:r>
      <w:r w:rsidR="00D2390D" w:rsidRPr="00962A52">
        <w:rPr>
          <w:szCs w:val="24"/>
        </w:rPr>
        <w:t>风险评估、</w:t>
      </w:r>
      <w:r w:rsidR="002E4160" w:rsidRPr="00962A52">
        <w:rPr>
          <w:szCs w:val="24"/>
        </w:rPr>
        <w:t>修复、</w:t>
      </w:r>
      <w:r w:rsidR="00163C4A" w:rsidRPr="00962A52">
        <w:rPr>
          <w:rFonts w:hint="eastAsia"/>
          <w:szCs w:val="24"/>
        </w:rPr>
        <w:t>监理</w:t>
      </w:r>
      <w:r w:rsidR="002E4160" w:rsidRPr="00962A52">
        <w:rPr>
          <w:szCs w:val="24"/>
        </w:rPr>
        <w:t>和</w:t>
      </w:r>
      <w:r>
        <w:rPr>
          <w:rFonts w:hint="eastAsia"/>
          <w:szCs w:val="24"/>
        </w:rPr>
        <w:t>完工</w:t>
      </w:r>
      <w:r w:rsidR="00AD0417" w:rsidRPr="00962A52">
        <w:rPr>
          <w:szCs w:val="24"/>
        </w:rPr>
        <w:t>验收</w:t>
      </w:r>
      <w:r w:rsidR="002E4160" w:rsidRPr="00962A52">
        <w:rPr>
          <w:szCs w:val="24"/>
        </w:rPr>
        <w:t>的</w:t>
      </w:r>
      <w:r w:rsidR="00163C4A" w:rsidRPr="00962A52">
        <w:rPr>
          <w:szCs w:val="24"/>
        </w:rPr>
        <w:t>技术导则</w:t>
      </w:r>
      <w:r w:rsidR="00D2390D">
        <w:rPr>
          <w:rFonts w:hint="eastAsia"/>
          <w:szCs w:val="24"/>
        </w:rPr>
        <w:t>和规范，</w:t>
      </w:r>
      <w:r w:rsidR="00163C4A" w:rsidRPr="00962A52">
        <w:rPr>
          <w:rFonts w:hint="eastAsia"/>
          <w:szCs w:val="24"/>
        </w:rPr>
        <w:t>环境质量</w:t>
      </w:r>
      <w:r w:rsidR="002E4160" w:rsidRPr="00962A52">
        <w:rPr>
          <w:szCs w:val="24"/>
        </w:rPr>
        <w:t>标准；</w:t>
      </w:r>
      <w:r>
        <w:rPr>
          <w:rFonts w:hint="eastAsia"/>
          <w:szCs w:val="24"/>
        </w:rPr>
        <w:t>2</w:t>
      </w:r>
      <w:r w:rsidR="002E4160" w:rsidRPr="00962A52">
        <w:rPr>
          <w:szCs w:val="24"/>
        </w:rPr>
        <w:t>）世行</w:t>
      </w:r>
      <w:r>
        <w:rPr>
          <w:rFonts w:hint="eastAsia"/>
          <w:szCs w:val="24"/>
        </w:rPr>
        <w:t>的</w:t>
      </w:r>
      <w:r w:rsidR="00AC5A9D" w:rsidRPr="00962A52">
        <w:rPr>
          <w:rFonts w:hint="eastAsia"/>
          <w:szCs w:val="24"/>
        </w:rPr>
        <w:t>安全</w:t>
      </w:r>
      <w:r w:rsidR="002E4160" w:rsidRPr="00962A52">
        <w:rPr>
          <w:szCs w:val="24"/>
        </w:rPr>
        <w:t>保障政策与</w:t>
      </w:r>
      <w:r>
        <w:rPr>
          <w:rFonts w:hint="eastAsia"/>
          <w:szCs w:val="24"/>
        </w:rPr>
        <w:t>世行组织的</w:t>
      </w:r>
      <w:r w:rsidR="002E4160" w:rsidRPr="00962A52">
        <w:rPr>
          <w:szCs w:val="24"/>
        </w:rPr>
        <w:t>环境健康安全方针等。</w:t>
      </w:r>
    </w:p>
    <w:p w:rsidR="00AA3CE0" w:rsidRPr="00962A52" w:rsidRDefault="00AA3CE0" w:rsidP="00125AB7">
      <w:pPr>
        <w:ind w:firstLineChars="0" w:firstLine="420"/>
        <w:rPr>
          <w:szCs w:val="24"/>
        </w:rPr>
      </w:pPr>
      <w:r w:rsidRPr="00962A52">
        <w:rPr>
          <w:noProof/>
          <w:szCs w:val="24"/>
        </w:rPr>
        <w:t>a)</w:t>
      </w:r>
      <w:r w:rsidRPr="00962A52">
        <w:rPr>
          <w:szCs w:val="24"/>
        </w:rPr>
        <w:tab/>
      </w:r>
      <w:r w:rsidR="003F1C3D" w:rsidRPr="00962A52">
        <w:rPr>
          <w:noProof/>
          <w:szCs w:val="24"/>
        </w:rPr>
        <w:t>国家</w:t>
      </w:r>
      <w:r w:rsidR="003F1C3D" w:rsidRPr="00962A52">
        <w:rPr>
          <w:rFonts w:hint="eastAsia"/>
          <w:noProof/>
          <w:szCs w:val="24"/>
        </w:rPr>
        <w:t>相关</w:t>
      </w:r>
      <w:r w:rsidR="007133FA" w:rsidRPr="00962A52">
        <w:rPr>
          <w:rFonts w:hint="eastAsia"/>
          <w:noProof/>
          <w:szCs w:val="24"/>
        </w:rPr>
        <w:t>法律法规和</w:t>
      </w:r>
      <w:r w:rsidR="00266AB8" w:rsidRPr="00962A52">
        <w:rPr>
          <w:rFonts w:hint="eastAsia"/>
          <w:noProof/>
          <w:szCs w:val="24"/>
        </w:rPr>
        <w:t>政策</w:t>
      </w:r>
    </w:p>
    <w:p w:rsidR="00AA3CE0" w:rsidRPr="00962A52" w:rsidRDefault="00AA3CE0" w:rsidP="00125AB7">
      <w:pPr>
        <w:ind w:left="1418" w:firstLineChars="0" w:hanging="567"/>
        <w:rPr>
          <w:szCs w:val="24"/>
        </w:rPr>
      </w:pPr>
      <w:r w:rsidRPr="00962A52">
        <w:rPr>
          <w:szCs w:val="24"/>
        </w:rPr>
        <w:t>●</w:t>
      </w:r>
      <w:r w:rsidRPr="00962A52">
        <w:rPr>
          <w:szCs w:val="24"/>
        </w:rPr>
        <w:tab/>
      </w:r>
      <w:r w:rsidRPr="00962A52">
        <w:rPr>
          <w:noProof/>
          <w:szCs w:val="24"/>
        </w:rPr>
        <w:t>《中华人民共和国环境保护法》（</w:t>
      </w:r>
      <w:r w:rsidRPr="00962A52">
        <w:rPr>
          <w:noProof/>
          <w:szCs w:val="24"/>
        </w:rPr>
        <w:t>1989</w:t>
      </w:r>
      <w:r w:rsidRPr="00962A52">
        <w:rPr>
          <w:noProof/>
          <w:szCs w:val="24"/>
        </w:rPr>
        <w:t>年</w:t>
      </w:r>
      <w:r w:rsidRPr="00962A52">
        <w:rPr>
          <w:noProof/>
          <w:szCs w:val="24"/>
        </w:rPr>
        <w:t>12</w:t>
      </w:r>
      <w:r w:rsidRPr="00962A52">
        <w:rPr>
          <w:noProof/>
          <w:szCs w:val="24"/>
        </w:rPr>
        <w:t>月</w:t>
      </w:r>
      <w:r w:rsidRPr="00962A52">
        <w:rPr>
          <w:noProof/>
          <w:szCs w:val="24"/>
        </w:rPr>
        <w:t>26</w:t>
      </w:r>
      <w:r w:rsidRPr="00962A52">
        <w:rPr>
          <w:noProof/>
          <w:szCs w:val="24"/>
        </w:rPr>
        <w:t>日实施）；</w:t>
      </w:r>
    </w:p>
    <w:p w:rsidR="00AA3CE0" w:rsidRPr="00962A52" w:rsidRDefault="00AA3CE0" w:rsidP="00125AB7">
      <w:pPr>
        <w:ind w:left="1418" w:firstLineChars="0" w:hanging="567"/>
        <w:rPr>
          <w:szCs w:val="24"/>
        </w:rPr>
      </w:pPr>
      <w:r w:rsidRPr="00962A52">
        <w:rPr>
          <w:szCs w:val="24"/>
        </w:rPr>
        <w:t>●</w:t>
      </w:r>
      <w:r w:rsidRPr="00962A52">
        <w:rPr>
          <w:szCs w:val="24"/>
        </w:rPr>
        <w:tab/>
      </w:r>
      <w:r w:rsidRPr="00962A52">
        <w:rPr>
          <w:noProof/>
          <w:szCs w:val="24"/>
        </w:rPr>
        <w:t>《中华人民共和国水污染防治法》（</w:t>
      </w:r>
      <w:r w:rsidRPr="00962A52">
        <w:rPr>
          <w:noProof/>
          <w:szCs w:val="24"/>
        </w:rPr>
        <w:t>2008</w:t>
      </w:r>
      <w:r w:rsidRPr="00962A52">
        <w:rPr>
          <w:noProof/>
          <w:szCs w:val="24"/>
        </w:rPr>
        <w:t>年</w:t>
      </w:r>
      <w:r w:rsidRPr="00962A52">
        <w:rPr>
          <w:noProof/>
          <w:szCs w:val="24"/>
        </w:rPr>
        <w:t>6</w:t>
      </w:r>
      <w:r w:rsidRPr="00962A52">
        <w:rPr>
          <w:noProof/>
          <w:szCs w:val="24"/>
        </w:rPr>
        <w:t>月</w:t>
      </w:r>
      <w:r w:rsidRPr="00962A52">
        <w:rPr>
          <w:noProof/>
          <w:szCs w:val="24"/>
        </w:rPr>
        <w:t>1</w:t>
      </w:r>
      <w:r w:rsidRPr="00962A52">
        <w:rPr>
          <w:noProof/>
          <w:szCs w:val="24"/>
        </w:rPr>
        <w:t>日实施）；</w:t>
      </w:r>
    </w:p>
    <w:p w:rsidR="00AA3CE0" w:rsidRPr="00962A52" w:rsidRDefault="00AA3CE0" w:rsidP="00125AB7">
      <w:pPr>
        <w:ind w:left="1418" w:firstLineChars="0" w:hanging="567"/>
        <w:rPr>
          <w:szCs w:val="24"/>
        </w:rPr>
      </w:pPr>
      <w:r w:rsidRPr="00962A52">
        <w:rPr>
          <w:szCs w:val="24"/>
        </w:rPr>
        <w:t>●</w:t>
      </w:r>
      <w:r w:rsidRPr="00962A52">
        <w:rPr>
          <w:szCs w:val="24"/>
        </w:rPr>
        <w:tab/>
      </w:r>
      <w:r w:rsidRPr="00962A52">
        <w:rPr>
          <w:noProof/>
          <w:szCs w:val="24"/>
        </w:rPr>
        <w:t>《中华人民共和国大气污染防治法》（</w:t>
      </w:r>
      <w:r w:rsidRPr="00962A52">
        <w:rPr>
          <w:noProof/>
          <w:szCs w:val="24"/>
        </w:rPr>
        <w:t>2000</w:t>
      </w:r>
      <w:r w:rsidRPr="00962A52">
        <w:rPr>
          <w:noProof/>
          <w:szCs w:val="24"/>
        </w:rPr>
        <w:t>年</w:t>
      </w:r>
      <w:r w:rsidRPr="00962A52">
        <w:rPr>
          <w:noProof/>
          <w:szCs w:val="24"/>
        </w:rPr>
        <w:t>9</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《中华人民共和国固体废物污染环境防治法》（</w:t>
      </w:r>
      <w:r w:rsidRPr="00962A52">
        <w:rPr>
          <w:noProof/>
          <w:szCs w:val="24"/>
        </w:rPr>
        <w:t>2005</w:t>
      </w:r>
      <w:r w:rsidRPr="00962A52">
        <w:rPr>
          <w:noProof/>
          <w:szCs w:val="24"/>
        </w:rPr>
        <w:t>年</w:t>
      </w:r>
      <w:r w:rsidRPr="00962A52">
        <w:rPr>
          <w:noProof/>
          <w:szCs w:val="24"/>
        </w:rPr>
        <w:t>4</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《中华人民共和国环境噪声污染防治法》（</w:t>
      </w:r>
      <w:r w:rsidRPr="00962A52">
        <w:rPr>
          <w:noProof/>
          <w:szCs w:val="24"/>
        </w:rPr>
        <w:t>1997</w:t>
      </w:r>
      <w:r w:rsidRPr="00962A52">
        <w:rPr>
          <w:noProof/>
          <w:szCs w:val="24"/>
        </w:rPr>
        <w:t>年</w:t>
      </w:r>
      <w:r w:rsidRPr="00962A52">
        <w:rPr>
          <w:noProof/>
          <w:szCs w:val="24"/>
        </w:rPr>
        <w:t>3</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《中华人民共和国环境影响评价法》（</w:t>
      </w:r>
      <w:r w:rsidRPr="00962A52">
        <w:rPr>
          <w:noProof/>
          <w:szCs w:val="24"/>
        </w:rPr>
        <w:t>2003</w:t>
      </w:r>
      <w:r w:rsidRPr="00962A52">
        <w:rPr>
          <w:noProof/>
          <w:szCs w:val="24"/>
        </w:rPr>
        <w:t>年</w:t>
      </w:r>
      <w:r w:rsidRPr="00962A52">
        <w:rPr>
          <w:noProof/>
          <w:szCs w:val="24"/>
        </w:rPr>
        <w:t>9</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bookmarkStart w:id="6" w:name="OLE_LINK18"/>
      <w:bookmarkStart w:id="7" w:name="OLE_LINK19"/>
      <w:r w:rsidRPr="00962A52">
        <w:rPr>
          <w:szCs w:val="24"/>
        </w:rPr>
        <w:t>●</w:t>
      </w:r>
      <w:r w:rsidRPr="00962A52">
        <w:rPr>
          <w:szCs w:val="24"/>
        </w:rPr>
        <w:tab/>
      </w:r>
      <w:r w:rsidRPr="00962A52">
        <w:rPr>
          <w:noProof/>
          <w:szCs w:val="24"/>
        </w:rPr>
        <w:t>《中华人民共和国水法》（</w:t>
      </w:r>
      <w:r w:rsidRPr="00962A52">
        <w:rPr>
          <w:noProof/>
          <w:szCs w:val="24"/>
        </w:rPr>
        <w:t>2002</w:t>
      </w:r>
      <w:r w:rsidRPr="00962A52">
        <w:rPr>
          <w:noProof/>
          <w:szCs w:val="24"/>
        </w:rPr>
        <w:t>年</w:t>
      </w:r>
      <w:r w:rsidRPr="00962A52">
        <w:rPr>
          <w:noProof/>
          <w:szCs w:val="24"/>
        </w:rPr>
        <w:t>10</w:t>
      </w:r>
      <w:r w:rsidRPr="00962A52">
        <w:rPr>
          <w:noProof/>
          <w:szCs w:val="24"/>
        </w:rPr>
        <w:t>月</w:t>
      </w:r>
      <w:r w:rsidRPr="00962A52">
        <w:rPr>
          <w:noProof/>
          <w:szCs w:val="24"/>
        </w:rPr>
        <w:t>1</w:t>
      </w:r>
      <w:r w:rsidRPr="00962A52">
        <w:rPr>
          <w:noProof/>
          <w:szCs w:val="24"/>
        </w:rPr>
        <w:t>日实施）；</w:t>
      </w:r>
      <w:bookmarkEnd w:id="6"/>
      <w:bookmarkEnd w:id="7"/>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《中华人民共和国水土保持法》（</w:t>
      </w:r>
      <w:r w:rsidRPr="00962A52">
        <w:rPr>
          <w:noProof/>
          <w:szCs w:val="24"/>
        </w:rPr>
        <w:t>2011</w:t>
      </w:r>
      <w:r w:rsidRPr="00962A52">
        <w:rPr>
          <w:noProof/>
          <w:szCs w:val="24"/>
        </w:rPr>
        <w:t>年</w:t>
      </w:r>
      <w:r w:rsidRPr="00962A52">
        <w:rPr>
          <w:noProof/>
          <w:szCs w:val="24"/>
        </w:rPr>
        <w:t>3</w:t>
      </w:r>
      <w:r w:rsidRPr="00962A52">
        <w:rPr>
          <w:noProof/>
          <w:szCs w:val="24"/>
        </w:rPr>
        <w:t>月</w:t>
      </w:r>
      <w:r w:rsidRPr="00962A52">
        <w:rPr>
          <w:noProof/>
          <w:szCs w:val="24"/>
        </w:rPr>
        <w:t>1</w:t>
      </w:r>
      <w:r w:rsidRPr="00962A52">
        <w:rPr>
          <w:noProof/>
          <w:szCs w:val="24"/>
        </w:rPr>
        <w:t>日实施）；</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《中华人民共和国土地管理法》（</w:t>
      </w:r>
      <w:r w:rsidRPr="00962A52">
        <w:rPr>
          <w:noProof/>
          <w:szCs w:val="24"/>
        </w:rPr>
        <w:t>2004</w:t>
      </w:r>
      <w:r w:rsidRPr="00962A52">
        <w:rPr>
          <w:noProof/>
          <w:szCs w:val="24"/>
        </w:rPr>
        <w:t>年</w:t>
      </w:r>
      <w:r w:rsidRPr="00962A52">
        <w:rPr>
          <w:noProof/>
          <w:szCs w:val="24"/>
        </w:rPr>
        <w:t>8</w:t>
      </w:r>
      <w:r w:rsidRPr="00962A52">
        <w:rPr>
          <w:noProof/>
          <w:szCs w:val="24"/>
        </w:rPr>
        <w:t>月</w:t>
      </w:r>
      <w:r w:rsidRPr="00962A52">
        <w:rPr>
          <w:noProof/>
          <w:szCs w:val="24"/>
        </w:rPr>
        <w:t>28</w:t>
      </w:r>
      <w:r w:rsidRPr="00962A52">
        <w:rPr>
          <w:noProof/>
          <w:szCs w:val="24"/>
        </w:rPr>
        <w:t>日实施）；</w:t>
      </w:r>
    </w:p>
    <w:p w:rsidR="00AA3CE0" w:rsidRPr="00962A52" w:rsidRDefault="00AA3CE0" w:rsidP="00962A52">
      <w:pPr>
        <w:ind w:left="1418" w:firstLineChars="0" w:hanging="567"/>
        <w:rPr>
          <w:szCs w:val="24"/>
        </w:rPr>
      </w:pPr>
      <w:bookmarkStart w:id="8" w:name="OLE_LINK22"/>
      <w:bookmarkStart w:id="9" w:name="OLE_LINK23"/>
      <w:r w:rsidRPr="00962A52">
        <w:rPr>
          <w:szCs w:val="24"/>
        </w:rPr>
        <w:t>●</w:t>
      </w:r>
      <w:r w:rsidRPr="00962A52">
        <w:rPr>
          <w:szCs w:val="24"/>
        </w:rPr>
        <w:tab/>
      </w:r>
      <w:r w:rsidRPr="00962A52">
        <w:rPr>
          <w:noProof/>
          <w:szCs w:val="24"/>
        </w:rPr>
        <w:t>《中华人民共和国野生动物保护法》（</w:t>
      </w:r>
      <w:r w:rsidRPr="00962A52">
        <w:rPr>
          <w:noProof/>
          <w:szCs w:val="24"/>
        </w:rPr>
        <w:t>2004</w:t>
      </w:r>
      <w:r w:rsidRPr="00962A52">
        <w:rPr>
          <w:noProof/>
          <w:szCs w:val="24"/>
        </w:rPr>
        <w:t>年</w:t>
      </w:r>
      <w:r w:rsidRPr="00962A52">
        <w:rPr>
          <w:noProof/>
          <w:szCs w:val="24"/>
        </w:rPr>
        <w:t>8</w:t>
      </w:r>
      <w:r w:rsidRPr="00962A52">
        <w:rPr>
          <w:noProof/>
          <w:szCs w:val="24"/>
        </w:rPr>
        <w:t>月</w:t>
      </w:r>
      <w:r w:rsidRPr="00962A52">
        <w:rPr>
          <w:noProof/>
          <w:szCs w:val="24"/>
        </w:rPr>
        <w:t>28</w:t>
      </w:r>
      <w:r w:rsidRPr="00962A52">
        <w:rPr>
          <w:noProof/>
          <w:szCs w:val="24"/>
        </w:rPr>
        <w:t>日实施）；</w:t>
      </w:r>
      <w:bookmarkEnd w:id="8"/>
      <w:bookmarkEnd w:id="9"/>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《中华人民共和国文物保护法》（</w:t>
      </w:r>
      <w:r w:rsidRPr="00962A52">
        <w:rPr>
          <w:noProof/>
          <w:szCs w:val="24"/>
        </w:rPr>
        <w:t>2007</w:t>
      </w:r>
      <w:r w:rsidRPr="00962A52">
        <w:rPr>
          <w:noProof/>
          <w:szCs w:val="24"/>
        </w:rPr>
        <w:t>年</w:t>
      </w:r>
      <w:r w:rsidRPr="00962A52">
        <w:rPr>
          <w:noProof/>
          <w:szCs w:val="24"/>
        </w:rPr>
        <w:t>12</w:t>
      </w:r>
      <w:r w:rsidRPr="00962A52">
        <w:rPr>
          <w:noProof/>
          <w:szCs w:val="24"/>
        </w:rPr>
        <w:t>月</w:t>
      </w:r>
      <w:r w:rsidRPr="00962A52">
        <w:rPr>
          <w:noProof/>
          <w:szCs w:val="24"/>
        </w:rPr>
        <w:t>19</w:t>
      </w:r>
      <w:r w:rsidRPr="00962A52">
        <w:rPr>
          <w:noProof/>
          <w:szCs w:val="24"/>
        </w:rPr>
        <w:t>日实施）；</w:t>
      </w:r>
    </w:p>
    <w:p w:rsidR="00AA3CE0" w:rsidRPr="00D26C3E" w:rsidRDefault="00AA3CE0" w:rsidP="00962A52">
      <w:pPr>
        <w:ind w:left="1418" w:firstLineChars="0" w:hanging="567"/>
        <w:rPr>
          <w:noProof/>
          <w:szCs w:val="24"/>
        </w:rPr>
      </w:pPr>
      <w:r w:rsidRPr="00962A52">
        <w:rPr>
          <w:szCs w:val="24"/>
        </w:rPr>
        <w:t>●</w:t>
      </w:r>
      <w:r w:rsidRPr="00962A52">
        <w:rPr>
          <w:szCs w:val="24"/>
        </w:rPr>
        <w:tab/>
      </w:r>
      <w:r w:rsidRPr="00962A52">
        <w:rPr>
          <w:noProof/>
          <w:szCs w:val="24"/>
        </w:rPr>
        <w:t>《危险废物污染防治技术</w:t>
      </w:r>
      <w:r w:rsidRPr="00D26C3E">
        <w:rPr>
          <w:noProof/>
          <w:szCs w:val="24"/>
        </w:rPr>
        <w:t>政策》（国家环保总局，环发</w:t>
      </w:r>
      <w:r w:rsidRPr="00D26C3E">
        <w:rPr>
          <w:noProof/>
          <w:szCs w:val="24"/>
        </w:rPr>
        <w:t>[2001]199</w:t>
      </w:r>
      <w:r w:rsidRPr="00D26C3E">
        <w:rPr>
          <w:noProof/>
          <w:szCs w:val="24"/>
        </w:rPr>
        <w:t>号）。</w:t>
      </w:r>
    </w:p>
    <w:p w:rsidR="00266AB8" w:rsidRPr="00D26C3E" w:rsidRDefault="00266AB8" w:rsidP="00962A52">
      <w:pPr>
        <w:ind w:left="1418" w:firstLineChars="0" w:hanging="567"/>
        <w:rPr>
          <w:rFonts w:cs="Arial"/>
          <w:color w:val="000000"/>
          <w:szCs w:val="24"/>
        </w:rPr>
      </w:pPr>
      <w:r w:rsidRPr="00D26C3E">
        <w:rPr>
          <w:szCs w:val="24"/>
        </w:rPr>
        <w:t>●</w:t>
      </w:r>
      <w:r w:rsidRPr="00D26C3E">
        <w:rPr>
          <w:szCs w:val="24"/>
        </w:rPr>
        <w:tab/>
      </w:r>
      <w:r w:rsidRPr="00D26C3E">
        <w:rPr>
          <w:rFonts w:hAnsi="宋体" w:cs="宋体" w:hint="eastAsia"/>
          <w:color w:val="000000"/>
          <w:szCs w:val="24"/>
        </w:rPr>
        <w:t>《中华人民共和国物权法》（</w:t>
      </w:r>
      <w:r w:rsidRPr="00D26C3E">
        <w:rPr>
          <w:rFonts w:cs="Arial"/>
          <w:color w:val="000000"/>
          <w:szCs w:val="24"/>
        </w:rPr>
        <w:t>2007</w:t>
      </w:r>
      <w:r w:rsidRPr="00D26C3E">
        <w:rPr>
          <w:rFonts w:hAnsi="Arial" w:cs="Arial"/>
          <w:color w:val="000000"/>
          <w:szCs w:val="24"/>
        </w:rPr>
        <w:t>年</w:t>
      </w:r>
      <w:r w:rsidRPr="00D26C3E">
        <w:rPr>
          <w:rFonts w:cs="Arial"/>
          <w:color w:val="000000"/>
          <w:szCs w:val="24"/>
        </w:rPr>
        <w:t>10</w:t>
      </w:r>
      <w:r w:rsidRPr="00D26C3E">
        <w:rPr>
          <w:rFonts w:hAnsi="Arial" w:cs="Arial"/>
          <w:color w:val="000000"/>
          <w:szCs w:val="24"/>
        </w:rPr>
        <w:t>月</w:t>
      </w:r>
      <w:r w:rsidRPr="00D26C3E">
        <w:rPr>
          <w:rFonts w:cs="Arial"/>
          <w:color w:val="000000"/>
          <w:szCs w:val="24"/>
        </w:rPr>
        <w:t>1</w:t>
      </w:r>
      <w:r w:rsidRPr="00D26C3E">
        <w:rPr>
          <w:rFonts w:hAnsi="Arial" w:cs="Arial"/>
          <w:color w:val="000000"/>
          <w:szCs w:val="24"/>
        </w:rPr>
        <w:t>日</w:t>
      </w:r>
      <w:r w:rsidRPr="00D26C3E">
        <w:rPr>
          <w:rFonts w:hAnsi="Arial" w:cs="Arial"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《中华人民共和国土地管理法》（</w:t>
      </w:r>
      <w:r w:rsidRPr="00D26C3E">
        <w:rPr>
          <w:rFonts w:cs="Arial"/>
          <w:color w:val="000000"/>
          <w:szCs w:val="24"/>
        </w:rPr>
        <w:t>2004</w:t>
      </w:r>
      <w:r w:rsidRPr="00D26C3E">
        <w:rPr>
          <w:rFonts w:hAnsi="Arial" w:cs="Arial"/>
          <w:color w:val="000000"/>
          <w:szCs w:val="24"/>
        </w:rPr>
        <w:t>年</w:t>
      </w:r>
      <w:r w:rsidRPr="00D26C3E">
        <w:rPr>
          <w:rFonts w:cs="Arial"/>
          <w:color w:val="000000"/>
          <w:szCs w:val="24"/>
        </w:rPr>
        <w:t>8</w:t>
      </w:r>
      <w:r w:rsidRPr="00D26C3E">
        <w:rPr>
          <w:rFonts w:hAnsi="Arial" w:cs="Arial"/>
          <w:color w:val="000000"/>
          <w:szCs w:val="24"/>
        </w:rPr>
        <w:t>月</w:t>
      </w:r>
      <w:r w:rsidRPr="00D26C3E">
        <w:rPr>
          <w:rFonts w:cs="Arial"/>
          <w:color w:val="000000"/>
          <w:szCs w:val="24"/>
        </w:rPr>
        <w:t>28</w:t>
      </w:r>
      <w:r w:rsidRPr="00D26C3E">
        <w:rPr>
          <w:rFonts w:hAnsi="Arial" w:cs="Arial"/>
          <w:color w:val="000000"/>
          <w:szCs w:val="24"/>
        </w:rPr>
        <w:t>日</w:t>
      </w:r>
      <w:r w:rsidRPr="00D26C3E">
        <w:rPr>
          <w:rFonts w:hAnsi="Arial" w:cs="Arial" w:hint="eastAsia"/>
          <w:color w:val="000000"/>
          <w:szCs w:val="24"/>
        </w:rPr>
        <w:t>实施</w:t>
      </w:r>
      <w:r w:rsidRPr="00D26C3E">
        <w:rPr>
          <w:rFonts w:hAnsi="宋体" w:cs="宋体" w:hint="eastAsia"/>
          <w:color w:val="000000"/>
          <w:szCs w:val="24"/>
        </w:rPr>
        <w:t>）</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《中华人民共和国土地管理法实施条例》（国务院令第</w:t>
      </w:r>
      <w:r w:rsidRPr="00D26C3E">
        <w:rPr>
          <w:rFonts w:cs="Arial"/>
          <w:color w:val="000000"/>
          <w:szCs w:val="24"/>
        </w:rPr>
        <w:t>256</w:t>
      </w:r>
      <w:r w:rsidRPr="00D26C3E">
        <w:rPr>
          <w:rFonts w:hAnsi="宋体" w:cs="宋体" w:hint="eastAsia"/>
          <w:color w:val="000000"/>
          <w:szCs w:val="24"/>
        </w:rPr>
        <w:t>号）（</w:t>
      </w:r>
      <w:r w:rsidRPr="00D26C3E">
        <w:rPr>
          <w:rFonts w:cs="Arial"/>
          <w:color w:val="000000"/>
          <w:szCs w:val="24"/>
        </w:rPr>
        <w:t>1998</w:t>
      </w:r>
      <w:r w:rsidRPr="00D26C3E">
        <w:rPr>
          <w:rFonts w:hAnsi="Arial" w:cs="Arial"/>
          <w:color w:val="000000"/>
          <w:szCs w:val="24"/>
        </w:rPr>
        <w:t>年</w:t>
      </w:r>
      <w:r w:rsidRPr="00D26C3E">
        <w:rPr>
          <w:rFonts w:cs="Arial"/>
          <w:color w:val="000000"/>
          <w:szCs w:val="24"/>
        </w:rPr>
        <w:t>12</w:t>
      </w:r>
      <w:r w:rsidRPr="00D26C3E">
        <w:rPr>
          <w:rFonts w:hAnsi="Arial" w:cs="Arial"/>
          <w:color w:val="000000"/>
          <w:szCs w:val="24"/>
        </w:rPr>
        <w:t>月</w:t>
      </w:r>
      <w:r w:rsidRPr="00D26C3E">
        <w:rPr>
          <w:rFonts w:cs="Arial"/>
          <w:color w:val="000000"/>
          <w:szCs w:val="24"/>
        </w:rPr>
        <w:t>27</w:t>
      </w:r>
      <w:r w:rsidRPr="00D26C3E">
        <w:rPr>
          <w:rFonts w:hAnsi="Arial" w:cs="Arial"/>
          <w:color w:val="000000"/>
          <w:szCs w:val="24"/>
        </w:rPr>
        <w:t>日</w:t>
      </w:r>
      <w:r w:rsidRPr="00D26C3E">
        <w:rPr>
          <w:rFonts w:hAnsi="Arial" w:cs="Arial" w:hint="eastAsia"/>
          <w:color w:val="000000"/>
          <w:szCs w:val="24"/>
        </w:rPr>
        <w:t>实施</w:t>
      </w:r>
      <w:r w:rsidRPr="00D26C3E">
        <w:rPr>
          <w:rFonts w:hAnsi="宋体" w:cs="宋体" w:hint="eastAsia"/>
          <w:color w:val="000000"/>
          <w:szCs w:val="24"/>
        </w:rPr>
        <w:t>）</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《国务院关于深化改革严格土地管理的决定》（国发</w:t>
      </w:r>
      <w:r w:rsidRPr="00D26C3E">
        <w:rPr>
          <w:rFonts w:cs="Arial"/>
          <w:color w:val="000000"/>
          <w:szCs w:val="24"/>
        </w:rPr>
        <w:t>[2004]28</w:t>
      </w:r>
      <w:r w:rsidRPr="00D26C3E">
        <w:rPr>
          <w:rFonts w:hAnsi="宋体" w:cs="宋体" w:hint="eastAsia"/>
          <w:color w:val="000000"/>
          <w:szCs w:val="24"/>
        </w:rPr>
        <w:t>号）（</w:t>
      </w:r>
      <w:r w:rsidRPr="00D26C3E">
        <w:rPr>
          <w:rFonts w:cs="Arial"/>
          <w:color w:val="000000"/>
          <w:szCs w:val="24"/>
        </w:rPr>
        <w:t>2004</w:t>
      </w:r>
      <w:r w:rsidRPr="00D26C3E">
        <w:rPr>
          <w:rFonts w:hAnsi="Arial" w:cs="Arial"/>
          <w:color w:val="000000"/>
          <w:szCs w:val="24"/>
        </w:rPr>
        <w:t>年</w:t>
      </w:r>
      <w:r w:rsidRPr="00D26C3E">
        <w:rPr>
          <w:rFonts w:cs="Arial"/>
          <w:color w:val="000000"/>
          <w:szCs w:val="24"/>
        </w:rPr>
        <w:t>10</w:t>
      </w:r>
      <w:r w:rsidRPr="00D26C3E">
        <w:rPr>
          <w:rFonts w:hAnsi="Arial" w:cs="Arial"/>
          <w:color w:val="000000"/>
          <w:szCs w:val="24"/>
        </w:rPr>
        <w:t>月</w:t>
      </w:r>
      <w:r w:rsidRPr="00D26C3E">
        <w:rPr>
          <w:rFonts w:cs="Arial"/>
          <w:color w:val="000000"/>
          <w:szCs w:val="24"/>
        </w:rPr>
        <w:t>21</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《关于完善征地补偿安置制度的指导意见》（</w:t>
      </w:r>
      <w:proofErr w:type="gramStart"/>
      <w:r w:rsidRPr="00D26C3E">
        <w:rPr>
          <w:rFonts w:hAnsi="宋体" w:cs="宋体" w:hint="eastAsia"/>
          <w:color w:val="000000"/>
          <w:szCs w:val="24"/>
        </w:rPr>
        <w:t>国土资发</w:t>
      </w:r>
      <w:proofErr w:type="gramEnd"/>
      <w:r w:rsidRPr="00D26C3E">
        <w:rPr>
          <w:rFonts w:cs="Arial"/>
          <w:color w:val="000000"/>
          <w:szCs w:val="24"/>
        </w:rPr>
        <w:t>[2004]238</w:t>
      </w:r>
      <w:r w:rsidRPr="00D26C3E">
        <w:rPr>
          <w:rFonts w:hAnsi="宋体" w:cs="宋体" w:hint="eastAsia"/>
          <w:color w:val="000000"/>
          <w:szCs w:val="24"/>
        </w:rPr>
        <w:t>号）（</w:t>
      </w:r>
      <w:r w:rsidRPr="00D26C3E">
        <w:rPr>
          <w:rFonts w:cs="Arial"/>
          <w:color w:val="000000"/>
          <w:szCs w:val="24"/>
        </w:rPr>
        <w:t>2004</w:t>
      </w:r>
      <w:r w:rsidRPr="00D26C3E">
        <w:rPr>
          <w:rFonts w:hAnsi="Arial" w:cs="Arial"/>
          <w:color w:val="000000"/>
          <w:szCs w:val="24"/>
        </w:rPr>
        <w:t>年</w:t>
      </w:r>
      <w:r w:rsidRPr="00D26C3E">
        <w:rPr>
          <w:rFonts w:cs="Arial"/>
          <w:color w:val="000000"/>
          <w:szCs w:val="24"/>
        </w:rPr>
        <w:t>11</w:t>
      </w:r>
      <w:r w:rsidRPr="00D26C3E">
        <w:rPr>
          <w:rFonts w:hAnsi="Arial" w:cs="Arial"/>
          <w:color w:val="000000"/>
          <w:szCs w:val="24"/>
        </w:rPr>
        <w:t>月</w:t>
      </w:r>
      <w:r w:rsidRPr="00D26C3E">
        <w:rPr>
          <w:rFonts w:cs="Arial"/>
          <w:color w:val="000000"/>
          <w:szCs w:val="24"/>
        </w:rPr>
        <w:t>3</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《国务院关于加强土地调控有关问题的通知》（国发</w:t>
      </w:r>
      <w:r w:rsidRPr="00D26C3E">
        <w:rPr>
          <w:rFonts w:cs="Arial"/>
          <w:color w:val="000000"/>
          <w:szCs w:val="24"/>
        </w:rPr>
        <w:t>[2006]31</w:t>
      </w:r>
      <w:r w:rsidRPr="00D26C3E">
        <w:rPr>
          <w:rFonts w:hAnsi="宋体" w:cs="宋体" w:hint="eastAsia"/>
          <w:color w:val="000000"/>
          <w:szCs w:val="24"/>
        </w:rPr>
        <w:t>号）（</w:t>
      </w:r>
      <w:r w:rsidRPr="00D26C3E">
        <w:rPr>
          <w:rFonts w:cs="Arial"/>
          <w:color w:val="000000"/>
          <w:szCs w:val="24"/>
        </w:rPr>
        <w:t>2006</w:t>
      </w:r>
      <w:r w:rsidRPr="00D26C3E">
        <w:rPr>
          <w:rFonts w:hAnsi="Arial" w:cs="Arial"/>
          <w:color w:val="000000"/>
          <w:szCs w:val="24"/>
        </w:rPr>
        <w:t>年</w:t>
      </w:r>
      <w:r w:rsidRPr="00D26C3E">
        <w:rPr>
          <w:rFonts w:cs="Arial"/>
          <w:color w:val="000000"/>
          <w:szCs w:val="24"/>
        </w:rPr>
        <w:t>8</w:t>
      </w:r>
      <w:r w:rsidRPr="00D26C3E">
        <w:rPr>
          <w:rFonts w:hAnsi="Arial" w:cs="Arial"/>
          <w:color w:val="000000"/>
          <w:szCs w:val="24"/>
        </w:rPr>
        <w:t>月</w:t>
      </w:r>
      <w:r w:rsidRPr="00D26C3E">
        <w:rPr>
          <w:rFonts w:cs="Arial"/>
          <w:color w:val="000000"/>
          <w:szCs w:val="24"/>
        </w:rPr>
        <w:t>31</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《国土资源部关于开展制定征地统一年产值标准和片区综合地价工作的通知》</w:t>
      </w:r>
      <w:r w:rsidRPr="00D26C3E">
        <w:rPr>
          <w:rFonts w:hAnsi="宋体" w:cs="宋体" w:hint="eastAsia"/>
          <w:color w:val="000000"/>
          <w:szCs w:val="24"/>
        </w:rPr>
        <w:lastRenderedPageBreak/>
        <w:t>（</w:t>
      </w:r>
      <w:proofErr w:type="gramStart"/>
      <w:r w:rsidRPr="00D26C3E">
        <w:rPr>
          <w:rFonts w:hAnsi="宋体" w:cs="宋体" w:hint="eastAsia"/>
          <w:color w:val="000000"/>
          <w:szCs w:val="24"/>
        </w:rPr>
        <w:t>国土资发</w:t>
      </w:r>
      <w:proofErr w:type="gramEnd"/>
      <w:r w:rsidRPr="00D26C3E">
        <w:rPr>
          <w:rFonts w:cs="Arial"/>
          <w:color w:val="000000"/>
          <w:szCs w:val="24"/>
        </w:rPr>
        <w:t>[2005]114</w:t>
      </w:r>
      <w:r w:rsidRPr="00D26C3E">
        <w:rPr>
          <w:rFonts w:hAnsi="宋体" w:cs="宋体" w:hint="eastAsia"/>
          <w:color w:val="000000"/>
          <w:szCs w:val="24"/>
        </w:rPr>
        <w:t>号）（</w:t>
      </w:r>
      <w:r w:rsidRPr="00D26C3E">
        <w:rPr>
          <w:rFonts w:cs="Arial"/>
          <w:color w:val="000000"/>
          <w:szCs w:val="24"/>
        </w:rPr>
        <w:t>2005</w:t>
      </w:r>
      <w:r w:rsidRPr="00D26C3E">
        <w:rPr>
          <w:rFonts w:hAnsi="Arial" w:cs="Arial"/>
          <w:color w:val="000000"/>
          <w:szCs w:val="24"/>
        </w:rPr>
        <w:t>年</w:t>
      </w:r>
      <w:r w:rsidRPr="00D26C3E">
        <w:rPr>
          <w:rFonts w:cs="Arial"/>
          <w:color w:val="000000"/>
          <w:szCs w:val="24"/>
        </w:rPr>
        <w:t>7</w:t>
      </w:r>
      <w:r w:rsidRPr="00D26C3E">
        <w:rPr>
          <w:rFonts w:hAnsi="Arial" w:cs="Arial"/>
          <w:color w:val="000000"/>
          <w:szCs w:val="24"/>
        </w:rPr>
        <w:t>月</w:t>
      </w:r>
      <w:r w:rsidRPr="00D26C3E">
        <w:rPr>
          <w:rFonts w:cs="Arial"/>
          <w:color w:val="000000"/>
          <w:szCs w:val="24"/>
        </w:rPr>
        <w:t>23</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《征用土地公告办法》（国土资源部令第</w:t>
      </w:r>
      <w:r w:rsidRPr="00D26C3E">
        <w:rPr>
          <w:rFonts w:cs="Arial"/>
          <w:color w:val="000000"/>
          <w:szCs w:val="24"/>
        </w:rPr>
        <w:t>10</w:t>
      </w:r>
      <w:r w:rsidRPr="00D26C3E">
        <w:rPr>
          <w:rFonts w:hAnsi="宋体" w:cs="宋体" w:hint="eastAsia"/>
          <w:color w:val="000000"/>
          <w:szCs w:val="24"/>
        </w:rPr>
        <w:t>号）（</w:t>
      </w:r>
      <w:r w:rsidRPr="00D26C3E">
        <w:rPr>
          <w:rFonts w:cs="Arial"/>
          <w:color w:val="000000"/>
          <w:szCs w:val="24"/>
        </w:rPr>
        <w:t>2002</w:t>
      </w:r>
      <w:r w:rsidRPr="00D26C3E">
        <w:rPr>
          <w:rFonts w:hAnsi="Arial" w:cs="Arial"/>
          <w:color w:val="000000"/>
          <w:szCs w:val="24"/>
        </w:rPr>
        <w:t>年</w:t>
      </w:r>
      <w:r w:rsidRPr="00D26C3E">
        <w:rPr>
          <w:rFonts w:cs="Arial"/>
          <w:color w:val="000000"/>
          <w:szCs w:val="24"/>
        </w:rPr>
        <w:t>1</w:t>
      </w:r>
      <w:r w:rsidRPr="00D26C3E">
        <w:rPr>
          <w:rFonts w:hAnsi="Arial" w:cs="Arial"/>
          <w:color w:val="000000"/>
          <w:szCs w:val="24"/>
        </w:rPr>
        <w:t>月</w:t>
      </w:r>
      <w:r w:rsidRPr="00D26C3E">
        <w:rPr>
          <w:rFonts w:cs="Arial"/>
          <w:color w:val="000000"/>
          <w:szCs w:val="24"/>
        </w:rPr>
        <w:t>1</w:t>
      </w:r>
      <w:r w:rsidRPr="00D26C3E">
        <w:rPr>
          <w:rFonts w:hAnsi="Arial" w:cs="Arial"/>
          <w:color w:val="000000"/>
          <w:szCs w:val="24"/>
        </w:rPr>
        <w:t>日</w:t>
      </w:r>
      <w:r w:rsidRPr="00D26C3E">
        <w:rPr>
          <w:rFonts w:hAnsi="宋体" w:cs="宋体" w:hint="eastAsia"/>
          <w:color w:val="000000"/>
          <w:szCs w:val="24"/>
        </w:rPr>
        <w:t>实施）</w:t>
      </w:r>
    </w:p>
    <w:p w:rsidR="00266AB8" w:rsidRPr="00D26C3E" w:rsidRDefault="00266AB8" w:rsidP="00962A52">
      <w:pPr>
        <w:ind w:left="1418" w:firstLineChars="0" w:hanging="567"/>
        <w:rPr>
          <w:szCs w:val="24"/>
        </w:rPr>
      </w:pPr>
      <w:r w:rsidRPr="00D26C3E">
        <w:rPr>
          <w:szCs w:val="24"/>
        </w:rPr>
        <w:t>●</w:t>
      </w:r>
      <w:r w:rsidRPr="00D26C3E">
        <w:rPr>
          <w:szCs w:val="24"/>
        </w:rPr>
        <w:tab/>
      </w:r>
      <w:r w:rsidRPr="00D26C3E">
        <w:rPr>
          <w:rFonts w:hAnsi="宋体" w:cs="宋体" w:hint="eastAsia"/>
          <w:color w:val="000000"/>
          <w:szCs w:val="24"/>
        </w:rPr>
        <w:t>《国土资源部、农业部关于完善设施农用地管理有关问题的通知》（</w:t>
      </w:r>
      <w:proofErr w:type="gramStart"/>
      <w:r w:rsidRPr="00D26C3E">
        <w:rPr>
          <w:rFonts w:hAnsi="宋体" w:cs="宋体" w:hint="eastAsia"/>
          <w:color w:val="000000"/>
          <w:szCs w:val="24"/>
        </w:rPr>
        <w:t>国土资发</w:t>
      </w:r>
      <w:proofErr w:type="gramEnd"/>
      <w:r w:rsidRPr="00D26C3E">
        <w:rPr>
          <w:rFonts w:cs="宋体" w:hint="eastAsia"/>
          <w:color w:val="000000"/>
          <w:szCs w:val="24"/>
        </w:rPr>
        <w:t>[2010]</w:t>
      </w:r>
      <w:r w:rsidRPr="00D26C3E">
        <w:rPr>
          <w:rFonts w:hAnsi="宋体" w:cs="宋体" w:hint="eastAsia"/>
          <w:color w:val="000000"/>
          <w:szCs w:val="24"/>
        </w:rPr>
        <w:t>年</w:t>
      </w:r>
      <w:r w:rsidRPr="00D26C3E">
        <w:rPr>
          <w:rFonts w:cs="宋体" w:hint="eastAsia"/>
          <w:color w:val="000000"/>
          <w:szCs w:val="24"/>
        </w:rPr>
        <w:t>155</w:t>
      </w:r>
      <w:r w:rsidRPr="00D26C3E">
        <w:rPr>
          <w:rFonts w:hAnsi="宋体" w:cs="宋体" w:hint="eastAsia"/>
          <w:color w:val="000000"/>
          <w:szCs w:val="24"/>
        </w:rPr>
        <w:t>号文）（</w:t>
      </w:r>
      <w:r w:rsidRPr="00D26C3E">
        <w:rPr>
          <w:rFonts w:cs="Arial"/>
          <w:color w:val="000000"/>
          <w:szCs w:val="24"/>
        </w:rPr>
        <w:t>2010</w:t>
      </w:r>
      <w:r w:rsidRPr="00D26C3E">
        <w:rPr>
          <w:rFonts w:hAnsi="Arial" w:cs="Arial"/>
          <w:color w:val="000000"/>
          <w:szCs w:val="24"/>
        </w:rPr>
        <w:t>年</w:t>
      </w:r>
      <w:r w:rsidRPr="00D26C3E">
        <w:rPr>
          <w:rFonts w:cs="Arial"/>
          <w:color w:val="000000"/>
          <w:szCs w:val="24"/>
        </w:rPr>
        <w:t>9</w:t>
      </w:r>
      <w:r w:rsidRPr="00D26C3E">
        <w:rPr>
          <w:rFonts w:hAnsi="Arial" w:cs="Arial"/>
          <w:color w:val="000000"/>
          <w:szCs w:val="24"/>
        </w:rPr>
        <w:t>月</w:t>
      </w:r>
      <w:r w:rsidRPr="00D26C3E">
        <w:rPr>
          <w:rFonts w:cs="Arial"/>
          <w:color w:val="000000"/>
          <w:szCs w:val="24"/>
        </w:rPr>
        <w:t>30</w:t>
      </w:r>
      <w:r w:rsidRPr="00D26C3E">
        <w:rPr>
          <w:rFonts w:hAnsi="Arial" w:cs="Arial"/>
          <w:color w:val="000000"/>
          <w:szCs w:val="24"/>
        </w:rPr>
        <w:t>日</w:t>
      </w:r>
      <w:r w:rsidRPr="00D26C3E">
        <w:rPr>
          <w:rFonts w:hAnsi="宋体" w:cs="宋体" w:hint="eastAsia"/>
          <w:color w:val="000000"/>
          <w:szCs w:val="24"/>
        </w:rPr>
        <w:t>实施）</w:t>
      </w:r>
    </w:p>
    <w:p w:rsidR="00AA3CE0" w:rsidRPr="00D26C3E" w:rsidRDefault="00AA3CE0" w:rsidP="00962A52">
      <w:pPr>
        <w:ind w:firstLineChars="0" w:firstLine="420"/>
        <w:rPr>
          <w:szCs w:val="24"/>
        </w:rPr>
      </w:pPr>
      <w:r w:rsidRPr="00D26C3E">
        <w:rPr>
          <w:noProof/>
          <w:szCs w:val="24"/>
        </w:rPr>
        <w:t>b)</w:t>
      </w:r>
      <w:r w:rsidRPr="00D26C3E">
        <w:rPr>
          <w:szCs w:val="24"/>
        </w:rPr>
        <w:tab/>
      </w:r>
      <w:r w:rsidRPr="00D26C3E">
        <w:rPr>
          <w:noProof/>
          <w:szCs w:val="24"/>
        </w:rPr>
        <w:t>技术导则和规范</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szCs w:val="24"/>
        </w:rPr>
        <w:t>《场地环境调</w:t>
      </w:r>
      <w:r w:rsidRPr="00D26C3E">
        <w:rPr>
          <w:noProof/>
          <w:color w:val="000000"/>
          <w:kern w:val="0"/>
          <w:szCs w:val="24"/>
        </w:rPr>
        <w:t>查技术导则》（</w:t>
      </w:r>
      <w:r w:rsidRPr="00D26C3E">
        <w:rPr>
          <w:noProof/>
          <w:color w:val="000000"/>
          <w:kern w:val="0"/>
          <w:szCs w:val="24"/>
        </w:rPr>
        <w:t>HJ 25.1—2014</w:t>
      </w:r>
      <w:r w:rsidRPr="00D26C3E">
        <w:rPr>
          <w:noProof/>
          <w:color w:val="000000"/>
          <w:kern w:val="0"/>
          <w:szCs w:val="24"/>
        </w:rPr>
        <w:t>）；</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color w:val="000000"/>
          <w:kern w:val="0"/>
          <w:szCs w:val="24"/>
        </w:rPr>
        <w:t>《场地环境监测技术规范》（</w:t>
      </w:r>
      <w:r w:rsidRPr="00D26C3E">
        <w:rPr>
          <w:noProof/>
          <w:color w:val="000000"/>
          <w:kern w:val="0"/>
          <w:szCs w:val="24"/>
        </w:rPr>
        <w:t>HJ 25.2—2014</w:t>
      </w:r>
      <w:r w:rsidRPr="00D26C3E">
        <w:rPr>
          <w:noProof/>
          <w:color w:val="000000"/>
          <w:kern w:val="0"/>
          <w:szCs w:val="24"/>
        </w:rPr>
        <w:t>）；</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color w:val="000000"/>
          <w:kern w:val="0"/>
          <w:szCs w:val="24"/>
        </w:rPr>
        <w:t>《污染场地风险评估技术导则》（</w:t>
      </w:r>
      <w:r w:rsidRPr="00D26C3E">
        <w:rPr>
          <w:noProof/>
          <w:color w:val="000000"/>
          <w:kern w:val="0"/>
          <w:szCs w:val="24"/>
        </w:rPr>
        <w:t>HJ 25.3—2014</w:t>
      </w:r>
      <w:r w:rsidRPr="00D26C3E">
        <w:rPr>
          <w:noProof/>
          <w:color w:val="000000"/>
          <w:kern w:val="0"/>
          <w:szCs w:val="24"/>
        </w:rPr>
        <w:t>）；</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color w:val="000000"/>
          <w:kern w:val="0"/>
          <w:szCs w:val="24"/>
        </w:rPr>
        <w:t>《污染场地土壤修复技术导则》（</w:t>
      </w:r>
      <w:r w:rsidRPr="00D26C3E">
        <w:rPr>
          <w:noProof/>
          <w:color w:val="000000"/>
          <w:kern w:val="0"/>
          <w:szCs w:val="24"/>
        </w:rPr>
        <w:t>HJ 25.4—2014</w:t>
      </w:r>
      <w:r w:rsidRPr="00D26C3E">
        <w:rPr>
          <w:noProof/>
          <w:color w:val="000000"/>
          <w:kern w:val="0"/>
          <w:szCs w:val="24"/>
        </w:rPr>
        <w:t>）；</w:t>
      </w:r>
    </w:p>
    <w:p w:rsidR="00AA3CE0" w:rsidRPr="00D26C3E" w:rsidRDefault="00AA3CE0" w:rsidP="00962A52">
      <w:pPr>
        <w:ind w:left="1418" w:firstLineChars="0" w:hanging="567"/>
        <w:rPr>
          <w:color w:val="000000"/>
          <w:kern w:val="0"/>
          <w:szCs w:val="24"/>
        </w:rPr>
      </w:pPr>
      <w:r w:rsidRPr="00D26C3E">
        <w:rPr>
          <w:color w:val="000000"/>
          <w:kern w:val="0"/>
          <w:szCs w:val="24"/>
        </w:rPr>
        <w:t>●</w:t>
      </w:r>
      <w:r w:rsidRPr="00D26C3E">
        <w:rPr>
          <w:color w:val="000000"/>
          <w:kern w:val="0"/>
          <w:szCs w:val="24"/>
        </w:rPr>
        <w:tab/>
      </w:r>
      <w:r w:rsidRPr="00D26C3E">
        <w:rPr>
          <w:noProof/>
          <w:color w:val="000000"/>
          <w:kern w:val="0"/>
          <w:szCs w:val="24"/>
        </w:rPr>
        <w:t>《场地环境评价导则》（</w:t>
      </w:r>
      <w:r w:rsidRPr="00D26C3E">
        <w:rPr>
          <w:noProof/>
          <w:color w:val="000000"/>
          <w:kern w:val="0"/>
          <w:szCs w:val="24"/>
        </w:rPr>
        <w:t>DB11/T 656-2009</w:t>
      </w:r>
      <w:r w:rsidRPr="00D26C3E">
        <w:rPr>
          <w:noProof/>
          <w:color w:val="000000"/>
          <w:kern w:val="0"/>
          <w:szCs w:val="24"/>
        </w:rPr>
        <w:t>）；</w:t>
      </w:r>
    </w:p>
    <w:p w:rsidR="00AA3CE0" w:rsidRPr="00962A52" w:rsidRDefault="00AA3CE0" w:rsidP="00962A52">
      <w:pPr>
        <w:ind w:left="1418" w:firstLineChars="0" w:hanging="567"/>
        <w:rPr>
          <w:szCs w:val="24"/>
        </w:rPr>
      </w:pPr>
      <w:r w:rsidRPr="00D26C3E">
        <w:rPr>
          <w:szCs w:val="24"/>
        </w:rPr>
        <w:t>●</w:t>
      </w:r>
      <w:r w:rsidRPr="00D26C3E">
        <w:rPr>
          <w:szCs w:val="24"/>
        </w:rPr>
        <w:tab/>
      </w:r>
      <w:r w:rsidRPr="00D26C3E">
        <w:rPr>
          <w:noProof/>
          <w:color w:val="000000"/>
          <w:kern w:val="0"/>
          <w:szCs w:val="24"/>
        </w:rPr>
        <w:t>《污染场地</w:t>
      </w:r>
      <w:r w:rsidRPr="00D26C3E">
        <w:rPr>
          <w:noProof/>
          <w:szCs w:val="24"/>
        </w:rPr>
        <w:t>修复验收技术规范》（</w:t>
      </w:r>
      <w:r w:rsidRPr="00D26C3E">
        <w:rPr>
          <w:noProof/>
          <w:szCs w:val="24"/>
        </w:rPr>
        <w:t>DB1</w:t>
      </w:r>
      <w:r w:rsidRPr="00962A52">
        <w:rPr>
          <w:noProof/>
          <w:szCs w:val="24"/>
        </w:rPr>
        <w:t>1/T 783-2011</w:t>
      </w:r>
      <w:r w:rsidRPr="00962A52">
        <w:rPr>
          <w:noProof/>
          <w:szCs w:val="24"/>
        </w:rPr>
        <w:t>）。</w:t>
      </w:r>
    </w:p>
    <w:p w:rsidR="00AA3CE0" w:rsidRPr="00962A52" w:rsidRDefault="00AA3CE0" w:rsidP="00962A52">
      <w:pPr>
        <w:ind w:firstLineChars="0" w:firstLine="420"/>
        <w:rPr>
          <w:szCs w:val="24"/>
        </w:rPr>
      </w:pPr>
      <w:r w:rsidRPr="00962A52">
        <w:rPr>
          <w:noProof/>
          <w:szCs w:val="24"/>
        </w:rPr>
        <w:t>c)</w:t>
      </w:r>
      <w:r w:rsidRPr="00962A52">
        <w:rPr>
          <w:szCs w:val="24"/>
        </w:rPr>
        <w:tab/>
      </w:r>
      <w:r w:rsidRPr="00962A52">
        <w:rPr>
          <w:noProof/>
          <w:szCs w:val="24"/>
        </w:rPr>
        <w:t>环境质量标准</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color w:val="000000"/>
          <w:kern w:val="0"/>
          <w:szCs w:val="24"/>
        </w:rPr>
        <w:t>土壤</w:t>
      </w:r>
      <w:r w:rsidRPr="00962A52">
        <w:rPr>
          <w:noProof/>
          <w:szCs w:val="24"/>
        </w:rPr>
        <w:t>环境质量标准</w:t>
      </w:r>
      <w:r w:rsidRPr="00962A52">
        <w:rPr>
          <w:noProof/>
          <w:szCs w:val="24"/>
        </w:rPr>
        <w:t>(GB15618-1995)</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地表水环境质量标准（</w:t>
      </w:r>
      <w:r w:rsidRPr="00962A52">
        <w:rPr>
          <w:noProof/>
          <w:szCs w:val="24"/>
        </w:rPr>
        <w:t>GB3838-2002</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地下水质量标准（</w:t>
      </w:r>
      <w:r w:rsidRPr="00962A52">
        <w:rPr>
          <w:noProof/>
          <w:szCs w:val="24"/>
        </w:rPr>
        <w:t>GB/T14848-1993</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环境空气质量标准（</w:t>
      </w:r>
      <w:r w:rsidRPr="00962A52">
        <w:rPr>
          <w:noProof/>
          <w:szCs w:val="24"/>
        </w:rPr>
        <w:t>GB3095-2012</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声环境质量标准（</w:t>
      </w:r>
      <w:r w:rsidRPr="00962A52">
        <w:rPr>
          <w:noProof/>
          <w:szCs w:val="24"/>
        </w:rPr>
        <w:t>GB3096-2008</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大气污染物综合排放标准（</w:t>
      </w:r>
      <w:r w:rsidRPr="00962A52">
        <w:rPr>
          <w:noProof/>
          <w:szCs w:val="24"/>
        </w:rPr>
        <w:t>GB12697-1996</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建筑施工场界环境噪声排放标准（</w:t>
      </w:r>
      <w:r w:rsidRPr="00962A52">
        <w:rPr>
          <w:noProof/>
          <w:szCs w:val="24"/>
        </w:rPr>
        <w:t>GB 12523-2011</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工业企业厂界环境噪声排放标准（</w:t>
      </w:r>
      <w:r w:rsidRPr="00962A52">
        <w:rPr>
          <w:noProof/>
          <w:szCs w:val="24"/>
        </w:rPr>
        <w:t>GB 12348-2008</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一般工业固体废物储存、处置场污染控制标准（</w:t>
      </w:r>
      <w:r w:rsidRPr="00962A52">
        <w:rPr>
          <w:noProof/>
          <w:szCs w:val="24"/>
        </w:rPr>
        <w:t>GB 18599-2001</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危险废物鉴别标准（</w:t>
      </w:r>
      <w:r w:rsidRPr="00962A52">
        <w:rPr>
          <w:noProof/>
          <w:szCs w:val="24"/>
        </w:rPr>
        <w:t>GB5085-1996</w:t>
      </w:r>
      <w:r w:rsidRPr="00962A52">
        <w:rPr>
          <w:noProof/>
          <w:szCs w:val="24"/>
        </w:rPr>
        <w:t>）。</w:t>
      </w:r>
    </w:p>
    <w:p w:rsidR="00AA3CE0" w:rsidRPr="00962A52" w:rsidRDefault="00AA3CE0" w:rsidP="00962A52">
      <w:pPr>
        <w:ind w:firstLineChars="0" w:firstLine="420"/>
        <w:rPr>
          <w:szCs w:val="24"/>
        </w:rPr>
      </w:pPr>
      <w:r w:rsidRPr="00962A52">
        <w:rPr>
          <w:noProof/>
          <w:szCs w:val="24"/>
        </w:rPr>
        <w:t>d)</w:t>
      </w:r>
      <w:r w:rsidRPr="00962A52">
        <w:rPr>
          <w:szCs w:val="24"/>
        </w:rPr>
        <w:tab/>
      </w:r>
      <w:r w:rsidRPr="00962A52">
        <w:rPr>
          <w:noProof/>
          <w:szCs w:val="24"/>
        </w:rPr>
        <w:t>世行安全保障政策及</w:t>
      </w:r>
      <w:r w:rsidR="00170231">
        <w:rPr>
          <w:rFonts w:hint="eastAsia"/>
          <w:noProof/>
          <w:szCs w:val="24"/>
        </w:rPr>
        <w:t>世行集团</w:t>
      </w:r>
      <w:r w:rsidRPr="00962A52">
        <w:rPr>
          <w:noProof/>
          <w:szCs w:val="24"/>
        </w:rPr>
        <w:t>环境、健康及安全导则</w:t>
      </w:r>
      <w:r w:rsidR="00170231">
        <w:rPr>
          <w:rFonts w:hint="eastAsia"/>
          <w:noProof/>
          <w:szCs w:val="24"/>
        </w:rPr>
        <w:t>（</w:t>
      </w:r>
      <w:r w:rsidR="00170231">
        <w:rPr>
          <w:rFonts w:hint="eastAsia"/>
          <w:noProof/>
          <w:szCs w:val="24"/>
        </w:rPr>
        <w:t>EHS</w:t>
      </w:r>
      <w:r w:rsidR="00170231">
        <w:rPr>
          <w:rFonts w:hint="eastAsia"/>
          <w:noProof/>
          <w:szCs w:val="24"/>
        </w:rPr>
        <w:t>导则）</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世行</w:t>
      </w:r>
      <w:r w:rsidR="00170231">
        <w:rPr>
          <w:rFonts w:hint="eastAsia"/>
          <w:noProof/>
          <w:szCs w:val="24"/>
        </w:rPr>
        <w:t>行动策略</w:t>
      </w:r>
      <w:r w:rsidRPr="00962A52">
        <w:rPr>
          <w:noProof/>
          <w:szCs w:val="24"/>
        </w:rPr>
        <w:t>/</w:t>
      </w:r>
      <w:r w:rsidR="00170231">
        <w:rPr>
          <w:rFonts w:hint="eastAsia"/>
          <w:noProof/>
          <w:szCs w:val="24"/>
        </w:rPr>
        <w:t>银行</w:t>
      </w:r>
      <w:r w:rsidRPr="00962A52">
        <w:rPr>
          <w:noProof/>
          <w:szCs w:val="24"/>
        </w:rPr>
        <w:t>程序《环境评价》（</w:t>
      </w:r>
      <w:r w:rsidRPr="00962A52">
        <w:rPr>
          <w:noProof/>
          <w:szCs w:val="24"/>
        </w:rPr>
        <w:t>OP/BP4.01</w:t>
      </w:r>
      <w:r w:rsidRPr="00962A52">
        <w:rPr>
          <w:noProof/>
          <w:szCs w:val="24"/>
        </w:rPr>
        <w:t>）；</w:t>
      </w:r>
    </w:p>
    <w:p w:rsidR="00AA3CE0" w:rsidRDefault="00AA3CE0" w:rsidP="00962A52">
      <w:pPr>
        <w:ind w:left="1418" w:firstLineChars="0" w:hanging="567"/>
        <w:rPr>
          <w:noProof/>
          <w:szCs w:val="24"/>
        </w:rPr>
      </w:pPr>
      <w:r w:rsidRPr="00962A52">
        <w:rPr>
          <w:szCs w:val="24"/>
        </w:rPr>
        <w:t>●</w:t>
      </w:r>
      <w:r w:rsidRPr="00962A52">
        <w:rPr>
          <w:szCs w:val="24"/>
        </w:rPr>
        <w:tab/>
      </w:r>
      <w:r w:rsidRPr="00962A52">
        <w:rPr>
          <w:noProof/>
          <w:szCs w:val="24"/>
        </w:rPr>
        <w:t>世行</w:t>
      </w:r>
      <w:r w:rsidR="00170231">
        <w:rPr>
          <w:rFonts w:hint="eastAsia"/>
          <w:noProof/>
          <w:szCs w:val="24"/>
        </w:rPr>
        <w:t>行动策略</w:t>
      </w:r>
      <w:r w:rsidRPr="00962A52">
        <w:rPr>
          <w:noProof/>
          <w:szCs w:val="24"/>
        </w:rPr>
        <w:t>/</w:t>
      </w:r>
      <w:r w:rsidR="00170231">
        <w:rPr>
          <w:rFonts w:hint="eastAsia"/>
          <w:noProof/>
          <w:szCs w:val="24"/>
        </w:rPr>
        <w:t>银行</w:t>
      </w:r>
      <w:r w:rsidRPr="00962A52">
        <w:rPr>
          <w:noProof/>
          <w:szCs w:val="24"/>
        </w:rPr>
        <w:t>程序《非自愿移民》（</w:t>
      </w:r>
      <w:r w:rsidRPr="00962A52">
        <w:rPr>
          <w:noProof/>
          <w:szCs w:val="24"/>
        </w:rPr>
        <w:t>OP/BP4.12</w:t>
      </w:r>
      <w:r w:rsidRPr="00962A52">
        <w:rPr>
          <w:noProof/>
          <w:szCs w:val="24"/>
        </w:rPr>
        <w:t>）；</w:t>
      </w:r>
    </w:p>
    <w:p w:rsidR="00170231" w:rsidRPr="00962A52" w:rsidRDefault="00170231" w:rsidP="00962A52">
      <w:pPr>
        <w:ind w:left="1418" w:firstLineChars="0" w:hanging="567"/>
        <w:rPr>
          <w:szCs w:val="24"/>
        </w:rPr>
      </w:pPr>
      <w:r w:rsidRPr="00962A52">
        <w:rPr>
          <w:szCs w:val="24"/>
        </w:rPr>
        <w:t>●</w:t>
      </w:r>
      <w:r w:rsidRPr="00962A52">
        <w:rPr>
          <w:szCs w:val="24"/>
        </w:rPr>
        <w:tab/>
      </w:r>
      <w:r w:rsidRPr="00962A52">
        <w:rPr>
          <w:noProof/>
          <w:szCs w:val="24"/>
        </w:rPr>
        <w:t>世行</w:t>
      </w:r>
      <w:r>
        <w:rPr>
          <w:rFonts w:hint="eastAsia"/>
          <w:noProof/>
          <w:szCs w:val="24"/>
        </w:rPr>
        <w:t>行动策略</w:t>
      </w:r>
      <w:r w:rsidRPr="00962A52">
        <w:rPr>
          <w:noProof/>
          <w:szCs w:val="24"/>
        </w:rPr>
        <w:t>/</w:t>
      </w:r>
      <w:r>
        <w:rPr>
          <w:rFonts w:hint="eastAsia"/>
          <w:noProof/>
          <w:szCs w:val="24"/>
        </w:rPr>
        <w:t>银行</w:t>
      </w:r>
      <w:r w:rsidRPr="00962A52">
        <w:rPr>
          <w:noProof/>
          <w:szCs w:val="24"/>
        </w:rPr>
        <w:t>程序《</w:t>
      </w:r>
      <w:r>
        <w:rPr>
          <w:rFonts w:hint="eastAsia"/>
          <w:noProof/>
          <w:szCs w:val="24"/>
        </w:rPr>
        <w:t>物质文化资源</w:t>
      </w:r>
      <w:r w:rsidRPr="00962A52">
        <w:rPr>
          <w:noProof/>
          <w:szCs w:val="24"/>
        </w:rPr>
        <w:t>》（</w:t>
      </w:r>
      <w:r w:rsidRPr="00962A52">
        <w:rPr>
          <w:noProof/>
          <w:szCs w:val="24"/>
        </w:rPr>
        <w:t>OP/BP4.1</w:t>
      </w:r>
      <w:r>
        <w:rPr>
          <w:rFonts w:hint="eastAsia"/>
          <w:noProof/>
          <w:szCs w:val="24"/>
        </w:rPr>
        <w:t>1</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Pr="00962A52">
        <w:rPr>
          <w:noProof/>
          <w:szCs w:val="24"/>
        </w:rPr>
        <w:t>世行</w:t>
      </w:r>
      <w:r w:rsidR="00170231">
        <w:rPr>
          <w:rFonts w:hint="eastAsia"/>
          <w:noProof/>
          <w:szCs w:val="24"/>
        </w:rPr>
        <w:t>行动策略</w:t>
      </w:r>
      <w:r w:rsidRPr="00962A52">
        <w:rPr>
          <w:noProof/>
          <w:szCs w:val="24"/>
        </w:rPr>
        <w:t>/</w:t>
      </w:r>
      <w:r w:rsidR="00170231">
        <w:rPr>
          <w:rFonts w:hint="eastAsia"/>
          <w:noProof/>
          <w:szCs w:val="24"/>
        </w:rPr>
        <w:t>银行</w:t>
      </w:r>
      <w:r w:rsidRPr="00962A52">
        <w:rPr>
          <w:noProof/>
          <w:szCs w:val="24"/>
        </w:rPr>
        <w:t>程序《少数民族》（</w:t>
      </w:r>
      <w:r w:rsidRPr="00962A52">
        <w:rPr>
          <w:noProof/>
          <w:szCs w:val="24"/>
        </w:rPr>
        <w:t>OP</w:t>
      </w:r>
      <w:r w:rsidR="00170231" w:rsidRPr="00A939D0">
        <w:rPr>
          <w:sz w:val="22"/>
        </w:rPr>
        <w:t>/BP</w:t>
      </w:r>
      <w:r w:rsidRPr="00962A52">
        <w:rPr>
          <w:noProof/>
          <w:szCs w:val="24"/>
        </w:rPr>
        <w:t>4.10</w:t>
      </w:r>
      <w:r w:rsidRPr="00962A52">
        <w:rPr>
          <w:noProof/>
          <w:szCs w:val="24"/>
        </w:rPr>
        <w:t>）；</w:t>
      </w:r>
    </w:p>
    <w:p w:rsidR="00AA3CE0" w:rsidRPr="00962A52" w:rsidRDefault="00AA3CE0" w:rsidP="00962A52">
      <w:pPr>
        <w:ind w:left="1418" w:firstLineChars="0" w:hanging="567"/>
        <w:rPr>
          <w:szCs w:val="24"/>
        </w:rPr>
      </w:pPr>
      <w:r w:rsidRPr="00962A52">
        <w:rPr>
          <w:szCs w:val="24"/>
        </w:rPr>
        <w:t>●</w:t>
      </w:r>
      <w:r w:rsidRPr="00962A52">
        <w:rPr>
          <w:szCs w:val="24"/>
        </w:rPr>
        <w:tab/>
      </w:r>
      <w:r w:rsidR="00170231">
        <w:rPr>
          <w:rFonts w:hint="eastAsia"/>
          <w:noProof/>
          <w:szCs w:val="24"/>
        </w:rPr>
        <w:t>世行集团</w:t>
      </w:r>
      <w:r w:rsidRPr="00962A52">
        <w:rPr>
          <w:noProof/>
          <w:szCs w:val="24"/>
        </w:rPr>
        <w:t>《环境、健康与安全通用指南》；</w:t>
      </w:r>
    </w:p>
    <w:p w:rsidR="00125AB7" w:rsidRPr="00962A52" w:rsidRDefault="00125AB7" w:rsidP="00962A52">
      <w:pPr>
        <w:ind w:left="1418" w:firstLineChars="0" w:hanging="567"/>
        <w:rPr>
          <w:szCs w:val="24"/>
        </w:rPr>
      </w:pPr>
      <w:r w:rsidRPr="00962A52">
        <w:rPr>
          <w:szCs w:val="24"/>
        </w:rPr>
        <w:t>●</w:t>
      </w:r>
      <w:r w:rsidRPr="00962A52">
        <w:rPr>
          <w:szCs w:val="24"/>
        </w:rPr>
        <w:tab/>
      </w:r>
      <w:r w:rsidR="00170231">
        <w:rPr>
          <w:rFonts w:hint="eastAsia"/>
          <w:noProof/>
          <w:szCs w:val="24"/>
        </w:rPr>
        <w:t>世行集团</w:t>
      </w:r>
      <w:r w:rsidRPr="00962A52">
        <w:rPr>
          <w:noProof/>
          <w:szCs w:val="24"/>
        </w:rPr>
        <w:t>《废弃物管理设施环境、健康与安全指南》。</w:t>
      </w:r>
    </w:p>
    <w:p w:rsidR="00AA3CE0" w:rsidRPr="00D9705D" w:rsidRDefault="00AA3CE0" w:rsidP="00A85545">
      <w:pPr>
        <w:spacing w:before="156"/>
        <w:ind w:firstLine="420"/>
        <w:rPr>
          <w:sz w:val="21"/>
          <w:szCs w:val="24"/>
        </w:rPr>
        <w:sectPr w:rsidR="00AA3CE0" w:rsidRPr="00D9705D">
          <w:pgSz w:w="11906" w:h="16838"/>
          <w:pgMar w:top="1134" w:right="1134" w:bottom="1134" w:left="1134" w:header="851" w:footer="992" w:gutter="0"/>
          <w:cols w:space="425"/>
          <w:docGrid w:type="lines" w:linePitch="312"/>
        </w:sectPr>
      </w:pPr>
    </w:p>
    <w:p w:rsidR="00AA3CE0" w:rsidRPr="00D9705D" w:rsidRDefault="00AA3CE0" w:rsidP="00BD70EC">
      <w:pPr>
        <w:pStyle w:val="af1"/>
        <w:spacing w:before="156" w:after="156"/>
      </w:pPr>
      <w:bookmarkStart w:id="10" w:name="_Toc408905323"/>
      <w:r w:rsidRPr="00D9705D">
        <w:lastRenderedPageBreak/>
        <w:t>3.</w:t>
      </w:r>
      <w:r w:rsidRPr="00D9705D">
        <w:tab/>
      </w:r>
      <w:r w:rsidR="009C0B57" w:rsidRPr="00D9705D">
        <w:rPr>
          <w:rFonts w:hint="eastAsia"/>
        </w:rPr>
        <w:t>实施</w:t>
      </w:r>
      <w:r w:rsidR="002E4160" w:rsidRPr="00D9705D">
        <w:t>环境和社会</w:t>
      </w:r>
      <w:r w:rsidR="00AC5A9D" w:rsidRPr="00D9705D">
        <w:rPr>
          <w:rFonts w:hint="eastAsia"/>
        </w:rPr>
        <w:t>安全</w:t>
      </w:r>
      <w:r w:rsidR="002E4160" w:rsidRPr="00D9705D">
        <w:t>保障</w:t>
      </w:r>
      <w:r w:rsidR="0000688E" w:rsidRPr="00D9705D">
        <w:rPr>
          <w:rFonts w:hint="eastAsia"/>
        </w:rPr>
        <w:t>措施</w:t>
      </w:r>
      <w:r w:rsidR="00C14E70" w:rsidRPr="00D9705D">
        <w:rPr>
          <w:rFonts w:hint="eastAsia"/>
        </w:rPr>
        <w:t>的</w:t>
      </w:r>
      <w:r w:rsidR="002C6449" w:rsidRPr="00D9705D">
        <w:t>步骤</w:t>
      </w:r>
      <w:bookmarkEnd w:id="10"/>
    </w:p>
    <w:p w:rsidR="00AA3CE0" w:rsidRPr="00D9705D" w:rsidRDefault="00C14E70" w:rsidP="00125AB7">
      <w:pPr>
        <w:ind w:firstLine="480"/>
      </w:pPr>
      <w:r w:rsidRPr="00D9705D">
        <w:rPr>
          <w:rFonts w:hint="eastAsia"/>
        </w:rPr>
        <w:t>对</w:t>
      </w:r>
      <w:r w:rsidR="002E4160" w:rsidRPr="00D9705D">
        <w:t>项目中</w:t>
      </w:r>
      <w:r w:rsidRPr="00D9705D">
        <w:rPr>
          <w:rFonts w:hint="eastAsia"/>
        </w:rPr>
        <w:t>需识别</w:t>
      </w:r>
      <w:r w:rsidR="002E4160" w:rsidRPr="00D9705D">
        <w:t>的受污染场地</w:t>
      </w:r>
      <w:r w:rsidRPr="00D9705D">
        <w:rPr>
          <w:rFonts w:hint="eastAsia"/>
        </w:rPr>
        <w:t>，将遵循</w:t>
      </w:r>
      <w:r w:rsidR="002E4160" w:rsidRPr="00D9705D">
        <w:t>以下</w:t>
      </w:r>
      <w:r w:rsidR="00D652A5" w:rsidRPr="00D9705D">
        <w:rPr>
          <w:rFonts w:hint="eastAsia"/>
        </w:rPr>
        <w:t>步骤</w:t>
      </w:r>
      <w:r w:rsidRPr="00D9705D">
        <w:rPr>
          <w:rFonts w:hint="eastAsia"/>
        </w:rPr>
        <w:t>开展</w:t>
      </w:r>
      <w:r w:rsidR="002E4160" w:rsidRPr="00D9705D">
        <w:t>环境和社会影响筛选</w:t>
      </w:r>
      <w:r w:rsidRPr="00D9705D">
        <w:rPr>
          <w:rFonts w:hint="eastAsia"/>
        </w:rPr>
        <w:t>、</w:t>
      </w:r>
      <w:r w:rsidR="003741F7" w:rsidRPr="00D9705D">
        <w:rPr>
          <w:rFonts w:hint="eastAsia"/>
        </w:rPr>
        <w:t>缓解</w:t>
      </w:r>
      <w:r w:rsidRPr="00D9705D">
        <w:rPr>
          <w:rFonts w:hint="eastAsia"/>
        </w:rPr>
        <w:t>及</w:t>
      </w:r>
      <w:r w:rsidR="002E4160" w:rsidRPr="00D9705D">
        <w:t>管理</w:t>
      </w:r>
      <w:r w:rsidR="00A00AFF" w:rsidRPr="00D9705D">
        <w:rPr>
          <w:rFonts w:hint="eastAsia"/>
        </w:rPr>
        <w:t>措施</w:t>
      </w:r>
      <w:r w:rsidRPr="00D9705D">
        <w:rPr>
          <w:rFonts w:hint="eastAsia"/>
        </w:rPr>
        <w:t>的建立和实施等</w:t>
      </w:r>
      <w:r w:rsidR="002E4160" w:rsidRPr="00D9705D">
        <w:t>：</w:t>
      </w:r>
    </w:p>
    <w:p w:rsidR="00AA3CE0" w:rsidRPr="00D9705D" w:rsidRDefault="002E4160" w:rsidP="00125AB7">
      <w:pPr>
        <w:ind w:firstLine="480"/>
      </w:pPr>
      <w:bookmarkStart w:id="11" w:name="OLE_LINK33"/>
      <w:bookmarkStart w:id="12" w:name="OLE_LINK34"/>
      <w:r w:rsidRPr="00D9705D">
        <w:t>步骤</w:t>
      </w:r>
      <w:r w:rsidRPr="00D9705D">
        <w:t>1—</w:t>
      </w:r>
      <w:r w:rsidR="00AA3CE0" w:rsidRPr="00D9705D">
        <w:tab/>
      </w:r>
      <w:r w:rsidRPr="00D9705D">
        <w:t>根据选择标准进行</w:t>
      </w:r>
      <w:proofErr w:type="gramStart"/>
      <w:r w:rsidR="0074183C">
        <w:rPr>
          <w:rFonts w:hint="eastAsia"/>
        </w:rPr>
        <w:t>待治理</w:t>
      </w:r>
      <w:proofErr w:type="gramEnd"/>
      <w:r w:rsidR="0074183C">
        <w:rPr>
          <w:rFonts w:hint="eastAsia"/>
        </w:rPr>
        <w:t>试点</w:t>
      </w:r>
      <w:r w:rsidRPr="00D9705D">
        <w:t>污染场地</w:t>
      </w:r>
      <w:r w:rsidR="00841D57" w:rsidRPr="00D9705D">
        <w:rPr>
          <w:rFonts w:hint="eastAsia"/>
        </w:rPr>
        <w:t>识别</w:t>
      </w:r>
      <w:r w:rsidRPr="00D9705D">
        <w:t>；</w:t>
      </w:r>
    </w:p>
    <w:p w:rsidR="00AA3CE0" w:rsidRPr="00D9705D" w:rsidRDefault="002E4160" w:rsidP="00125AB7">
      <w:pPr>
        <w:ind w:firstLine="480"/>
      </w:pPr>
      <w:r w:rsidRPr="00D9705D">
        <w:t>步骤</w:t>
      </w:r>
      <w:r w:rsidRPr="00D9705D">
        <w:t>2—</w:t>
      </w:r>
      <w:r w:rsidR="00AA3CE0" w:rsidRPr="00D9705D">
        <w:tab/>
      </w:r>
      <w:r w:rsidRPr="00D9705D">
        <w:t>筛选潜在环境与社会影响；</w:t>
      </w:r>
    </w:p>
    <w:p w:rsidR="00AA3CE0" w:rsidRPr="00D9705D" w:rsidRDefault="002E4160" w:rsidP="00125AB7">
      <w:pPr>
        <w:ind w:firstLine="480"/>
      </w:pPr>
      <w:r w:rsidRPr="00D9705D">
        <w:t>步骤</w:t>
      </w:r>
      <w:r w:rsidRPr="00D9705D">
        <w:t>3—</w:t>
      </w:r>
      <w:r w:rsidR="00AA3CE0" w:rsidRPr="00D9705D">
        <w:tab/>
      </w:r>
      <w:r w:rsidRPr="00D9705D">
        <w:t>针对特定污染场地，编制环境评价</w:t>
      </w:r>
      <w:r w:rsidR="00DD660C">
        <w:rPr>
          <w:rFonts w:hint="eastAsia"/>
        </w:rPr>
        <w:t>（</w:t>
      </w:r>
      <w:r w:rsidR="00DD660C">
        <w:rPr>
          <w:rFonts w:hint="eastAsia"/>
        </w:rPr>
        <w:t>EA</w:t>
      </w:r>
      <w:r w:rsidR="00DD660C">
        <w:rPr>
          <w:rFonts w:hint="eastAsia"/>
        </w:rPr>
        <w:t>）和社会评价（</w:t>
      </w:r>
      <w:r w:rsidR="00DD660C">
        <w:rPr>
          <w:rFonts w:hint="eastAsia"/>
        </w:rPr>
        <w:t>SA</w:t>
      </w:r>
      <w:r w:rsidR="00DD660C">
        <w:rPr>
          <w:rFonts w:hint="eastAsia"/>
        </w:rPr>
        <w:t>）</w:t>
      </w:r>
      <w:r w:rsidRPr="00D9705D">
        <w:t>、</w:t>
      </w:r>
      <w:r w:rsidR="00435B28">
        <w:t>移民安置行动计划</w:t>
      </w:r>
      <w:r w:rsidR="00DD660C">
        <w:rPr>
          <w:rFonts w:hint="eastAsia"/>
        </w:rPr>
        <w:t>（</w:t>
      </w:r>
      <w:r w:rsidR="00DD660C">
        <w:rPr>
          <w:rFonts w:hint="eastAsia"/>
        </w:rPr>
        <w:t>RAP</w:t>
      </w:r>
      <w:r w:rsidR="00DD660C">
        <w:rPr>
          <w:rFonts w:hint="eastAsia"/>
        </w:rPr>
        <w:t>）</w:t>
      </w:r>
      <w:r w:rsidRPr="00D9705D">
        <w:t>和</w:t>
      </w:r>
      <w:r w:rsidRPr="00D9705D">
        <w:t>/</w:t>
      </w:r>
      <w:r w:rsidRPr="00D9705D">
        <w:t>或</w:t>
      </w:r>
      <w:r w:rsidR="00DD4643">
        <w:rPr>
          <w:rFonts w:hint="eastAsia"/>
        </w:rPr>
        <w:t>少数民族发展框架</w:t>
      </w:r>
      <w:r w:rsidR="00DD660C">
        <w:rPr>
          <w:rFonts w:hint="eastAsia"/>
        </w:rPr>
        <w:t>（</w:t>
      </w:r>
      <w:r w:rsidR="00DD660C">
        <w:rPr>
          <w:rFonts w:hint="eastAsia"/>
        </w:rPr>
        <w:t>EMDP</w:t>
      </w:r>
      <w:r w:rsidR="00DD660C">
        <w:rPr>
          <w:rFonts w:hint="eastAsia"/>
        </w:rPr>
        <w:t>）</w:t>
      </w:r>
      <w:r w:rsidRPr="00D9705D">
        <w:t>工作</w:t>
      </w:r>
      <w:r w:rsidR="003A783C" w:rsidRPr="00D9705D">
        <w:t>提纲</w:t>
      </w:r>
      <w:r w:rsidRPr="00D9705D">
        <w:t>（</w:t>
      </w:r>
      <w:r w:rsidRPr="00D9705D">
        <w:t>TORs</w:t>
      </w:r>
      <w:r w:rsidRPr="00D9705D">
        <w:t>）</w:t>
      </w:r>
      <w:r w:rsidR="00DD660C">
        <w:rPr>
          <w:rFonts w:hint="eastAsia"/>
        </w:rPr>
        <w:t>，合适的情况下环境评价和社会评价应合并为环境和社会评价</w:t>
      </w:r>
      <w:r w:rsidR="008337B6">
        <w:rPr>
          <w:rFonts w:hint="eastAsia"/>
        </w:rPr>
        <w:t>（</w:t>
      </w:r>
      <w:r w:rsidR="008337B6">
        <w:rPr>
          <w:rFonts w:hint="eastAsia"/>
        </w:rPr>
        <w:t>ESA</w:t>
      </w:r>
      <w:r w:rsidR="008337B6">
        <w:rPr>
          <w:rFonts w:hint="eastAsia"/>
        </w:rPr>
        <w:t>）</w:t>
      </w:r>
      <w:r w:rsidRPr="00D9705D">
        <w:t>；</w:t>
      </w:r>
    </w:p>
    <w:p w:rsidR="00AA3CE0" w:rsidRPr="00D9705D" w:rsidRDefault="002E4160" w:rsidP="00125AB7">
      <w:pPr>
        <w:ind w:firstLine="480"/>
      </w:pPr>
      <w:r w:rsidRPr="00D9705D">
        <w:t>步骤</w:t>
      </w:r>
      <w:r w:rsidRPr="00D9705D">
        <w:t>4—</w:t>
      </w:r>
      <w:r w:rsidR="00AA3CE0" w:rsidRPr="00D9705D">
        <w:tab/>
      </w:r>
      <w:r w:rsidR="00DD660C">
        <w:rPr>
          <w:rFonts w:hint="eastAsia"/>
        </w:rPr>
        <w:t>针对世界银行所有的安全保障政策，</w:t>
      </w:r>
      <w:r w:rsidRPr="00D9705D">
        <w:t>由世界银行审查</w:t>
      </w:r>
      <w:r w:rsidR="00AB5847" w:rsidRPr="00D9705D">
        <w:rPr>
          <w:rFonts w:hint="eastAsia"/>
        </w:rPr>
        <w:t>环境和社会安全保障文件</w:t>
      </w:r>
      <w:r w:rsidRPr="00D9705D">
        <w:t>筛选情况与</w:t>
      </w:r>
      <w:r w:rsidR="008337B6">
        <w:rPr>
          <w:rFonts w:hint="eastAsia"/>
        </w:rPr>
        <w:t>EA</w:t>
      </w:r>
      <w:r w:rsidR="00DD660C">
        <w:rPr>
          <w:rFonts w:hint="eastAsia"/>
        </w:rPr>
        <w:t>、</w:t>
      </w:r>
      <w:r w:rsidR="008337B6">
        <w:rPr>
          <w:rFonts w:hint="eastAsia"/>
        </w:rPr>
        <w:t>SA</w:t>
      </w:r>
      <w:r w:rsidR="00471E09">
        <w:rPr>
          <w:rFonts w:hint="eastAsia"/>
        </w:rPr>
        <w:t>和</w:t>
      </w:r>
      <w:r w:rsidR="00471E09">
        <w:rPr>
          <w:rFonts w:hint="eastAsia"/>
        </w:rPr>
        <w:t>/</w:t>
      </w:r>
      <w:r w:rsidR="00471E09" w:rsidRPr="00D9705D">
        <w:t>或</w:t>
      </w:r>
      <w:r w:rsidR="008337B6">
        <w:rPr>
          <w:rFonts w:hint="eastAsia"/>
        </w:rPr>
        <w:t>RAP</w:t>
      </w:r>
      <w:r w:rsidRPr="00D9705D">
        <w:t>/</w:t>
      </w:r>
      <w:r w:rsidR="008337B6">
        <w:rPr>
          <w:rFonts w:hint="eastAsia"/>
        </w:rPr>
        <w:t>EMDP</w:t>
      </w:r>
      <w:r w:rsidRPr="00D9705D">
        <w:t>工作</w:t>
      </w:r>
      <w:r w:rsidR="003A783C" w:rsidRPr="00D9705D">
        <w:t>提纲</w:t>
      </w:r>
      <w:r w:rsidRPr="00D9705D">
        <w:t>；</w:t>
      </w:r>
    </w:p>
    <w:p w:rsidR="00AA3CE0" w:rsidRPr="00D9705D" w:rsidRDefault="002E4160" w:rsidP="00125AB7">
      <w:pPr>
        <w:ind w:firstLine="480"/>
      </w:pPr>
      <w:r w:rsidRPr="00D9705D">
        <w:t>步骤</w:t>
      </w:r>
      <w:r w:rsidRPr="00D9705D">
        <w:t>5—</w:t>
      </w:r>
      <w:r w:rsidR="00AA3CE0" w:rsidRPr="00D9705D">
        <w:tab/>
      </w:r>
      <w:r w:rsidR="00191B68" w:rsidRPr="00D9705D">
        <w:rPr>
          <w:rFonts w:hint="eastAsia"/>
        </w:rPr>
        <w:t>准备</w:t>
      </w:r>
      <w:r w:rsidRPr="00D9705D">
        <w:t>环境和社会</w:t>
      </w:r>
      <w:r w:rsidR="00AC5A9D" w:rsidRPr="00D9705D">
        <w:rPr>
          <w:rFonts w:hint="eastAsia"/>
        </w:rPr>
        <w:t>安全</w:t>
      </w:r>
      <w:r w:rsidRPr="00D9705D">
        <w:t>保障</w:t>
      </w:r>
      <w:r w:rsidR="00274778" w:rsidRPr="00D9705D">
        <w:t>文件</w:t>
      </w:r>
      <w:r w:rsidRPr="00D9705D">
        <w:t>；</w:t>
      </w:r>
    </w:p>
    <w:p w:rsidR="00AA3CE0" w:rsidRPr="00D9705D" w:rsidRDefault="002E4160" w:rsidP="00125AB7">
      <w:pPr>
        <w:ind w:firstLine="480"/>
      </w:pPr>
      <w:r w:rsidRPr="00D9705D">
        <w:t>步骤</w:t>
      </w:r>
      <w:r w:rsidRPr="00D9705D">
        <w:t>6—</w:t>
      </w:r>
      <w:r w:rsidR="00AA3CE0" w:rsidRPr="00D9705D">
        <w:tab/>
      </w:r>
      <w:r w:rsidR="00B358B6" w:rsidRPr="00D9705D">
        <w:rPr>
          <w:rFonts w:hint="eastAsia"/>
        </w:rPr>
        <w:t>由</w:t>
      </w:r>
      <w:r w:rsidRPr="00D9705D">
        <w:t>政府和</w:t>
      </w:r>
      <w:r w:rsidR="00F8580D" w:rsidRPr="00D9705D">
        <w:t>世行</w:t>
      </w:r>
      <w:r w:rsidRPr="00D9705D">
        <w:t>审查并批准安全保障文件；</w:t>
      </w:r>
    </w:p>
    <w:p w:rsidR="00AA3CE0" w:rsidRPr="00D9705D" w:rsidRDefault="002E4160" w:rsidP="00125AB7">
      <w:pPr>
        <w:ind w:firstLine="480"/>
      </w:pPr>
      <w:r w:rsidRPr="00D9705D">
        <w:t>步骤</w:t>
      </w:r>
      <w:r w:rsidRPr="00D9705D">
        <w:t>7—</w:t>
      </w:r>
      <w:r w:rsidR="00AA3CE0" w:rsidRPr="00D9705D">
        <w:tab/>
      </w:r>
      <w:bookmarkEnd w:id="11"/>
      <w:bookmarkEnd w:id="12"/>
      <w:r w:rsidRPr="00D9705D">
        <w:t>实施</w:t>
      </w:r>
      <w:r w:rsidR="00154C99">
        <w:rPr>
          <w:rFonts w:hint="eastAsia"/>
        </w:rPr>
        <w:t>、</w:t>
      </w:r>
      <w:r w:rsidRPr="00D9705D">
        <w:t>监督和报告。</w:t>
      </w:r>
    </w:p>
    <w:p w:rsidR="00AA3CE0" w:rsidRPr="00D9705D" w:rsidRDefault="00AA3CE0" w:rsidP="0037716F">
      <w:pPr>
        <w:pStyle w:val="2"/>
      </w:pPr>
      <w:bookmarkStart w:id="13" w:name="_Toc408905324"/>
      <w:r w:rsidRPr="00D9705D">
        <w:t>3.1.</w:t>
      </w:r>
      <w:r w:rsidRPr="00D9705D">
        <w:tab/>
      </w:r>
      <w:r w:rsidR="0074183C" w:rsidRPr="00D9705D">
        <w:rPr>
          <w:rFonts w:hint="eastAsia"/>
        </w:rPr>
        <w:t>识别</w:t>
      </w:r>
      <w:proofErr w:type="gramStart"/>
      <w:r w:rsidR="002E4160" w:rsidRPr="00D9705D">
        <w:t>待</w:t>
      </w:r>
      <w:r w:rsidR="002C6449" w:rsidRPr="00D9705D">
        <w:t>治理</w:t>
      </w:r>
      <w:proofErr w:type="gramEnd"/>
      <w:r w:rsidR="0074183C">
        <w:rPr>
          <w:rFonts w:hint="eastAsia"/>
        </w:rPr>
        <w:t>试点</w:t>
      </w:r>
      <w:r w:rsidR="002E4160" w:rsidRPr="00D9705D">
        <w:t>污染场地</w:t>
      </w:r>
      <w:bookmarkEnd w:id="13"/>
    </w:p>
    <w:p w:rsidR="00AA3CE0" w:rsidRDefault="002E4160" w:rsidP="00125AB7">
      <w:pPr>
        <w:ind w:firstLine="480"/>
      </w:pPr>
      <w:r w:rsidRPr="00D9705D">
        <w:t>在项目</w:t>
      </w:r>
      <w:r w:rsidRPr="00D9705D">
        <w:rPr>
          <w:kern w:val="0"/>
          <w:szCs w:val="24"/>
        </w:rPr>
        <w:t>执行阶段</w:t>
      </w:r>
      <w:r w:rsidRPr="00D9705D">
        <w:t>，对外合作中心与</w:t>
      </w:r>
      <w:r w:rsidR="002E7AD3" w:rsidRPr="00D9705D">
        <w:t>示范省份的</w:t>
      </w:r>
      <w:r w:rsidR="0069570E">
        <w:rPr>
          <w:rFonts w:hint="eastAsia"/>
        </w:rPr>
        <w:t>项目管理办公室（以下简称“项目办”）</w:t>
      </w:r>
      <w:r w:rsidRPr="00D9705D">
        <w:t>将</w:t>
      </w:r>
      <w:r w:rsidR="00843685" w:rsidRPr="00D9705D">
        <w:rPr>
          <w:rFonts w:hint="eastAsia"/>
        </w:rPr>
        <w:t>从优先性</w:t>
      </w:r>
      <w:r w:rsidR="005F500F">
        <w:rPr>
          <w:rFonts w:hint="eastAsia"/>
        </w:rPr>
        <w:t>原则</w:t>
      </w:r>
      <w:r w:rsidR="00843685" w:rsidRPr="00D9705D">
        <w:rPr>
          <w:rFonts w:hint="eastAsia"/>
        </w:rPr>
        <w:t>、典型性</w:t>
      </w:r>
      <w:r w:rsidR="005F500F">
        <w:rPr>
          <w:rFonts w:hint="eastAsia"/>
        </w:rPr>
        <w:t>原则</w:t>
      </w:r>
      <w:r w:rsidR="00843685" w:rsidRPr="00D9705D">
        <w:rPr>
          <w:rFonts w:hint="eastAsia"/>
        </w:rPr>
        <w:t>、风险</w:t>
      </w:r>
      <w:r w:rsidR="005F500F">
        <w:rPr>
          <w:rFonts w:hint="eastAsia"/>
        </w:rPr>
        <w:t>原则</w:t>
      </w:r>
      <w:r w:rsidR="00843685" w:rsidRPr="00D9705D">
        <w:rPr>
          <w:rFonts w:hint="eastAsia"/>
        </w:rPr>
        <w:t>、效益</w:t>
      </w:r>
      <w:r w:rsidR="005F500F">
        <w:rPr>
          <w:rFonts w:hint="eastAsia"/>
        </w:rPr>
        <w:t>原则</w:t>
      </w:r>
      <w:r w:rsidR="00843685" w:rsidRPr="00D9705D">
        <w:rPr>
          <w:rFonts w:hint="eastAsia"/>
        </w:rPr>
        <w:t>等方面对</w:t>
      </w:r>
      <w:r w:rsidR="0074183C">
        <w:rPr>
          <w:rFonts w:hint="eastAsia"/>
        </w:rPr>
        <w:t>示范省份内或以外的</w:t>
      </w:r>
      <w:r w:rsidR="00843685" w:rsidRPr="00D9705D">
        <w:rPr>
          <w:rFonts w:hint="eastAsia"/>
        </w:rPr>
        <w:t>污染场地进行识别，</w:t>
      </w:r>
      <w:r w:rsidRPr="00D9705D">
        <w:t>挑选</w:t>
      </w:r>
      <w:proofErr w:type="gramStart"/>
      <w:r w:rsidR="00620B63" w:rsidRPr="00D9705D">
        <w:rPr>
          <w:rFonts w:hint="eastAsia"/>
        </w:rPr>
        <w:t>待治理</w:t>
      </w:r>
      <w:proofErr w:type="gramEnd"/>
      <w:r w:rsidR="00620B63" w:rsidRPr="00D9705D">
        <w:rPr>
          <w:rFonts w:hint="eastAsia"/>
        </w:rPr>
        <w:t>的</w:t>
      </w:r>
      <w:r w:rsidR="0074183C">
        <w:rPr>
          <w:rFonts w:hint="eastAsia"/>
        </w:rPr>
        <w:t>试点</w:t>
      </w:r>
      <w:r w:rsidRPr="00D9705D">
        <w:t>污染场地。</w:t>
      </w:r>
      <w:r w:rsidR="007B62B0" w:rsidRPr="00D9705D">
        <w:rPr>
          <w:rFonts w:hint="eastAsia"/>
        </w:rPr>
        <w:t>具体的</w:t>
      </w:r>
      <w:r w:rsidR="00F91D72" w:rsidRPr="00D9705D">
        <w:rPr>
          <w:rFonts w:hint="eastAsia"/>
        </w:rPr>
        <w:t>场地</w:t>
      </w:r>
      <w:r w:rsidR="00F91D72" w:rsidRPr="00D9705D">
        <w:t>选</w:t>
      </w:r>
      <w:r w:rsidR="00F91D72" w:rsidRPr="00D9705D">
        <w:rPr>
          <w:rFonts w:hint="eastAsia"/>
        </w:rPr>
        <w:t>择</w:t>
      </w:r>
      <w:r w:rsidRPr="00D9705D">
        <w:t>标准</w:t>
      </w:r>
      <w:r w:rsidR="00DA3377" w:rsidRPr="00D9705D">
        <w:rPr>
          <w:rFonts w:hint="eastAsia"/>
        </w:rPr>
        <w:t>如下</w:t>
      </w:r>
      <w:r w:rsidRPr="00D9705D">
        <w:t>：</w:t>
      </w:r>
    </w:p>
    <w:p w:rsidR="00A22A64" w:rsidRDefault="005F500F">
      <w:pPr>
        <w:ind w:firstLineChars="350" w:firstLine="840"/>
      </w:pPr>
      <w:r w:rsidRPr="00D9705D">
        <w:rPr>
          <w:szCs w:val="24"/>
        </w:rPr>
        <w:t>●</w:t>
      </w:r>
      <w:r w:rsidRPr="00D9705D">
        <w:rPr>
          <w:szCs w:val="24"/>
        </w:rPr>
        <w:tab/>
      </w:r>
      <w:r>
        <w:rPr>
          <w:rFonts w:hint="eastAsia"/>
        </w:rPr>
        <w:t>标准</w:t>
      </w:r>
      <w:r>
        <w:rPr>
          <w:rFonts w:hint="eastAsia"/>
        </w:rPr>
        <w:t>1</w:t>
      </w:r>
      <w:r>
        <w:rPr>
          <w:rFonts w:hint="eastAsia"/>
        </w:rPr>
        <w:t>：属于示范省份</w:t>
      </w:r>
    </w:p>
    <w:p w:rsidR="00A22A64" w:rsidRDefault="005F500F">
      <w:pPr>
        <w:ind w:firstLineChars="350" w:firstLine="840"/>
        <w:rPr>
          <w:szCs w:val="24"/>
        </w:rPr>
      </w:pPr>
      <w:r w:rsidRPr="00D9705D">
        <w:rPr>
          <w:szCs w:val="24"/>
        </w:rPr>
        <w:t>●</w:t>
      </w:r>
      <w:r w:rsidRPr="00D9705D">
        <w:rPr>
          <w:szCs w:val="24"/>
        </w:rPr>
        <w:tab/>
      </w:r>
      <w:bookmarkStart w:id="14" w:name="OLE_LINK32"/>
      <w:bookmarkStart w:id="15" w:name="OLE_LINK35"/>
      <w:r>
        <w:rPr>
          <w:rFonts w:hint="eastAsia"/>
          <w:szCs w:val="24"/>
        </w:rPr>
        <w:t>标准</w:t>
      </w:r>
      <w:r>
        <w:rPr>
          <w:rFonts w:hint="eastAsia"/>
          <w:szCs w:val="24"/>
        </w:rPr>
        <w:t>2</w:t>
      </w:r>
      <w:r>
        <w:rPr>
          <w:rFonts w:hint="eastAsia"/>
          <w:szCs w:val="24"/>
        </w:rPr>
        <w:t>：</w:t>
      </w:r>
      <w:bookmarkEnd w:id="14"/>
      <w:bookmarkEnd w:id="15"/>
      <w:r>
        <w:rPr>
          <w:rFonts w:hint="eastAsia"/>
          <w:szCs w:val="24"/>
        </w:rPr>
        <w:t>场地生产类型分类属于我国主要类型</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3</w:t>
      </w:r>
      <w:r>
        <w:rPr>
          <w:rFonts w:hint="eastAsia"/>
          <w:szCs w:val="24"/>
        </w:rPr>
        <w:t>：场地污染物分类属于我国主要类型</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4</w:t>
      </w:r>
      <w:r>
        <w:rPr>
          <w:rFonts w:hint="eastAsia"/>
          <w:szCs w:val="24"/>
        </w:rPr>
        <w:t>：场地潜在污染区域大小适中</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5</w:t>
      </w:r>
      <w:r>
        <w:rPr>
          <w:rFonts w:hint="eastAsia"/>
          <w:szCs w:val="24"/>
        </w:rPr>
        <w:t>：场地存在中等或以上的健康风险</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6</w:t>
      </w:r>
      <w:r>
        <w:rPr>
          <w:rFonts w:hint="eastAsia"/>
          <w:szCs w:val="24"/>
        </w:rPr>
        <w:t>：场地存在中等或以上的生态环境风险</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7</w:t>
      </w:r>
      <w:r>
        <w:rPr>
          <w:rFonts w:hint="eastAsia"/>
          <w:szCs w:val="24"/>
        </w:rPr>
        <w:t>：场地污染治理具有显著的环境效益</w:t>
      </w:r>
    </w:p>
    <w:p w:rsidR="00A22A64" w:rsidRDefault="005F500F">
      <w:pPr>
        <w:ind w:firstLineChars="350" w:firstLine="840"/>
        <w:rPr>
          <w:szCs w:val="24"/>
        </w:rPr>
      </w:pPr>
      <w:r w:rsidRPr="00D9705D">
        <w:rPr>
          <w:szCs w:val="24"/>
        </w:rPr>
        <w:t>●</w:t>
      </w:r>
      <w:r w:rsidRPr="00D9705D">
        <w:rPr>
          <w:szCs w:val="24"/>
        </w:rPr>
        <w:tab/>
      </w:r>
      <w:r>
        <w:rPr>
          <w:rFonts w:hint="eastAsia"/>
          <w:szCs w:val="24"/>
        </w:rPr>
        <w:t>标准</w:t>
      </w:r>
      <w:r>
        <w:rPr>
          <w:rFonts w:hint="eastAsia"/>
          <w:szCs w:val="24"/>
        </w:rPr>
        <w:t>8</w:t>
      </w:r>
      <w:r>
        <w:rPr>
          <w:rFonts w:hint="eastAsia"/>
          <w:szCs w:val="24"/>
        </w:rPr>
        <w:t>：场地土壤开发具有较高的经济社会效益</w:t>
      </w:r>
    </w:p>
    <w:p w:rsidR="005F500F" w:rsidRDefault="005F500F" w:rsidP="005F500F">
      <w:pPr>
        <w:ind w:firstLine="480"/>
        <w:rPr>
          <w:szCs w:val="24"/>
        </w:rPr>
      </w:pPr>
      <w:r>
        <w:rPr>
          <w:rFonts w:hint="eastAsia"/>
          <w:szCs w:val="24"/>
        </w:rPr>
        <w:t>其中，标准</w:t>
      </w:r>
      <w:r>
        <w:rPr>
          <w:rFonts w:hint="eastAsia"/>
          <w:szCs w:val="24"/>
        </w:rPr>
        <w:t>1</w:t>
      </w:r>
      <w:r>
        <w:rPr>
          <w:rFonts w:hint="eastAsia"/>
          <w:szCs w:val="24"/>
        </w:rPr>
        <w:t>属于“优先性原则”，标准</w:t>
      </w:r>
      <w:r>
        <w:rPr>
          <w:rFonts w:hint="eastAsia"/>
          <w:szCs w:val="24"/>
        </w:rPr>
        <w:t>2-4</w:t>
      </w:r>
      <w:r>
        <w:rPr>
          <w:rFonts w:hint="eastAsia"/>
          <w:szCs w:val="24"/>
        </w:rPr>
        <w:t>属于“典型性原则”，标准</w:t>
      </w:r>
      <w:r>
        <w:rPr>
          <w:rFonts w:hint="eastAsia"/>
          <w:szCs w:val="24"/>
        </w:rPr>
        <w:t>5-6</w:t>
      </w:r>
      <w:r>
        <w:rPr>
          <w:rFonts w:hint="eastAsia"/>
          <w:szCs w:val="24"/>
        </w:rPr>
        <w:t>属于“风险原则”，标准</w:t>
      </w:r>
      <w:r>
        <w:rPr>
          <w:rFonts w:hint="eastAsia"/>
          <w:szCs w:val="24"/>
        </w:rPr>
        <w:t>7-8</w:t>
      </w:r>
      <w:r>
        <w:rPr>
          <w:rFonts w:hint="eastAsia"/>
          <w:szCs w:val="24"/>
        </w:rPr>
        <w:t>属于“效益原则”</w:t>
      </w:r>
      <w:r w:rsidR="00E34E45">
        <w:rPr>
          <w:rFonts w:hint="eastAsia"/>
          <w:szCs w:val="24"/>
        </w:rPr>
        <w:t>。</w:t>
      </w:r>
    </w:p>
    <w:p w:rsidR="00EA6166" w:rsidRPr="005F500F" w:rsidRDefault="00EA6166" w:rsidP="005F500F">
      <w:pPr>
        <w:ind w:firstLine="480"/>
      </w:pPr>
      <w:r>
        <w:lastRenderedPageBreak/>
        <w:t>在项目准备阶段</w:t>
      </w:r>
      <w:r>
        <w:rPr>
          <w:rFonts w:hint="eastAsia"/>
        </w:rPr>
        <w:t>，</w:t>
      </w:r>
      <w:r>
        <w:t>根据</w:t>
      </w:r>
      <w:r>
        <w:rPr>
          <w:rFonts w:hint="eastAsia"/>
        </w:rPr>
        <w:t>以上</w:t>
      </w:r>
      <w:r>
        <w:t>选择标准准备场地选择报告</w:t>
      </w:r>
      <w:r>
        <w:rPr>
          <w:rFonts w:hint="eastAsia"/>
        </w:rPr>
        <w:t>，并推荐</w:t>
      </w:r>
      <w:r w:rsidR="00EB12C9">
        <w:rPr>
          <w:rFonts w:hint="eastAsia"/>
        </w:rPr>
        <w:t>8</w:t>
      </w:r>
      <w:r>
        <w:rPr>
          <w:rFonts w:hint="eastAsia"/>
        </w:rPr>
        <w:t>个</w:t>
      </w:r>
      <w:r w:rsidR="00AB6E97">
        <w:rPr>
          <w:rFonts w:hint="eastAsia"/>
        </w:rPr>
        <w:t>潜在</w:t>
      </w:r>
      <w:r>
        <w:rPr>
          <w:rFonts w:hint="eastAsia"/>
        </w:rPr>
        <w:t>的项目参与场地。</w:t>
      </w:r>
    </w:p>
    <w:p w:rsidR="00AA3CE0" w:rsidRPr="00D9705D" w:rsidRDefault="00AA3CE0" w:rsidP="0037716F">
      <w:pPr>
        <w:pStyle w:val="2"/>
      </w:pPr>
      <w:bookmarkStart w:id="16" w:name="_Toc408905325"/>
      <w:r w:rsidRPr="00D9705D">
        <w:t>3.2.</w:t>
      </w:r>
      <w:r w:rsidRPr="00D9705D">
        <w:tab/>
      </w:r>
      <w:r w:rsidR="002E4160" w:rsidRPr="00D9705D">
        <w:t>筛选潜在环境与社会影响</w:t>
      </w:r>
      <w:bookmarkEnd w:id="16"/>
    </w:p>
    <w:p w:rsidR="00AA3CE0" w:rsidRPr="00D9705D" w:rsidRDefault="002E4160" w:rsidP="00A507F8">
      <w:pPr>
        <w:ind w:firstLine="480"/>
      </w:pPr>
      <w:r w:rsidRPr="00D9705D">
        <w:t>一旦对外合作中心与</w:t>
      </w:r>
      <w:r w:rsidR="0069570E">
        <w:rPr>
          <w:rFonts w:hint="eastAsia"/>
        </w:rPr>
        <w:t>项目办</w:t>
      </w:r>
      <w:r w:rsidRPr="00D9705D">
        <w:t>选定一个污染场地，</w:t>
      </w:r>
      <w:r w:rsidR="00E34E45">
        <w:rPr>
          <w:rFonts w:hint="eastAsia"/>
        </w:rPr>
        <w:t>由</w:t>
      </w:r>
      <w:r w:rsidRPr="00D9705D">
        <w:t>对外合作中心</w:t>
      </w:r>
      <w:r w:rsidR="00E34E45">
        <w:rPr>
          <w:rFonts w:hint="eastAsia"/>
        </w:rPr>
        <w:t>或项目办聘用</w:t>
      </w:r>
      <w:r w:rsidR="006A1825" w:rsidRPr="00D9705D">
        <w:rPr>
          <w:rFonts w:hint="eastAsia"/>
        </w:rPr>
        <w:t>的</w:t>
      </w:r>
      <w:r w:rsidRPr="00D9705D">
        <w:t>环境和社会顾问将根据世界银行</w:t>
      </w:r>
      <w:r w:rsidR="009F2D04" w:rsidRPr="00D9705D">
        <w:rPr>
          <w:rFonts w:hint="eastAsia"/>
        </w:rPr>
        <w:t>的</w:t>
      </w:r>
      <w:r w:rsidR="00AC5A9D" w:rsidRPr="00D9705D">
        <w:rPr>
          <w:rFonts w:hint="eastAsia"/>
        </w:rPr>
        <w:t>安全</w:t>
      </w:r>
      <w:r w:rsidRPr="00D9705D">
        <w:t>保障政策，开</w:t>
      </w:r>
      <w:r w:rsidR="009F2D04" w:rsidRPr="00D9705D">
        <w:t>展</w:t>
      </w:r>
      <w:r w:rsidRPr="00D9705D">
        <w:t>环境和</w:t>
      </w:r>
      <w:r w:rsidR="006A1825" w:rsidRPr="00D9705D">
        <w:rPr>
          <w:kern w:val="0"/>
        </w:rPr>
        <w:t>社会</w:t>
      </w:r>
      <w:r w:rsidR="006A1825" w:rsidRPr="00D9705D">
        <w:rPr>
          <w:rFonts w:hint="eastAsia"/>
          <w:kern w:val="0"/>
        </w:rPr>
        <w:t>安全保障政策</w:t>
      </w:r>
      <w:r w:rsidRPr="00D9705D">
        <w:t>筛选工作，以确定污染场地</w:t>
      </w:r>
      <w:r w:rsidR="002C6449" w:rsidRPr="00D9705D">
        <w:t>治理</w:t>
      </w:r>
      <w:r w:rsidR="00E34E45">
        <w:rPr>
          <w:rFonts w:hint="eastAsia"/>
        </w:rPr>
        <w:t>活动</w:t>
      </w:r>
      <w:r w:rsidRPr="00D9705D">
        <w:t>潜在环</w:t>
      </w:r>
      <w:r w:rsidRPr="00A507F8">
        <w:t>境</w:t>
      </w:r>
      <w:r w:rsidRPr="00D9705D">
        <w:t>与社会影响</w:t>
      </w:r>
      <w:r w:rsidR="00E34E45">
        <w:rPr>
          <w:rFonts w:hint="eastAsia"/>
        </w:rPr>
        <w:t>的类型</w:t>
      </w:r>
      <w:r w:rsidRPr="00D9705D">
        <w:t>与范围</w:t>
      </w:r>
      <w:r w:rsidR="00EB2B20" w:rsidRPr="00D9705D">
        <w:t>。</w:t>
      </w:r>
      <w:r w:rsidR="00E34E45">
        <w:rPr>
          <w:rFonts w:hint="eastAsia"/>
        </w:rPr>
        <w:t>筛选活动也可以是</w:t>
      </w:r>
      <w:r w:rsidR="00EA6166">
        <w:rPr>
          <w:rFonts w:hint="eastAsia"/>
        </w:rPr>
        <w:t>第</w:t>
      </w:r>
      <w:r w:rsidR="00AB6E97">
        <w:rPr>
          <w:rFonts w:hint="eastAsia"/>
        </w:rPr>
        <w:t>一</w:t>
      </w:r>
      <w:r w:rsidR="00EA6166">
        <w:rPr>
          <w:rFonts w:hint="eastAsia"/>
        </w:rPr>
        <w:t>阶段</w:t>
      </w:r>
      <w:r w:rsidR="00E34E45">
        <w:rPr>
          <w:rFonts w:hint="eastAsia"/>
        </w:rPr>
        <w:t>场地调查的一部分，即</w:t>
      </w:r>
      <w:r w:rsidR="003A65FA">
        <w:rPr>
          <w:rFonts w:hint="eastAsia"/>
        </w:rPr>
        <w:t>筛选表将由进行场地调查的顾问准备</w:t>
      </w:r>
      <w:r w:rsidR="00EA6166">
        <w:rPr>
          <w:rFonts w:hint="eastAsia"/>
        </w:rPr>
        <w:t>（见第</w:t>
      </w:r>
      <w:r w:rsidR="00EA6166">
        <w:rPr>
          <w:rFonts w:hint="eastAsia"/>
        </w:rPr>
        <w:t>4</w:t>
      </w:r>
      <w:r w:rsidR="00EA6166">
        <w:rPr>
          <w:rFonts w:hint="eastAsia"/>
        </w:rPr>
        <w:t>章）</w:t>
      </w:r>
      <w:r w:rsidR="003A65FA">
        <w:rPr>
          <w:rFonts w:hint="eastAsia"/>
        </w:rPr>
        <w:t>。</w:t>
      </w:r>
    </w:p>
    <w:p w:rsidR="00AA3CE0" w:rsidRPr="00D9705D" w:rsidRDefault="002E4160" w:rsidP="00A507F8">
      <w:pPr>
        <w:ind w:firstLine="480"/>
        <w:rPr>
          <w:kern w:val="0"/>
        </w:rPr>
      </w:pPr>
      <w:r w:rsidRPr="00D9705D">
        <w:rPr>
          <w:kern w:val="0"/>
        </w:rPr>
        <w:t>对</w:t>
      </w:r>
      <w:r w:rsidR="00975847" w:rsidRPr="00D9705D">
        <w:rPr>
          <w:rFonts w:hint="eastAsia"/>
          <w:kern w:val="0"/>
        </w:rPr>
        <w:t>于</w:t>
      </w:r>
      <w:r w:rsidRPr="00D9705D">
        <w:rPr>
          <w:kern w:val="0"/>
        </w:rPr>
        <w:t>具体子项目</w:t>
      </w:r>
      <w:r w:rsidR="00D31D0D">
        <w:rPr>
          <w:rStyle w:val="ab"/>
          <w:kern w:val="0"/>
        </w:rPr>
        <w:footnoteReference w:id="2"/>
      </w:r>
      <w:r w:rsidRPr="00D9705D">
        <w:rPr>
          <w:kern w:val="0"/>
        </w:rPr>
        <w:t>的筛选，环境和社会顾问将使用筛查工具（见附件</w:t>
      </w:r>
      <w:r w:rsidRPr="00D9705D">
        <w:rPr>
          <w:kern w:val="0"/>
        </w:rPr>
        <w:t>1</w:t>
      </w:r>
      <w:r w:rsidRPr="00D9705D">
        <w:rPr>
          <w:kern w:val="0"/>
        </w:rPr>
        <w:t>），来确定其潜在环境和社会影响，</w:t>
      </w:r>
      <w:r w:rsidR="006A1825" w:rsidRPr="00D9705D">
        <w:rPr>
          <w:rFonts w:hint="eastAsia"/>
          <w:kern w:val="0"/>
        </w:rPr>
        <w:t>确定需</w:t>
      </w:r>
      <w:r w:rsidRPr="00D9705D">
        <w:rPr>
          <w:kern w:val="0"/>
        </w:rPr>
        <w:t>启动</w:t>
      </w:r>
      <w:r w:rsidR="006A1825" w:rsidRPr="00D9705D">
        <w:rPr>
          <w:rFonts w:hint="eastAsia"/>
          <w:kern w:val="0"/>
        </w:rPr>
        <w:t>的</w:t>
      </w:r>
      <w:r w:rsidRPr="00D9705D">
        <w:rPr>
          <w:kern w:val="0"/>
        </w:rPr>
        <w:t>世界银行</w:t>
      </w:r>
      <w:r w:rsidR="006A1825" w:rsidRPr="00D9705D">
        <w:rPr>
          <w:rFonts w:hint="eastAsia"/>
          <w:kern w:val="0"/>
        </w:rPr>
        <w:t>安全</w:t>
      </w:r>
      <w:r w:rsidRPr="00D9705D">
        <w:rPr>
          <w:kern w:val="0"/>
        </w:rPr>
        <w:t>保障政策，</w:t>
      </w:r>
      <w:r w:rsidR="006A1825" w:rsidRPr="00D9705D">
        <w:rPr>
          <w:rFonts w:hint="eastAsia"/>
          <w:kern w:val="0"/>
        </w:rPr>
        <w:t>并</w:t>
      </w:r>
      <w:r w:rsidR="00975847" w:rsidRPr="00D9705D">
        <w:rPr>
          <w:rFonts w:hint="eastAsia"/>
          <w:kern w:val="0"/>
        </w:rPr>
        <w:t>对</w:t>
      </w:r>
      <w:r w:rsidRPr="00D9705D">
        <w:rPr>
          <w:kern w:val="0"/>
        </w:rPr>
        <w:t>每个子项目（每个场地）</w:t>
      </w:r>
      <w:r w:rsidR="006A1825" w:rsidRPr="00D9705D">
        <w:rPr>
          <w:rFonts w:hint="eastAsia"/>
          <w:kern w:val="0"/>
        </w:rPr>
        <w:t>进行</w:t>
      </w:r>
      <w:r w:rsidRPr="00D9705D">
        <w:rPr>
          <w:kern w:val="0"/>
        </w:rPr>
        <w:t>环境分类</w:t>
      </w:r>
      <w:r w:rsidR="006A1825" w:rsidRPr="00D9705D">
        <w:rPr>
          <w:rFonts w:hint="eastAsia"/>
          <w:kern w:val="0"/>
        </w:rPr>
        <w:t>，</w:t>
      </w:r>
      <w:r w:rsidRPr="00D9705D">
        <w:rPr>
          <w:kern w:val="0"/>
        </w:rPr>
        <w:t>如下：</w:t>
      </w:r>
    </w:p>
    <w:p w:rsidR="00AA3CE0" w:rsidRPr="00D9705D" w:rsidRDefault="00AA3CE0" w:rsidP="00A507F8">
      <w:pPr>
        <w:ind w:firstLine="480"/>
        <w:rPr>
          <w:kern w:val="0"/>
        </w:rPr>
      </w:pPr>
      <w:r w:rsidRPr="00D9705D">
        <w:rPr>
          <w:kern w:val="0"/>
        </w:rPr>
        <w:t>●</w:t>
      </w:r>
      <w:r w:rsidRPr="00D9705D">
        <w:rPr>
          <w:kern w:val="0"/>
        </w:rPr>
        <w:tab/>
      </w:r>
      <w:r w:rsidR="002E4160" w:rsidRPr="00D9705D">
        <w:rPr>
          <w:b/>
          <w:i/>
          <w:kern w:val="0"/>
        </w:rPr>
        <w:t>A</w:t>
      </w:r>
      <w:r w:rsidR="002E4160" w:rsidRPr="00D9705D">
        <w:rPr>
          <w:b/>
          <w:i/>
          <w:kern w:val="0"/>
        </w:rPr>
        <w:t>类：此类型的子项目所产生的重大不良环境影响将会是须慎重处理的</w:t>
      </w:r>
      <w:r w:rsidR="006A1825" w:rsidRPr="00D9705D">
        <w:rPr>
          <w:rFonts w:hint="eastAsia"/>
          <w:b/>
          <w:i/>
          <w:kern w:val="0"/>
        </w:rPr>
        <w:t>、</w:t>
      </w:r>
      <w:r w:rsidR="00630441" w:rsidRPr="00D9705D">
        <w:rPr>
          <w:rFonts w:hint="eastAsia"/>
          <w:b/>
          <w:i/>
          <w:kern w:val="0"/>
        </w:rPr>
        <w:t>多样化的</w:t>
      </w:r>
      <w:r w:rsidR="002E4160" w:rsidRPr="00D9705D">
        <w:rPr>
          <w:b/>
          <w:i/>
          <w:kern w:val="0"/>
        </w:rPr>
        <w:t>或前所未有的。</w:t>
      </w:r>
      <w:r w:rsidR="002E4160" w:rsidRPr="00D9705D">
        <w:rPr>
          <w:kern w:val="0"/>
        </w:rPr>
        <w:t>可能影响到比</w:t>
      </w:r>
      <w:r w:rsidR="00727D94" w:rsidRPr="00D9705D">
        <w:rPr>
          <w:rFonts w:hint="eastAsia"/>
          <w:kern w:val="0"/>
        </w:rPr>
        <w:t>实际</w:t>
      </w:r>
      <w:r w:rsidR="002E4160" w:rsidRPr="00D9705D">
        <w:rPr>
          <w:kern w:val="0"/>
        </w:rPr>
        <w:t>构筑物更广的区域。</w:t>
      </w:r>
      <w:r w:rsidR="00727D94" w:rsidRPr="00D9705D">
        <w:rPr>
          <w:rFonts w:hint="eastAsia"/>
          <w:kern w:val="0"/>
        </w:rPr>
        <w:t>位于环境和社会敏感区的</w:t>
      </w:r>
      <w:r w:rsidR="00727D94" w:rsidRPr="00D9705D">
        <w:rPr>
          <w:rFonts w:hint="eastAsia"/>
          <w:kern w:val="0"/>
        </w:rPr>
        <w:t>A</w:t>
      </w:r>
      <w:r w:rsidR="00727D94" w:rsidRPr="00D9705D">
        <w:rPr>
          <w:rFonts w:hint="eastAsia"/>
          <w:kern w:val="0"/>
        </w:rPr>
        <w:t>类污染场地</w:t>
      </w:r>
      <w:r w:rsidR="002E4160" w:rsidRPr="00D9705D">
        <w:rPr>
          <w:kern w:val="0"/>
        </w:rPr>
        <w:t>需要进行大量土方开挖，</w:t>
      </w:r>
      <w:r w:rsidR="00727D94" w:rsidRPr="00D9705D">
        <w:rPr>
          <w:rFonts w:hint="eastAsia"/>
          <w:kern w:val="0"/>
        </w:rPr>
        <w:t>会</w:t>
      </w:r>
      <w:r w:rsidR="002E4160" w:rsidRPr="00D9705D">
        <w:rPr>
          <w:kern w:val="0"/>
        </w:rPr>
        <w:t>对附近的社区和居民造成重大影响（如包括土地和</w:t>
      </w:r>
      <w:r w:rsidR="002E4160" w:rsidRPr="00D9705D">
        <w:rPr>
          <w:kern w:val="0"/>
        </w:rPr>
        <w:t>/</w:t>
      </w:r>
      <w:r w:rsidR="002E4160" w:rsidRPr="00D9705D">
        <w:rPr>
          <w:kern w:val="0"/>
        </w:rPr>
        <w:t>或房屋损失），或须进行具重大潜在环境影响的迁地保护处理</w:t>
      </w:r>
      <w:r w:rsidR="00EB2B20" w:rsidRPr="00D9705D">
        <w:rPr>
          <w:kern w:val="0"/>
        </w:rPr>
        <w:t>。</w:t>
      </w:r>
    </w:p>
    <w:p w:rsidR="00AA3CE0" w:rsidRPr="00D9705D" w:rsidRDefault="00AA3CE0" w:rsidP="00A507F8">
      <w:pPr>
        <w:ind w:firstLine="480"/>
        <w:rPr>
          <w:kern w:val="0"/>
        </w:rPr>
      </w:pPr>
      <w:r w:rsidRPr="00D9705D">
        <w:rPr>
          <w:kern w:val="0"/>
        </w:rPr>
        <w:t>●</w:t>
      </w:r>
      <w:r w:rsidRPr="00D9705D">
        <w:rPr>
          <w:kern w:val="0"/>
        </w:rPr>
        <w:tab/>
      </w:r>
      <w:r w:rsidR="002E4160" w:rsidRPr="00D9705D">
        <w:rPr>
          <w:b/>
          <w:i/>
          <w:kern w:val="0"/>
        </w:rPr>
        <w:t>B</w:t>
      </w:r>
      <w:r w:rsidR="002E4160" w:rsidRPr="00D9705D">
        <w:rPr>
          <w:b/>
          <w:i/>
          <w:kern w:val="0"/>
        </w:rPr>
        <w:t>类：此类子项目可能会对环境造成某些不利影响，但其有害影响低于</w:t>
      </w:r>
      <w:r w:rsidR="002E4160" w:rsidRPr="00D9705D">
        <w:rPr>
          <w:b/>
          <w:i/>
          <w:kern w:val="0"/>
        </w:rPr>
        <w:t>A</w:t>
      </w:r>
      <w:r w:rsidR="002E4160" w:rsidRPr="00D9705D">
        <w:rPr>
          <w:b/>
          <w:i/>
          <w:kern w:val="0"/>
        </w:rPr>
        <w:t>类项目。</w:t>
      </w:r>
      <w:r w:rsidR="002E4160" w:rsidRPr="00D9705D">
        <w:rPr>
          <w:kern w:val="0"/>
        </w:rPr>
        <w:t>这些影响通常针对特定污染场地，</w:t>
      </w:r>
      <w:r w:rsidR="00844C6E" w:rsidRPr="00D9705D">
        <w:rPr>
          <w:rFonts w:hint="eastAsia"/>
          <w:kern w:val="0"/>
        </w:rPr>
        <w:t>很少</w:t>
      </w:r>
      <w:r w:rsidR="002E4160" w:rsidRPr="00D9705D">
        <w:rPr>
          <w:kern w:val="0"/>
        </w:rPr>
        <w:t>为不可逆影响，大多数情况下</w:t>
      </w:r>
      <w:r w:rsidR="00844C6E" w:rsidRPr="00D9705D">
        <w:rPr>
          <w:rFonts w:hint="eastAsia"/>
          <w:kern w:val="0"/>
        </w:rPr>
        <w:t>能</w:t>
      </w:r>
      <w:r w:rsidR="002E4160" w:rsidRPr="00D9705D">
        <w:rPr>
          <w:kern w:val="0"/>
        </w:rPr>
        <w:t>很快</w:t>
      </w:r>
      <w:r w:rsidR="00844C6E" w:rsidRPr="00D9705D">
        <w:rPr>
          <w:rFonts w:hint="eastAsia"/>
          <w:kern w:val="0"/>
        </w:rPr>
        <w:t>设计出</w:t>
      </w:r>
      <w:r w:rsidR="002E4160" w:rsidRPr="00D9705D">
        <w:rPr>
          <w:kern w:val="0"/>
        </w:rPr>
        <w:t>缓解措施。位于非敏感区域</w:t>
      </w:r>
      <w:r w:rsidR="00844C6E" w:rsidRPr="00D9705D">
        <w:rPr>
          <w:rFonts w:hint="eastAsia"/>
          <w:kern w:val="0"/>
        </w:rPr>
        <w:t>、能很好的被限制在原位</w:t>
      </w:r>
      <w:r w:rsidR="002E4160" w:rsidRPr="00D9705D">
        <w:rPr>
          <w:kern w:val="0"/>
        </w:rPr>
        <w:t>处理</w:t>
      </w:r>
      <w:r w:rsidR="00844C6E" w:rsidRPr="00D9705D">
        <w:rPr>
          <w:rFonts w:hint="eastAsia"/>
          <w:kern w:val="0"/>
        </w:rPr>
        <w:t>、</w:t>
      </w:r>
      <w:r w:rsidR="002E4160" w:rsidRPr="00D9705D">
        <w:rPr>
          <w:kern w:val="0"/>
        </w:rPr>
        <w:t>或仅</w:t>
      </w:r>
      <w:r w:rsidR="00844C6E" w:rsidRPr="00D9705D">
        <w:rPr>
          <w:rFonts w:hint="eastAsia"/>
          <w:kern w:val="0"/>
        </w:rPr>
        <w:t>需无形的</w:t>
      </w:r>
      <w:r w:rsidR="002E4160" w:rsidRPr="00D9705D">
        <w:rPr>
          <w:kern w:val="0"/>
        </w:rPr>
        <w:t>管理措施的受污染场地则</w:t>
      </w:r>
      <w:r w:rsidR="00844C6E" w:rsidRPr="00D9705D">
        <w:rPr>
          <w:rFonts w:hint="eastAsia"/>
          <w:kern w:val="0"/>
        </w:rPr>
        <w:t>可能</w:t>
      </w:r>
      <w:r w:rsidR="002E4160" w:rsidRPr="00D9705D">
        <w:rPr>
          <w:kern w:val="0"/>
        </w:rPr>
        <w:t>归于此类</w:t>
      </w:r>
      <w:r w:rsidR="00EB2B20" w:rsidRPr="00D9705D">
        <w:rPr>
          <w:kern w:val="0"/>
        </w:rPr>
        <w:t>。</w:t>
      </w:r>
    </w:p>
    <w:p w:rsidR="00AA3CE0" w:rsidRPr="00D9705D" w:rsidRDefault="00AA3CE0" w:rsidP="00A507F8">
      <w:pPr>
        <w:ind w:firstLine="480"/>
        <w:rPr>
          <w:kern w:val="0"/>
        </w:rPr>
      </w:pPr>
      <w:r w:rsidRPr="00D9705D">
        <w:rPr>
          <w:kern w:val="0"/>
        </w:rPr>
        <w:t>●</w:t>
      </w:r>
      <w:r w:rsidRPr="00D9705D">
        <w:rPr>
          <w:kern w:val="0"/>
        </w:rPr>
        <w:tab/>
      </w:r>
      <w:r w:rsidR="002E4160" w:rsidRPr="00D9705D">
        <w:rPr>
          <w:b/>
          <w:i/>
          <w:kern w:val="0"/>
        </w:rPr>
        <w:t>C</w:t>
      </w:r>
      <w:r w:rsidR="002E4160" w:rsidRPr="00D9705D">
        <w:rPr>
          <w:b/>
          <w:i/>
          <w:kern w:val="0"/>
        </w:rPr>
        <w:t>类：被提议的子项目很可能很少有或没有不良环境影响。</w:t>
      </w:r>
      <w:r w:rsidR="002E4160" w:rsidRPr="00D9705D">
        <w:rPr>
          <w:kern w:val="0"/>
        </w:rPr>
        <w:t>根据</w:t>
      </w:r>
      <w:r w:rsidR="002E4160" w:rsidRPr="00D9705D">
        <w:rPr>
          <w:kern w:val="0"/>
        </w:rPr>
        <w:t>OP4.01</w:t>
      </w:r>
      <w:r w:rsidR="002E4160" w:rsidRPr="00D9705D">
        <w:rPr>
          <w:kern w:val="0"/>
        </w:rPr>
        <w:t>，将不对</w:t>
      </w:r>
      <w:r w:rsidR="002E4160" w:rsidRPr="00D9705D">
        <w:rPr>
          <w:kern w:val="0"/>
        </w:rPr>
        <w:t>C</w:t>
      </w:r>
      <w:r w:rsidR="002E4160" w:rsidRPr="00D9705D">
        <w:rPr>
          <w:kern w:val="0"/>
        </w:rPr>
        <w:t>类</w:t>
      </w:r>
      <w:r w:rsidR="00844C6E" w:rsidRPr="00D9705D">
        <w:rPr>
          <w:rFonts w:hint="eastAsia"/>
          <w:kern w:val="0"/>
        </w:rPr>
        <w:t>项目</w:t>
      </w:r>
      <w:r w:rsidR="002E4160" w:rsidRPr="00D9705D">
        <w:rPr>
          <w:kern w:val="0"/>
        </w:rPr>
        <w:t>采取行动。</w:t>
      </w:r>
    </w:p>
    <w:p w:rsidR="00AA3CE0" w:rsidRPr="00D9705D" w:rsidRDefault="002E4160" w:rsidP="00A507F8">
      <w:pPr>
        <w:ind w:firstLine="480"/>
        <w:rPr>
          <w:b/>
        </w:rPr>
      </w:pPr>
      <w:r w:rsidRPr="00D9705D">
        <w:rPr>
          <w:kern w:val="0"/>
        </w:rPr>
        <w:t>筛选结果将与国家</w:t>
      </w:r>
      <w:r w:rsidR="00573FB2" w:rsidRPr="00D9705D">
        <w:rPr>
          <w:rFonts w:hint="eastAsia"/>
          <w:kern w:val="0"/>
        </w:rPr>
        <w:t>管理</w:t>
      </w:r>
      <w:r w:rsidR="00172A8A" w:rsidRPr="00D9705D">
        <w:rPr>
          <w:rFonts w:hint="eastAsia"/>
          <w:kern w:val="0"/>
        </w:rPr>
        <w:t>规定</w:t>
      </w:r>
      <w:r w:rsidRPr="00D9705D">
        <w:rPr>
          <w:kern w:val="0"/>
        </w:rPr>
        <w:t>进行</w:t>
      </w:r>
      <w:r w:rsidR="00B56A64" w:rsidRPr="00D9705D">
        <w:rPr>
          <w:rFonts w:hint="eastAsia"/>
          <w:kern w:val="0"/>
        </w:rPr>
        <w:t>反复</w:t>
      </w:r>
      <w:r w:rsidRPr="00D9705D">
        <w:rPr>
          <w:kern w:val="0"/>
        </w:rPr>
        <w:t>核对，以确定</w:t>
      </w:r>
      <w:r w:rsidR="00B56A64" w:rsidRPr="00D9705D">
        <w:rPr>
          <w:rFonts w:hint="eastAsia"/>
          <w:kern w:val="0"/>
        </w:rPr>
        <w:t>符合</w:t>
      </w:r>
      <w:r w:rsidRPr="00D9705D">
        <w:rPr>
          <w:kern w:val="0"/>
        </w:rPr>
        <w:t>中国国内</w:t>
      </w:r>
      <w:r w:rsidR="00B56A64" w:rsidRPr="00D9705D">
        <w:rPr>
          <w:rFonts w:hint="eastAsia"/>
          <w:kern w:val="0"/>
        </w:rPr>
        <w:t>的</w:t>
      </w:r>
      <w:r w:rsidRPr="00D9705D">
        <w:rPr>
          <w:kern w:val="0"/>
        </w:rPr>
        <w:t>环境评价文件要求。中国法规中明确规定了三个可能文件：（</w:t>
      </w:r>
      <w:r w:rsidR="008337B6">
        <w:rPr>
          <w:rFonts w:hint="eastAsia"/>
          <w:kern w:val="0"/>
        </w:rPr>
        <w:t>a</w:t>
      </w:r>
      <w:r w:rsidRPr="00D9705D">
        <w:rPr>
          <w:kern w:val="0"/>
        </w:rPr>
        <w:t>）环境影响</w:t>
      </w:r>
      <w:r w:rsidR="00B56A64" w:rsidRPr="00D9705D">
        <w:rPr>
          <w:rFonts w:hint="eastAsia"/>
          <w:kern w:val="0"/>
        </w:rPr>
        <w:t>评价</w:t>
      </w:r>
      <w:r w:rsidRPr="00D9705D">
        <w:rPr>
          <w:kern w:val="0"/>
        </w:rPr>
        <w:t>报告；（</w:t>
      </w:r>
      <w:r w:rsidR="008337B6">
        <w:rPr>
          <w:rFonts w:hint="eastAsia"/>
          <w:kern w:val="0"/>
        </w:rPr>
        <w:t>b</w:t>
      </w:r>
      <w:r w:rsidRPr="00D9705D">
        <w:rPr>
          <w:kern w:val="0"/>
        </w:rPr>
        <w:t>）简化</w:t>
      </w:r>
      <w:r w:rsidR="00B56A64" w:rsidRPr="00D9705D">
        <w:rPr>
          <w:rFonts w:hint="eastAsia"/>
          <w:kern w:val="0"/>
        </w:rPr>
        <w:t>的</w:t>
      </w:r>
      <w:r w:rsidRPr="00D9705D">
        <w:rPr>
          <w:kern w:val="0"/>
        </w:rPr>
        <w:t>环境</w:t>
      </w:r>
      <w:r w:rsidR="00B56A64" w:rsidRPr="00D9705D">
        <w:rPr>
          <w:rFonts w:hint="eastAsia"/>
          <w:kern w:val="0"/>
        </w:rPr>
        <w:t>评价</w:t>
      </w:r>
      <w:r w:rsidRPr="00D9705D">
        <w:rPr>
          <w:kern w:val="0"/>
        </w:rPr>
        <w:t>（环境影响评</w:t>
      </w:r>
      <w:r w:rsidR="00B56A64" w:rsidRPr="00D9705D">
        <w:rPr>
          <w:rFonts w:hint="eastAsia"/>
          <w:kern w:val="0"/>
        </w:rPr>
        <w:t>价</w:t>
      </w:r>
      <w:r w:rsidRPr="00D9705D">
        <w:rPr>
          <w:kern w:val="0"/>
        </w:rPr>
        <w:t>表格）</w:t>
      </w:r>
      <w:r w:rsidR="00D31D0D">
        <w:rPr>
          <w:rStyle w:val="ab"/>
          <w:kern w:val="0"/>
        </w:rPr>
        <w:footnoteReference w:id="3"/>
      </w:r>
      <w:r w:rsidRPr="00D9705D">
        <w:rPr>
          <w:kern w:val="0"/>
        </w:rPr>
        <w:t>，以及（</w:t>
      </w:r>
      <w:r w:rsidR="008337B6">
        <w:rPr>
          <w:rFonts w:hint="eastAsia"/>
          <w:kern w:val="0"/>
        </w:rPr>
        <w:t>c</w:t>
      </w:r>
      <w:r w:rsidRPr="00D9705D">
        <w:rPr>
          <w:kern w:val="0"/>
        </w:rPr>
        <w:t>）环境登记。当中国法规所要求的环境评价文件在深度和广度上与世界银行</w:t>
      </w:r>
      <w:r w:rsidR="00172A8A" w:rsidRPr="00D9705D">
        <w:rPr>
          <w:rFonts w:hint="eastAsia"/>
          <w:kern w:val="0"/>
        </w:rPr>
        <w:t>安全</w:t>
      </w:r>
      <w:r w:rsidRPr="00D9705D">
        <w:rPr>
          <w:kern w:val="0"/>
        </w:rPr>
        <w:t>保障政策要求不一致时，将选择实施后者。</w:t>
      </w:r>
    </w:p>
    <w:p w:rsidR="00AA3CE0" w:rsidRPr="00D9705D" w:rsidRDefault="00154C99" w:rsidP="00A507F8">
      <w:pPr>
        <w:ind w:firstLine="480"/>
      </w:pPr>
      <w:r>
        <w:rPr>
          <w:rFonts w:hint="eastAsia"/>
        </w:rPr>
        <w:t>对</w:t>
      </w:r>
      <w:r w:rsidR="00977872" w:rsidRPr="00D9705D">
        <w:t>外合作中心</w:t>
      </w:r>
      <w:r w:rsidR="00FE146D">
        <w:rPr>
          <w:rFonts w:hint="eastAsia"/>
        </w:rPr>
        <w:t>或项目办</w:t>
      </w:r>
      <w:r w:rsidR="00977872" w:rsidRPr="00D9705D">
        <w:t>与其</w:t>
      </w:r>
      <w:r w:rsidR="00172A8A" w:rsidRPr="00D9705D">
        <w:rPr>
          <w:rFonts w:hint="eastAsia"/>
        </w:rPr>
        <w:t>环境和社会</w:t>
      </w:r>
      <w:r w:rsidR="00977872" w:rsidRPr="00D9705D">
        <w:t>顾问</w:t>
      </w:r>
      <w:r w:rsidR="00977872" w:rsidRPr="00D9705D">
        <w:rPr>
          <w:rFonts w:hint="eastAsia"/>
        </w:rPr>
        <w:t>需对</w:t>
      </w:r>
      <w:r w:rsidR="002E4160" w:rsidRPr="00D9705D">
        <w:t>每个子项目</w:t>
      </w:r>
      <w:r w:rsidR="00977872" w:rsidRPr="00D9705D">
        <w:rPr>
          <w:rFonts w:hint="eastAsia"/>
        </w:rPr>
        <w:t>的</w:t>
      </w:r>
      <w:r w:rsidR="002E4160" w:rsidRPr="00D9705D">
        <w:t>社会影响</w:t>
      </w:r>
      <w:r w:rsidR="00977872" w:rsidRPr="00D9705D">
        <w:rPr>
          <w:rFonts w:hint="eastAsia"/>
        </w:rPr>
        <w:t>进行筛选</w:t>
      </w:r>
      <w:r w:rsidR="002E4160" w:rsidRPr="00D9705D">
        <w:t>，包括：</w:t>
      </w:r>
      <w:r w:rsidR="002E4160" w:rsidRPr="00D9705D">
        <w:lastRenderedPageBreak/>
        <w:t>（</w:t>
      </w:r>
      <w:r w:rsidR="008337B6">
        <w:rPr>
          <w:rFonts w:hint="eastAsia"/>
        </w:rPr>
        <w:t>a</w:t>
      </w:r>
      <w:r w:rsidR="002E4160" w:rsidRPr="00D9705D">
        <w:t>）</w:t>
      </w:r>
      <w:r w:rsidR="00172A8A" w:rsidRPr="00D9705D">
        <w:rPr>
          <w:rFonts w:hint="eastAsia"/>
        </w:rPr>
        <w:t>是否需要</w:t>
      </w:r>
      <w:r w:rsidR="005528AE" w:rsidRPr="00D9705D">
        <w:t>土地征收</w:t>
      </w:r>
      <w:r w:rsidR="002E4160" w:rsidRPr="00D9705D">
        <w:t>与</w:t>
      </w:r>
      <w:r w:rsidR="005528AE" w:rsidRPr="00D9705D">
        <w:t>非自愿移民</w:t>
      </w:r>
      <w:r w:rsidR="002E4160" w:rsidRPr="00D9705D">
        <w:t>（永久或暂时）；（</w:t>
      </w:r>
      <w:r w:rsidR="008337B6">
        <w:rPr>
          <w:rFonts w:hint="eastAsia"/>
        </w:rPr>
        <w:t>b</w:t>
      </w:r>
      <w:r w:rsidR="002E4160" w:rsidRPr="00D9705D">
        <w:t>）受影响的人数，以及（</w:t>
      </w:r>
      <w:r w:rsidR="008337B6">
        <w:rPr>
          <w:rFonts w:hint="eastAsia"/>
        </w:rPr>
        <w:t>c</w:t>
      </w:r>
      <w:r w:rsidR="002E4160" w:rsidRPr="00D9705D">
        <w:t>）是否有少数民族社区会受到子项目的影响。</w:t>
      </w:r>
      <w:r>
        <w:rPr>
          <w:rFonts w:hint="eastAsia"/>
        </w:rPr>
        <w:t>每个场地都需准备社会评价报告，尽管该报告可作为环境评价报告的一部分。</w:t>
      </w:r>
      <w:r w:rsidR="002E4160" w:rsidRPr="00D9705D">
        <w:t>这些因素均列于附件</w:t>
      </w:r>
      <w:r w:rsidR="002E4160" w:rsidRPr="00D9705D">
        <w:t>1</w:t>
      </w:r>
      <w:r w:rsidR="002E4160" w:rsidRPr="00D9705D">
        <w:t>筛查工具中，用于确定其影响的重要性</w:t>
      </w:r>
      <w:r w:rsidR="00890375" w:rsidRPr="00D9705D">
        <w:rPr>
          <w:rFonts w:hint="eastAsia"/>
        </w:rPr>
        <w:t>及</w:t>
      </w:r>
      <w:r w:rsidR="002E4160" w:rsidRPr="00D9705D">
        <w:t>需制订的社会</w:t>
      </w:r>
      <w:r w:rsidR="00AC5A9D" w:rsidRPr="00D9705D">
        <w:rPr>
          <w:rFonts w:hint="eastAsia"/>
        </w:rPr>
        <w:t>安全</w:t>
      </w:r>
      <w:r w:rsidR="002E4160" w:rsidRPr="00D9705D">
        <w:t>保障文件。</w:t>
      </w:r>
    </w:p>
    <w:p w:rsidR="00AA3CE0" w:rsidRPr="00D9705D" w:rsidRDefault="002E4160" w:rsidP="00A507F8">
      <w:pPr>
        <w:ind w:firstLine="480"/>
        <w:rPr>
          <w:szCs w:val="24"/>
        </w:rPr>
      </w:pPr>
      <w:r w:rsidRPr="00D9705D">
        <w:rPr>
          <w:szCs w:val="24"/>
        </w:rPr>
        <w:t>考虑到污染场地</w:t>
      </w:r>
      <w:r w:rsidR="003651B4" w:rsidRPr="00D9705D">
        <w:rPr>
          <w:rFonts w:hint="eastAsia"/>
          <w:szCs w:val="24"/>
        </w:rPr>
        <w:t>治理</w:t>
      </w:r>
      <w:r w:rsidR="00F23449">
        <w:rPr>
          <w:rFonts w:hint="eastAsia"/>
          <w:szCs w:val="24"/>
        </w:rPr>
        <w:t>的项目活动</w:t>
      </w:r>
      <w:r w:rsidRPr="00D9705D">
        <w:rPr>
          <w:szCs w:val="24"/>
        </w:rPr>
        <w:t>，</w:t>
      </w:r>
      <w:r w:rsidR="00FE146D">
        <w:rPr>
          <w:rFonts w:hint="eastAsia"/>
          <w:szCs w:val="24"/>
        </w:rPr>
        <w:t>大部分</w:t>
      </w:r>
      <w:r w:rsidRPr="00D9705D">
        <w:rPr>
          <w:szCs w:val="24"/>
        </w:rPr>
        <w:t>子项目</w:t>
      </w:r>
      <w:r w:rsidR="00FE146D">
        <w:rPr>
          <w:rFonts w:hint="eastAsia"/>
          <w:szCs w:val="24"/>
        </w:rPr>
        <w:t>属于</w:t>
      </w:r>
      <w:r w:rsidRPr="00D9705D">
        <w:rPr>
          <w:szCs w:val="24"/>
        </w:rPr>
        <w:t>A</w:t>
      </w:r>
      <w:r w:rsidRPr="00D9705D">
        <w:rPr>
          <w:szCs w:val="24"/>
        </w:rPr>
        <w:t>类或</w:t>
      </w:r>
      <w:r w:rsidRPr="00D9705D">
        <w:rPr>
          <w:szCs w:val="24"/>
        </w:rPr>
        <w:t>B</w:t>
      </w:r>
      <w:r w:rsidRPr="00D9705D">
        <w:rPr>
          <w:szCs w:val="24"/>
        </w:rPr>
        <w:t>类。据计，根据中国环境影响</w:t>
      </w:r>
      <w:r w:rsidR="003651B4" w:rsidRPr="00D9705D">
        <w:rPr>
          <w:rFonts w:hint="eastAsia"/>
          <w:szCs w:val="24"/>
        </w:rPr>
        <w:t>评价</w:t>
      </w:r>
      <w:r w:rsidRPr="00D9705D">
        <w:rPr>
          <w:szCs w:val="24"/>
        </w:rPr>
        <w:t>报告法律法规，受污染场地</w:t>
      </w:r>
      <w:r w:rsidR="002C6449" w:rsidRPr="00D9705D">
        <w:rPr>
          <w:szCs w:val="24"/>
        </w:rPr>
        <w:t>治理</w:t>
      </w:r>
      <w:r w:rsidRPr="00D9705D">
        <w:rPr>
          <w:szCs w:val="24"/>
        </w:rPr>
        <w:t>活动将被视为环境污染缓解工作，不需要</w:t>
      </w:r>
      <w:r w:rsidR="003651B4" w:rsidRPr="00D9705D">
        <w:rPr>
          <w:rFonts w:hint="eastAsia"/>
          <w:szCs w:val="24"/>
        </w:rPr>
        <w:t>编制</w:t>
      </w:r>
      <w:r w:rsidRPr="00D9705D">
        <w:rPr>
          <w:szCs w:val="24"/>
        </w:rPr>
        <w:t>环境影响</w:t>
      </w:r>
      <w:r w:rsidR="003651B4" w:rsidRPr="00D9705D">
        <w:rPr>
          <w:rFonts w:hint="eastAsia"/>
          <w:szCs w:val="24"/>
        </w:rPr>
        <w:t>评价</w:t>
      </w:r>
      <w:r w:rsidRPr="00D9705D">
        <w:rPr>
          <w:szCs w:val="24"/>
        </w:rPr>
        <w:t>报告。</w:t>
      </w:r>
      <w:r w:rsidR="00FE146D">
        <w:rPr>
          <w:rFonts w:hint="eastAsia"/>
          <w:szCs w:val="24"/>
        </w:rPr>
        <w:t>在实际的修复活动开始前，</w:t>
      </w:r>
      <w:r w:rsidR="00FE146D" w:rsidRPr="00D9705D">
        <w:rPr>
          <w:szCs w:val="24"/>
        </w:rPr>
        <w:t>场地修复计划</w:t>
      </w:r>
      <w:r w:rsidR="00FE146D">
        <w:rPr>
          <w:rFonts w:hint="eastAsia"/>
          <w:szCs w:val="24"/>
        </w:rPr>
        <w:t>需经当地环保部门批准，同样，场地最</w:t>
      </w:r>
      <w:r w:rsidRPr="00D9705D">
        <w:rPr>
          <w:szCs w:val="24"/>
        </w:rPr>
        <w:t>终</w:t>
      </w:r>
      <w:r w:rsidR="002C6449" w:rsidRPr="00D9705D">
        <w:rPr>
          <w:szCs w:val="24"/>
        </w:rPr>
        <w:t>治理</w:t>
      </w:r>
      <w:r w:rsidR="00FE146D">
        <w:rPr>
          <w:rFonts w:hint="eastAsia"/>
          <w:szCs w:val="24"/>
        </w:rPr>
        <w:t>效果</w:t>
      </w:r>
      <w:r w:rsidRPr="00D9705D">
        <w:rPr>
          <w:szCs w:val="24"/>
        </w:rPr>
        <w:t>的</w:t>
      </w:r>
      <w:r w:rsidR="003651B4" w:rsidRPr="00D9705D">
        <w:rPr>
          <w:szCs w:val="24"/>
        </w:rPr>
        <w:t>检验</w:t>
      </w:r>
      <w:r w:rsidRPr="00D9705D">
        <w:rPr>
          <w:szCs w:val="24"/>
        </w:rPr>
        <w:t>验</w:t>
      </w:r>
      <w:r w:rsidR="00FE146D">
        <w:rPr>
          <w:rFonts w:hint="eastAsia"/>
          <w:szCs w:val="24"/>
        </w:rPr>
        <w:t>收</w:t>
      </w:r>
      <w:proofErr w:type="gramStart"/>
      <w:r w:rsidR="00FE146D">
        <w:rPr>
          <w:rFonts w:hint="eastAsia"/>
          <w:szCs w:val="24"/>
        </w:rPr>
        <w:t>也需</w:t>
      </w:r>
      <w:r w:rsidRPr="00D9705D">
        <w:rPr>
          <w:szCs w:val="24"/>
        </w:rPr>
        <w:t>须经</w:t>
      </w:r>
      <w:proofErr w:type="gramEnd"/>
      <w:r w:rsidR="00FE146D">
        <w:rPr>
          <w:rFonts w:hint="eastAsia"/>
          <w:szCs w:val="24"/>
        </w:rPr>
        <w:t>当地</w:t>
      </w:r>
      <w:r w:rsidRPr="00D9705D">
        <w:rPr>
          <w:szCs w:val="24"/>
        </w:rPr>
        <w:t>环保部门批准</w:t>
      </w:r>
      <w:r w:rsidR="00EB2B20" w:rsidRPr="00D9705D">
        <w:rPr>
          <w:szCs w:val="24"/>
        </w:rPr>
        <w:t>。</w:t>
      </w:r>
    </w:p>
    <w:p w:rsidR="00AA3CE0" w:rsidRPr="00D9705D" w:rsidRDefault="002E4160" w:rsidP="00A507F8">
      <w:pPr>
        <w:ind w:firstLine="480"/>
        <w:rPr>
          <w:szCs w:val="24"/>
        </w:rPr>
      </w:pPr>
      <w:r w:rsidRPr="00D9705D">
        <w:rPr>
          <w:szCs w:val="24"/>
        </w:rPr>
        <w:t>基于世行和中国</w:t>
      </w:r>
      <w:r w:rsidR="00172A8A" w:rsidRPr="00D9705D">
        <w:rPr>
          <w:rFonts w:hint="eastAsia"/>
          <w:szCs w:val="24"/>
        </w:rPr>
        <w:t>国内</w:t>
      </w:r>
      <w:r w:rsidRPr="00D9705D">
        <w:rPr>
          <w:szCs w:val="24"/>
        </w:rPr>
        <w:t>的要求，须</w:t>
      </w:r>
      <w:r w:rsidR="001C3952" w:rsidRPr="00D9705D">
        <w:rPr>
          <w:szCs w:val="24"/>
        </w:rPr>
        <w:t>制订</w:t>
      </w:r>
      <w:r w:rsidR="001C3952" w:rsidRPr="00D9705D">
        <w:rPr>
          <w:rFonts w:hint="eastAsia"/>
          <w:szCs w:val="24"/>
        </w:rPr>
        <w:t>且</w:t>
      </w:r>
      <w:r w:rsidRPr="00D9705D">
        <w:rPr>
          <w:szCs w:val="24"/>
        </w:rPr>
        <w:t>由世行批准的场地</w:t>
      </w:r>
      <w:r w:rsidR="00172A8A" w:rsidRPr="00D9705D">
        <w:rPr>
          <w:rFonts w:hint="eastAsia"/>
          <w:szCs w:val="24"/>
        </w:rPr>
        <w:t>安全</w:t>
      </w:r>
      <w:r w:rsidRPr="00D9705D">
        <w:rPr>
          <w:szCs w:val="24"/>
        </w:rPr>
        <w:t>保障文件如下：</w:t>
      </w:r>
    </w:p>
    <w:p w:rsidR="00AA3CE0" w:rsidRPr="00A507F8" w:rsidRDefault="00AA3CE0" w:rsidP="00A507F8">
      <w:pPr>
        <w:ind w:left="1418" w:firstLineChars="0" w:hanging="567"/>
        <w:rPr>
          <w:b/>
          <w:szCs w:val="24"/>
        </w:rPr>
      </w:pPr>
      <w:r w:rsidRPr="00D9705D">
        <w:rPr>
          <w:b/>
          <w:szCs w:val="24"/>
        </w:rPr>
        <w:t>●</w:t>
      </w:r>
      <w:r w:rsidRPr="00D9705D">
        <w:rPr>
          <w:b/>
          <w:szCs w:val="24"/>
        </w:rPr>
        <w:tab/>
      </w:r>
      <w:r w:rsidR="002E4160" w:rsidRPr="00D9705D">
        <w:rPr>
          <w:szCs w:val="24"/>
        </w:rPr>
        <w:t>特定污染场地</w:t>
      </w:r>
      <w:r w:rsidR="002E4160" w:rsidRPr="00D9705D">
        <w:rPr>
          <w:b/>
          <w:szCs w:val="24"/>
        </w:rPr>
        <w:t>环境评价</w:t>
      </w:r>
      <w:r w:rsidR="001D1791" w:rsidRPr="00D9705D">
        <w:rPr>
          <w:rFonts w:hint="eastAsia"/>
          <w:b/>
          <w:szCs w:val="24"/>
        </w:rPr>
        <w:t>报告</w:t>
      </w:r>
      <w:r w:rsidR="002E4160" w:rsidRPr="00D9705D">
        <w:rPr>
          <w:b/>
          <w:szCs w:val="24"/>
        </w:rPr>
        <w:t>（</w:t>
      </w:r>
      <w:r w:rsidR="002E4160" w:rsidRPr="00D9705D">
        <w:rPr>
          <w:b/>
          <w:szCs w:val="24"/>
        </w:rPr>
        <w:t>EA</w:t>
      </w:r>
      <w:r w:rsidR="002E4160" w:rsidRPr="00D9705D">
        <w:rPr>
          <w:b/>
          <w:szCs w:val="24"/>
        </w:rPr>
        <w:t>），</w:t>
      </w:r>
      <w:r w:rsidR="002E4160" w:rsidRPr="00D9705D">
        <w:rPr>
          <w:szCs w:val="24"/>
        </w:rPr>
        <w:t>包括场地</w:t>
      </w:r>
      <w:r w:rsidR="00FE146D">
        <w:rPr>
          <w:rFonts w:hint="eastAsia"/>
          <w:szCs w:val="24"/>
        </w:rPr>
        <w:t>调查、风险评估、</w:t>
      </w:r>
      <w:r w:rsidR="002E4160" w:rsidRPr="00D9705D">
        <w:rPr>
          <w:szCs w:val="24"/>
        </w:rPr>
        <w:t>修复</w:t>
      </w:r>
      <w:r w:rsidR="00D26C3E">
        <w:rPr>
          <w:rFonts w:hint="eastAsia"/>
          <w:szCs w:val="24"/>
        </w:rPr>
        <w:t>技术</w:t>
      </w:r>
      <w:r w:rsidR="002E4160" w:rsidRPr="00D9705D">
        <w:rPr>
          <w:szCs w:val="24"/>
        </w:rPr>
        <w:t>方案</w:t>
      </w:r>
      <w:r w:rsidR="001C3952" w:rsidRPr="00A507F8">
        <w:rPr>
          <w:rFonts w:hint="eastAsia"/>
          <w:szCs w:val="24"/>
        </w:rPr>
        <w:t>和</w:t>
      </w:r>
      <w:r w:rsidR="002E4160" w:rsidRPr="00A507F8">
        <w:rPr>
          <w:szCs w:val="24"/>
        </w:rPr>
        <w:t>环境管理计划</w:t>
      </w:r>
      <w:r w:rsidR="00F23449">
        <w:rPr>
          <w:rFonts w:hint="eastAsia"/>
          <w:szCs w:val="24"/>
        </w:rPr>
        <w:t>（</w:t>
      </w:r>
      <w:r w:rsidR="00F23449">
        <w:rPr>
          <w:rFonts w:hint="eastAsia"/>
          <w:szCs w:val="24"/>
        </w:rPr>
        <w:t>EMP</w:t>
      </w:r>
      <w:r w:rsidR="00F23449">
        <w:rPr>
          <w:rFonts w:hint="eastAsia"/>
          <w:szCs w:val="24"/>
        </w:rPr>
        <w:t>），</w:t>
      </w:r>
      <w:r w:rsidR="00F23449">
        <w:rPr>
          <w:rFonts w:hint="eastAsia"/>
          <w:szCs w:val="24"/>
        </w:rPr>
        <w:t>EA</w:t>
      </w:r>
      <w:r w:rsidR="00F23449">
        <w:rPr>
          <w:rFonts w:hint="eastAsia"/>
          <w:szCs w:val="24"/>
        </w:rPr>
        <w:t>报告提纲见附件</w:t>
      </w:r>
      <w:r w:rsidR="00F23449">
        <w:rPr>
          <w:rFonts w:hint="eastAsia"/>
          <w:szCs w:val="24"/>
        </w:rPr>
        <w:t>2.1</w:t>
      </w:r>
      <w:r w:rsidR="00EB2B20" w:rsidRPr="00A507F8">
        <w:rPr>
          <w:szCs w:val="24"/>
        </w:rPr>
        <w:t>。</w:t>
      </w:r>
    </w:p>
    <w:p w:rsidR="00154C99" w:rsidRPr="00435B28" w:rsidRDefault="00AA3CE0" w:rsidP="00A507F8">
      <w:pPr>
        <w:ind w:left="1418" w:firstLineChars="0" w:hanging="567"/>
        <w:rPr>
          <w:szCs w:val="24"/>
        </w:rPr>
      </w:pPr>
      <w:r w:rsidRPr="00A507F8">
        <w:rPr>
          <w:b/>
          <w:szCs w:val="24"/>
        </w:rPr>
        <w:t>●</w:t>
      </w:r>
      <w:r w:rsidRPr="00A507F8">
        <w:rPr>
          <w:b/>
          <w:szCs w:val="24"/>
        </w:rPr>
        <w:tab/>
      </w:r>
      <w:r w:rsidR="00557444">
        <w:rPr>
          <w:rFonts w:hint="eastAsia"/>
          <w:b/>
          <w:szCs w:val="24"/>
        </w:rPr>
        <w:t>社会评价报告（</w:t>
      </w:r>
      <w:r w:rsidR="00557444">
        <w:rPr>
          <w:rFonts w:hint="eastAsia"/>
          <w:b/>
          <w:szCs w:val="24"/>
        </w:rPr>
        <w:t>SA</w:t>
      </w:r>
      <w:r w:rsidR="00557444">
        <w:rPr>
          <w:rFonts w:hint="eastAsia"/>
          <w:b/>
          <w:szCs w:val="24"/>
        </w:rPr>
        <w:t>）</w:t>
      </w:r>
      <w:r w:rsidR="00435B28">
        <w:rPr>
          <w:rFonts w:hint="eastAsia"/>
          <w:b/>
          <w:szCs w:val="24"/>
        </w:rPr>
        <w:t>，</w:t>
      </w:r>
      <w:r w:rsidR="00435B28">
        <w:rPr>
          <w:rFonts w:hint="eastAsia"/>
          <w:szCs w:val="24"/>
        </w:rPr>
        <w:t>所有示范场地都应进行。根据</w:t>
      </w:r>
      <w:r w:rsidR="00435B28">
        <w:rPr>
          <w:rFonts w:hint="eastAsia"/>
          <w:szCs w:val="24"/>
        </w:rPr>
        <w:t>OP 4.01</w:t>
      </w:r>
      <w:r w:rsidR="00435B28">
        <w:rPr>
          <w:rFonts w:hint="eastAsia"/>
          <w:szCs w:val="24"/>
        </w:rPr>
        <w:t>的规定，社会评价的范围应超过</w:t>
      </w:r>
      <w:r w:rsidR="00435B28">
        <w:rPr>
          <w:rFonts w:hint="eastAsia"/>
          <w:szCs w:val="24"/>
        </w:rPr>
        <w:t>OP 4.10</w:t>
      </w:r>
      <w:r w:rsidR="00435B28">
        <w:rPr>
          <w:rFonts w:hint="eastAsia"/>
          <w:szCs w:val="24"/>
        </w:rPr>
        <w:t>和</w:t>
      </w:r>
      <w:r w:rsidR="00435B28">
        <w:rPr>
          <w:rFonts w:hint="eastAsia"/>
          <w:szCs w:val="24"/>
        </w:rPr>
        <w:t>OP 4.12</w:t>
      </w:r>
      <w:r w:rsidR="00435B28">
        <w:rPr>
          <w:rFonts w:hint="eastAsia"/>
          <w:szCs w:val="24"/>
        </w:rPr>
        <w:t>的相关影响，并考虑项目更广范围的影响，如土地用途和价值的改变。社会评价应包括场地调查、社会风险和影响评估、场地所在区域社会和经济发展现状、关键的利益相关者分析、特别是场地周边居住的少数民族及其他脆弱人群、以及社会管理计划。可能的情况下建议环境评价和社会评价合并。</w:t>
      </w:r>
    </w:p>
    <w:p w:rsidR="00435B28" w:rsidRPr="00B81D5A" w:rsidRDefault="00154C99" w:rsidP="00154C99">
      <w:pPr>
        <w:ind w:left="1418" w:firstLineChars="0" w:hanging="567"/>
        <w:rPr>
          <w:szCs w:val="24"/>
        </w:rPr>
      </w:pPr>
      <w:r w:rsidRPr="00A507F8">
        <w:rPr>
          <w:b/>
          <w:szCs w:val="24"/>
        </w:rPr>
        <w:t>●</w:t>
      </w:r>
      <w:r w:rsidRPr="00A507F8">
        <w:rPr>
          <w:b/>
          <w:szCs w:val="24"/>
        </w:rPr>
        <w:tab/>
      </w:r>
      <w:r w:rsidR="00435B28">
        <w:rPr>
          <w:rFonts w:hint="eastAsia"/>
          <w:b/>
          <w:szCs w:val="24"/>
        </w:rPr>
        <w:t>移民安置行动计划（</w:t>
      </w:r>
      <w:r w:rsidR="00435B28">
        <w:rPr>
          <w:rFonts w:hint="eastAsia"/>
          <w:b/>
          <w:szCs w:val="24"/>
        </w:rPr>
        <w:t>RAP</w:t>
      </w:r>
      <w:r w:rsidR="00435B28">
        <w:rPr>
          <w:rFonts w:hint="eastAsia"/>
          <w:b/>
          <w:szCs w:val="24"/>
        </w:rPr>
        <w:t>），</w:t>
      </w:r>
      <w:r w:rsidR="00B81D5A" w:rsidRPr="00A507F8">
        <w:rPr>
          <w:szCs w:val="24"/>
        </w:rPr>
        <w:t>基于安全保障筛选</w:t>
      </w:r>
      <w:r w:rsidR="00B81D5A">
        <w:rPr>
          <w:rFonts w:hint="eastAsia"/>
          <w:szCs w:val="24"/>
        </w:rPr>
        <w:t>，如果已</w:t>
      </w:r>
      <w:r w:rsidR="00B81D5A" w:rsidRPr="00A507F8">
        <w:rPr>
          <w:szCs w:val="24"/>
        </w:rPr>
        <w:t>经</w:t>
      </w:r>
      <w:r w:rsidR="00B81D5A" w:rsidRPr="00A507F8">
        <w:rPr>
          <w:rFonts w:hint="eastAsia"/>
          <w:szCs w:val="24"/>
        </w:rPr>
        <w:t>涉及</w:t>
      </w:r>
      <w:r w:rsidR="00B81D5A" w:rsidRPr="00A507F8">
        <w:rPr>
          <w:szCs w:val="24"/>
        </w:rPr>
        <w:t>土地征收和</w:t>
      </w:r>
      <w:r w:rsidR="00B81D5A" w:rsidRPr="00A507F8">
        <w:rPr>
          <w:szCs w:val="24"/>
        </w:rPr>
        <w:t>/</w:t>
      </w:r>
      <w:r w:rsidR="00B81D5A" w:rsidRPr="00A507F8">
        <w:rPr>
          <w:szCs w:val="24"/>
        </w:rPr>
        <w:t>或</w:t>
      </w:r>
      <w:r w:rsidR="00B81D5A">
        <w:rPr>
          <w:szCs w:val="24"/>
        </w:rPr>
        <w:t>移民安置</w:t>
      </w:r>
      <w:r w:rsidR="00B81D5A">
        <w:rPr>
          <w:rFonts w:hint="eastAsia"/>
          <w:szCs w:val="24"/>
        </w:rPr>
        <w:t>，</w:t>
      </w:r>
      <w:r w:rsidR="00B81D5A" w:rsidRPr="00A507F8">
        <w:rPr>
          <w:rFonts w:hint="eastAsia"/>
          <w:szCs w:val="24"/>
        </w:rPr>
        <w:t>需</w:t>
      </w:r>
      <w:r w:rsidR="00B81D5A" w:rsidRPr="00A507F8">
        <w:rPr>
          <w:szCs w:val="24"/>
        </w:rPr>
        <w:t>启动</w:t>
      </w:r>
      <w:r w:rsidR="00B81D5A" w:rsidRPr="00A507F8">
        <w:rPr>
          <w:szCs w:val="24"/>
        </w:rPr>
        <w:t xml:space="preserve">OP4. 12 </w:t>
      </w:r>
      <w:r w:rsidR="00B81D5A" w:rsidRPr="00A507F8">
        <w:rPr>
          <w:szCs w:val="24"/>
        </w:rPr>
        <w:t>非自愿移民政策</w:t>
      </w:r>
      <w:r w:rsidR="00B81D5A">
        <w:rPr>
          <w:rFonts w:hint="eastAsia"/>
          <w:szCs w:val="24"/>
        </w:rPr>
        <w:t>。移民安置行动计划大纲见附件</w:t>
      </w:r>
      <w:r w:rsidR="00B81D5A">
        <w:rPr>
          <w:rFonts w:hint="eastAsia"/>
          <w:szCs w:val="24"/>
        </w:rPr>
        <w:t>3</w:t>
      </w:r>
      <w:r w:rsidR="00B81D5A">
        <w:rPr>
          <w:rFonts w:hint="eastAsia"/>
          <w:szCs w:val="24"/>
        </w:rPr>
        <w:t>。</w:t>
      </w:r>
    </w:p>
    <w:p w:rsidR="00B81D5A" w:rsidRPr="00B81D5A" w:rsidRDefault="00435B28" w:rsidP="00154C99">
      <w:pPr>
        <w:ind w:left="1418" w:firstLineChars="0" w:hanging="567"/>
        <w:rPr>
          <w:szCs w:val="24"/>
        </w:rPr>
      </w:pPr>
      <w:r w:rsidRPr="00A507F8">
        <w:rPr>
          <w:b/>
          <w:szCs w:val="24"/>
        </w:rPr>
        <w:t>●</w:t>
      </w:r>
      <w:r w:rsidRPr="00A507F8">
        <w:rPr>
          <w:b/>
          <w:szCs w:val="24"/>
        </w:rPr>
        <w:tab/>
      </w:r>
      <w:r w:rsidR="00DD4643">
        <w:rPr>
          <w:rFonts w:hint="eastAsia"/>
          <w:b/>
          <w:szCs w:val="24"/>
        </w:rPr>
        <w:t>少数民族发展框架</w:t>
      </w:r>
      <w:r w:rsidR="00B81D5A">
        <w:rPr>
          <w:rFonts w:hint="eastAsia"/>
          <w:b/>
          <w:szCs w:val="24"/>
        </w:rPr>
        <w:t>（</w:t>
      </w:r>
      <w:r w:rsidR="00B81D5A">
        <w:rPr>
          <w:rFonts w:hint="eastAsia"/>
          <w:b/>
          <w:szCs w:val="24"/>
        </w:rPr>
        <w:t>EMDP</w:t>
      </w:r>
      <w:r w:rsidR="00B81D5A">
        <w:rPr>
          <w:rFonts w:hint="eastAsia"/>
          <w:b/>
          <w:szCs w:val="24"/>
        </w:rPr>
        <w:t>），</w:t>
      </w:r>
      <w:r w:rsidR="00B81D5A" w:rsidRPr="00A507F8">
        <w:rPr>
          <w:szCs w:val="24"/>
        </w:rPr>
        <w:t>基于安全保障筛选情况，如果子项目使少数民族社区受到了影响，</w:t>
      </w:r>
      <w:r w:rsidR="00B81D5A" w:rsidRPr="00A507F8">
        <w:rPr>
          <w:rFonts w:hint="eastAsia"/>
          <w:szCs w:val="24"/>
        </w:rPr>
        <w:t>则</w:t>
      </w:r>
      <w:r w:rsidR="00B81D5A" w:rsidRPr="00A507F8">
        <w:rPr>
          <w:szCs w:val="24"/>
        </w:rPr>
        <w:t>启动世行</w:t>
      </w:r>
      <w:r w:rsidR="00B81D5A" w:rsidRPr="00A507F8">
        <w:rPr>
          <w:szCs w:val="24"/>
        </w:rPr>
        <w:t xml:space="preserve">OP4.10 </w:t>
      </w:r>
      <w:r w:rsidR="00B81D5A" w:rsidRPr="00A507F8">
        <w:rPr>
          <w:szCs w:val="24"/>
        </w:rPr>
        <w:t>少数民族政策</w:t>
      </w:r>
      <w:r w:rsidR="00B81D5A">
        <w:rPr>
          <w:rFonts w:hint="eastAsia"/>
          <w:szCs w:val="24"/>
        </w:rPr>
        <w:t>。</w:t>
      </w:r>
      <w:r w:rsidR="00B81D5A">
        <w:rPr>
          <w:rFonts w:hint="eastAsia"/>
          <w:szCs w:val="24"/>
        </w:rPr>
        <w:t>EMDP</w:t>
      </w:r>
      <w:r w:rsidR="00B81D5A">
        <w:rPr>
          <w:rFonts w:hint="eastAsia"/>
          <w:szCs w:val="24"/>
        </w:rPr>
        <w:t>的主要内容见附件</w:t>
      </w:r>
      <w:r w:rsidR="00B81D5A">
        <w:rPr>
          <w:rFonts w:hint="eastAsia"/>
          <w:szCs w:val="24"/>
        </w:rPr>
        <w:t>5</w:t>
      </w:r>
      <w:r w:rsidR="00B81D5A">
        <w:rPr>
          <w:rFonts w:hint="eastAsia"/>
          <w:szCs w:val="24"/>
        </w:rPr>
        <w:t>。</w:t>
      </w:r>
    </w:p>
    <w:p w:rsidR="00AA3CE0" w:rsidRPr="00A507F8" w:rsidRDefault="00B81D5A" w:rsidP="00154C99">
      <w:pPr>
        <w:ind w:left="1418" w:firstLineChars="0" w:hanging="567"/>
        <w:rPr>
          <w:b/>
          <w:szCs w:val="24"/>
        </w:rPr>
      </w:pPr>
      <w:r w:rsidRPr="00A507F8">
        <w:rPr>
          <w:b/>
          <w:szCs w:val="24"/>
        </w:rPr>
        <w:t>●</w:t>
      </w:r>
      <w:r w:rsidRPr="00A507F8">
        <w:rPr>
          <w:b/>
          <w:szCs w:val="24"/>
        </w:rPr>
        <w:tab/>
      </w:r>
      <w:r w:rsidR="002E4160" w:rsidRPr="00A507F8">
        <w:rPr>
          <w:szCs w:val="24"/>
        </w:rPr>
        <w:t>对于</w:t>
      </w:r>
      <w:r w:rsidR="002E4160" w:rsidRPr="00A507F8">
        <w:rPr>
          <w:szCs w:val="24"/>
        </w:rPr>
        <w:t>A</w:t>
      </w:r>
      <w:r w:rsidR="002E4160" w:rsidRPr="00A507F8">
        <w:rPr>
          <w:szCs w:val="24"/>
        </w:rPr>
        <w:t>类场地，需要编制一份简短的以英文写作的</w:t>
      </w:r>
      <w:r w:rsidR="002E4160" w:rsidRPr="00A507F8">
        <w:rPr>
          <w:b/>
          <w:szCs w:val="24"/>
        </w:rPr>
        <w:t>环境评价摘要</w:t>
      </w:r>
      <w:r w:rsidR="002E4160" w:rsidRPr="00A507F8">
        <w:rPr>
          <w:szCs w:val="24"/>
        </w:rPr>
        <w:t>（</w:t>
      </w:r>
      <w:r w:rsidR="00FE146D">
        <w:rPr>
          <w:rFonts w:hint="eastAsia"/>
          <w:szCs w:val="24"/>
        </w:rPr>
        <w:t>最好少于</w:t>
      </w:r>
      <w:r w:rsidR="00FE146D">
        <w:rPr>
          <w:rFonts w:hint="eastAsia"/>
          <w:szCs w:val="24"/>
        </w:rPr>
        <w:t>5</w:t>
      </w:r>
      <w:r w:rsidR="002E4160" w:rsidRPr="00A507F8">
        <w:rPr>
          <w:szCs w:val="24"/>
        </w:rPr>
        <w:t>页），</w:t>
      </w:r>
      <w:r w:rsidR="009B4F7B">
        <w:rPr>
          <w:rFonts w:hint="eastAsia"/>
          <w:szCs w:val="24"/>
        </w:rPr>
        <w:t>总结</w:t>
      </w:r>
      <w:r>
        <w:rPr>
          <w:rFonts w:hint="eastAsia"/>
          <w:szCs w:val="24"/>
        </w:rPr>
        <w:t>环境评价、社会评价、移民安置行动计划和</w:t>
      </w:r>
      <w:r w:rsidR="00DD4643">
        <w:rPr>
          <w:rFonts w:hint="eastAsia"/>
          <w:szCs w:val="24"/>
        </w:rPr>
        <w:t>少数民族发展框架</w:t>
      </w:r>
      <w:r>
        <w:rPr>
          <w:rFonts w:hint="eastAsia"/>
          <w:szCs w:val="24"/>
        </w:rPr>
        <w:t>的</w:t>
      </w:r>
      <w:r w:rsidR="009B4F7B">
        <w:rPr>
          <w:rFonts w:hint="eastAsia"/>
          <w:szCs w:val="24"/>
        </w:rPr>
        <w:t>主要结果和结论</w:t>
      </w:r>
      <w:r w:rsidR="00EB2B20" w:rsidRPr="00A507F8">
        <w:rPr>
          <w:szCs w:val="24"/>
        </w:rPr>
        <w:t>。</w:t>
      </w:r>
    </w:p>
    <w:p w:rsidR="00EB2B20" w:rsidRPr="00A507F8" w:rsidRDefault="005528AE" w:rsidP="00A507F8">
      <w:pPr>
        <w:ind w:firstLine="482"/>
        <w:rPr>
          <w:b/>
          <w:kern w:val="0"/>
        </w:rPr>
      </w:pPr>
      <w:bookmarkStart w:id="17" w:name="OLE_LINK57"/>
      <w:bookmarkStart w:id="18" w:name="OLE_LINK58"/>
      <w:r w:rsidRPr="00A507F8">
        <w:rPr>
          <w:b/>
          <w:kern w:val="0"/>
        </w:rPr>
        <w:t>社会性别</w:t>
      </w:r>
      <w:r w:rsidR="002E4160" w:rsidRPr="00A507F8">
        <w:rPr>
          <w:b/>
          <w:kern w:val="0"/>
        </w:rPr>
        <w:t>方面</w:t>
      </w:r>
    </w:p>
    <w:p w:rsidR="00AA3CE0" w:rsidRPr="00D9705D" w:rsidRDefault="002E4160" w:rsidP="00A507F8">
      <w:pPr>
        <w:ind w:firstLine="480"/>
      </w:pPr>
      <w:r w:rsidRPr="00D9705D">
        <w:rPr>
          <w:kern w:val="0"/>
        </w:rPr>
        <w:t>在</w:t>
      </w:r>
      <w:r w:rsidR="00FE146D">
        <w:rPr>
          <w:rFonts w:hint="eastAsia"/>
          <w:kern w:val="0"/>
        </w:rPr>
        <w:t>子</w:t>
      </w:r>
      <w:r w:rsidRPr="00D9705D">
        <w:rPr>
          <w:kern w:val="0"/>
        </w:rPr>
        <w:t>项目准备和实施过程中，通过广泛与平等</w:t>
      </w:r>
      <w:r w:rsidR="00FE146D">
        <w:rPr>
          <w:rFonts w:hint="eastAsia"/>
          <w:kern w:val="0"/>
        </w:rPr>
        <w:t>的</w:t>
      </w:r>
      <w:r w:rsidRPr="00D9705D">
        <w:rPr>
          <w:kern w:val="0"/>
        </w:rPr>
        <w:t>参与以及与当地人民（包括项目地区受影响的女性居民）</w:t>
      </w:r>
      <w:r w:rsidR="00FE146D">
        <w:rPr>
          <w:rFonts w:hint="eastAsia"/>
          <w:kern w:val="0"/>
        </w:rPr>
        <w:t>和场地所有者</w:t>
      </w:r>
      <w:r w:rsidRPr="00D9705D">
        <w:rPr>
          <w:kern w:val="0"/>
        </w:rPr>
        <w:t>协商，以促进社会</w:t>
      </w:r>
      <w:r w:rsidR="00941C66">
        <w:rPr>
          <w:rFonts w:hint="eastAsia"/>
          <w:kern w:val="0"/>
        </w:rPr>
        <w:t>公平和</w:t>
      </w:r>
      <w:r w:rsidRPr="00D9705D">
        <w:rPr>
          <w:kern w:val="0"/>
        </w:rPr>
        <w:t>性别平等。</w:t>
      </w:r>
      <w:r w:rsidR="00FE146D">
        <w:rPr>
          <w:rFonts w:hint="eastAsia"/>
          <w:kern w:val="0"/>
        </w:rPr>
        <w:t>对</w:t>
      </w:r>
      <w:r w:rsidR="00FE146D" w:rsidRPr="00D9705D">
        <w:rPr>
          <w:kern w:val="0"/>
        </w:rPr>
        <w:t>弱势群体，包括妇女</w:t>
      </w:r>
      <w:r w:rsidR="00FE146D">
        <w:rPr>
          <w:rFonts w:hint="eastAsia"/>
          <w:kern w:val="0"/>
        </w:rPr>
        <w:t>，的参与情况应</w:t>
      </w:r>
      <w:r w:rsidRPr="00D9705D">
        <w:rPr>
          <w:kern w:val="0"/>
        </w:rPr>
        <w:t>尤其关注，在</w:t>
      </w:r>
      <w:r w:rsidR="005528AE" w:rsidRPr="00D9705D">
        <w:rPr>
          <w:kern w:val="0"/>
        </w:rPr>
        <w:t>土地征收</w:t>
      </w:r>
      <w:r w:rsidRPr="00D9705D">
        <w:rPr>
          <w:kern w:val="0"/>
        </w:rPr>
        <w:t>和</w:t>
      </w:r>
      <w:r w:rsidR="009712D0">
        <w:rPr>
          <w:kern w:val="0"/>
        </w:rPr>
        <w:t>移民安置</w:t>
      </w:r>
      <w:r w:rsidRPr="00D9705D">
        <w:rPr>
          <w:kern w:val="0"/>
        </w:rPr>
        <w:t>以及</w:t>
      </w:r>
      <w:r w:rsidR="00FE146D">
        <w:rPr>
          <w:rFonts w:hint="eastAsia"/>
          <w:kern w:val="0"/>
        </w:rPr>
        <w:t>工程</w:t>
      </w:r>
      <w:r w:rsidRPr="00D9705D">
        <w:rPr>
          <w:kern w:val="0"/>
        </w:rPr>
        <w:t>企业</w:t>
      </w:r>
      <w:r w:rsidR="00FE146D" w:rsidRPr="00D9705D">
        <w:rPr>
          <w:kern w:val="0"/>
        </w:rPr>
        <w:t>就业</w:t>
      </w:r>
      <w:r w:rsidRPr="00D9705D">
        <w:rPr>
          <w:kern w:val="0"/>
        </w:rPr>
        <w:t>援助工作（如有）中，</w:t>
      </w:r>
      <w:r w:rsidR="00FE146D">
        <w:rPr>
          <w:rFonts w:hint="eastAsia"/>
          <w:kern w:val="0"/>
        </w:rPr>
        <w:t>应</w:t>
      </w:r>
      <w:r w:rsidRPr="00D9705D">
        <w:rPr>
          <w:kern w:val="0"/>
        </w:rPr>
        <w:lastRenderedPageBreak/>
        <w:t>保持对</w:t>
      </w:r>
      <w:r w:rsidR="005528AE" w:rsidRPr="00D9705D">
        <w:rPr>
          <w:kern w:val="0"/>
        </w:rPr>
        <w:t>社会性别</w:t>
      </w:r>
      <w:r w:rsidRPr="00D9705D">
        <w:rPr>
          <w:kern w:val="0"/>
        </w:rPr>
        <w:t>问题的敏感性。</w:t>
      </w:r>
      <w:bookmarkEnd w:id="17"/>
      <w:bookmarkEnd w:id="18"/>
      <w:r w:rsidRPr="00D9705D">
        <w:rPr>
          <w:kern w:val="0"/>
        </w:rPr>
        <w:t>平等参与和</w:t>
      </w:r>
      <w:r w:rsidR="005528AE" w:rsidRPr="00D9705D">
        <w:rPr>
          <w:kern w:val="0"/>
        </w:rPr>
        <w:t>社会性别</w:t>
      </w:r>
      <w:r w:rsidRPr="00D9705D">
        <w:rPr>
          <w:kern w:val="0"/>
        </w:rPr>
        <w:t>敏感性将在项目活动中得以体现，如能力培训</w:t>
      </w:r>
      <w:r w:rsidR="00941C66">
        <w:rPr>
          <w:rFonts w:hint="eastAsia"/>
          <w:kern w:val="0"/>
        </w:rPr>
        <w:t>、咨询、补偿、恢复生计及</w:t>
      </w:r>
      <w:r w:rsidRPr="00D9705D">
        <w:rPr>
          <w:kern w:val="0"/>
        </w:rPr>
        <w:t>其他相关项目活动。</w:t>
      </w:r>
    </w:p>
    <w:p w:rsidR="00AA3CE0" w:rsidRPr="00D9705D" w:rsidRDefault="00AA3CE0" w:rsidP="0037716F">
      <w:pPr>
        <w:pStyle w:val="2"/>
      </w:pPr>
      <w:bookmarkStart w:id="19" w:name="_Toc408905326"/>
      <w:r w:rsidRPr="00D9705D">
        <w:t>3.3.</w:t>
      </w:r>
      <w:r w:rsidRPr="00D9705D">
        <w:tab/>
      </w:r>
      <w:r w:rsidR="002E4160" w:rsidRPr="00D9705D">
        <w:t>制订特定场地</w:t>
      </w:r>
      <w:r w:rsidR="00375292" w:rsidRPr="00D9705D">
        <w:rPr>
          <w:rFonts w:hint="eastAsia"/>
        </w:rPr>
        <w:t>工作</w:t>
      </w:r>
      <w:r w:rsidR="003A783C" w:rsidRPr="00D9705D">
        <w:t>提纲</w:t>
      </w:r>
      <w:bookmarkEnd w:id="19"/>
    </w:p>
    <w:p w:rsidR="00AA3CE0" w:rsidRPr="00D9705D" w:rsidRDefault="002E4160" w:rsidP="0037716F">
      <w:pPr>
        <w:ind w:firstLine="480"/>
        <w:rPr>
          <w:b/>
        </w:rPr>
      </w:pPr>
      <w:r w:rsidRPr="00D9705D">
        <w:t>完成子项目安全保障筛选工作之后，对外合作中心须向世行提交</w:t>
      </w:r>
      <w:r w:rsidR="00E91846">
        <w:rPr>
          <w:rFonts w:hint="eastAsia"/>
        </w:rPr>
        <w:t>该</w:t>
      </w:r>
      <w:r w:rsidRPr="00D9705D">
        <w:t>场地</w:t>
      </w:r>
      <w:r w:rsidR="002C6449" w:rsidRPr="00D9705D">
        <w:t>治理</w:t>
      </w:r>
      <w:r w:rsidRPr="00D9705D">
        <w:t>子项目完整的安全保障筛选表，并请世界银行</w:t>
      </w:r>
      <w:r w:rsidR="00E91846">
        <w:rPr>
          <w:rFonts w:hint="eastAsia"/>
        </w:rPr>
        <w:t>审阅</w:t>
      </w:r>
      <w:r w:rsidR="00B358B6" w:rsidRPr="00D9705D">
        <w:rPr>
          <w:rFonts w:hint="eastAsia"/>
        </w:rPr>
        <w:t>。</w:t>
      </w:r>
      <w:r w:rsidRPr="00D9705D">
        <w:t>提交文件包括：（</w:t>
      </w:r>
      <w:r w:rsidR="008337B6">
        <w:rPr>
          <w:rFonts w:hint="eastAsia"/>
        </w:rPr>
        <w:t>a</w:t>
      </w:r>
      <w:r w:rsidRPr="00D9705D">
        <w:t>）根据世行政策</w:t>
      </w:r>
      <w:r w:rsidR="00E91846">
        <w:rPr>
          <w:rFonts w:hint="eastAsia"/>
          <w:kern w:val="0"/>
        </w:rPr>
        <w:t>确定</w:t>
      </w:r>
      <w:r w:rsidRPr="00D9705D">
        <w:t>的</w:t>
      </w:r>
      <w:r w:rsidR="00C1748E" w:rsidRPr="00D9705D">
        <w:rPr>
          <w:rFonts w:hint="eastAsia"/>
        </w:rPr>
        <w:t>子项目</w:t>
      </w:r>
      <w:r w:rsidRPr="00D9705D">
        <w:t>推荐分类；（</w:t>
      </w:r>
      <w:r w:rsidR="008337B6">
        <w:rPr>
          <w:rFonts w:hint="eastAsia"/>
        </w:rPr>
        <w:t>b</w:t>
      </w:r>
      <w:r w:rsidRPr="00D9705D">
        <w:t>）子项目</w:t>
      </w:r>
      <w:r w:rsidR="00085D5B" w:rsidRPr="00D9705D">
        <w:rPr>
          <w:rFonts w:hint="eastAsia"/>
        </w:rPr>
        <w:t>所要求</w:t>
      </w:r>
      <w:r w:rsidRPr="00D9705D">
        <w:t>的环境和社会</w:t>
      </w:r>
      <w:r w:rsidR="00375292" w:rsidRPr="00D9705D">
        <w:rPr>
          <w:rFonts w:hint="eastAsia"/>
        </w:rPr>
        <w:t>安全</w:t>
      </w:r>
      <w:r w:rsidRPr="00D9705D">
        <w:t>保障文件。</w:t>
      </w:r>
    </w:p>
    <w:p w:rsidR="00AA3CE0" w:rsidRDefault="002E4160" w:rsidP="0037716F">
      <w:pPr>
        <w:ind w:firstLine="480"/>
        <w:rPr>
          <w:color w:val="000000"/>
        </w:rPr>
      </w:pPr>
      <w:r w:rsidRPr="00D9705D">
        <w:t>经世行</w:t>
      </w:r>
      <w:r w:rsidR="00E91846">
        <w:rPr>
          <w:rFonts w:hint="eastAsia"/>
        </w:rPr>
        <w:t>工作</w:t>
      </w:r>
      <w:r w:rsidRPr="00D9705D">
        <w:t>小组确认</w:t>
      </w:r>
      <w:r w:rsidR="00E91846">
        <w:rPr>
          <w:rFonts w:hint="eastAsia"/>
        </w:rPr>
        <w:t>后</w:t>
      </w:r>
      <w:r w:rsidRPr="00D9705D">
        <w:t>，对外合作中心</w:t>
      </w:r>
      <w:r w:rsidR="00E91846">
        <w:rPr>
          <w:rFonts w:hint="eastAsia"/>
        </w:rPr>
        <w:t>或项目办</w:t>
      </w:r>
      <w:r w:rsidR="004B0933">
        <w:rPr>
          <w:rFonts w:hint="eastAsia"/>
        </w:rPr>
        <w:t>，</w:t>
      </w:r>
      <w:r w:rsidR="00375292" w:rsidRPr="00D9705D">
        <w:rPr>
          <w:rFonts w:hint="eastAsia"/>
        </w:rPr>
        <w:t>在</w:t>
      </w:r>
      <w:r w:rsidRPr="00D9705D">
        <w:t>其环境和社会顾问</w:t>
      </w:r>
      <w:r w:rsidR="00375292" w:rsidRPr="00D9705D">
        <w:rPr>
          <w:rFonts w:hint="eastAsia"/>
        </w:rPr>
        <w:t>的</w:t>
      </w:r>
      <w:r w:rsidR="00105518" w:rsidRPr="00D9705D">
        <w:rPr>
          <w:rFonts w:hint="eastAsia"/>
        </w:rPr>
        <w:t>协助</w:t>
      </w:r>
      <w:r w:rsidR="00375292" w:rsidRPr="00D9705D">
        <w:rPr>
          <w:rFonts w:hint="eastAsia"/>
        </w:rPr>
        <w:t>下</w:t>
      </w:r>
      <w:r w:rsidRPr="00D9705D">
        <w:t>应制订特定</w:t>
      </w:r>
      <w:r w:rsidR="00375292" w:rsidRPr="00D9705D">
        <w:rPr>
          <w:rFonts w:hint="eastAsia"/>
        </w:rPr>
        <w:t>场地</w:t>
      </w:r>
      <w:r w:rsidRPr="00D9705D">
        <w:t>环境评价工作</w:t>
      </w:r>
      <w:r w:rsidR="003A783C" w:rsidRPr="00D9705D">
        <w:t>提纲</w:t>
      </w:r>
      <w:r w:rsidRPr="00D9705D">
        <w:t>(</w:t>
      </w:r>
      <w:r w:rsidRPr="00D9705D">
        <w:rPr>
          <w:kern w:val="0"/>
        </w:rPr>
        <w:t>TOR</w:t>
      </w:r>
      <w:r w:rsidR="00E91846">
        <w:rPr>
          <w:rFonts w:hint="eastAsia"/>
          <w:kern w:val="0"/>
        </w:rPr>
        <w:t>s</w:t>
      </w:r>
      <w:r w:rsidRPr="00D9705D">
        <w:t>)</w:t>
      </w:r>
      <w:r w:rsidRPr="00D9705D">
        <w:t>。工作</w:t>
      </w:r>
      <w:r w:rsidR="003A783C" w:rsidRPr="00D9705D">
        <w:t>提纲</w:t>
      </w:r>
      <w:r w:rsidRPr="00D9705D">
        <w:t>应确定</w:t>
      </w:r>
      <w:proofErr w:type="gramStart"/>
      <w:r w:rsidRPr="00D9705D">
        <w:t>某选</w:t>
      </w:r>
      <w:r w:rsidR="00E91846">
        <w:rPr>
          <w:rFonts w:hint="eastAsia"/>
        </w:rPr>
        <w:t>择</w:t>
      </w:r>
      <w:proofErr w:type="gramEnd"/>
      <w:r w:rsidRPr="00D9705D">
        <w:t>的特定场地的环境评价关键任务</w:t>
      </w:r>
      <w:r w:rsidR="00C1748E" w:rsidRPr="00D9705D">
        <w:rPr>
          <w:rFonts w:hint="eastAsia"/>
        </w:rPr>
        <w:t>，</w:t>
      </w:r>
      <w:r w:rsidR="00C1748E" w:rsidRPr="00D9705D">
        <w:t>包括但不限于</w:t>
      </w:r>
      <w:r w:rsidR="00105518" w:rsidRPr="00D9705D">
        <w:rPr>
          <w:rFonts w:hint="eastAsia"/>
        </w:rPr>
        <w:t>回顾</w:t>
      </w:r>
      <w:r w:rsidRPr="00D9705D">
        <w:t>国家和地方</w:t>
      </w:r>
      <w:r w:rsidR="00105518" w:rsidRPr="00D9705D">
        <w:rPr>
          <w:rFonts w:hint="eastAsia"/>
        </w:rPr>
        <w:t>规章制度</w:t>
      </w:r>
      <w:r w:rsidRPr="00D9705D">
        <w:t>、</w:t>
      </w:r>
      <w:r w:rsidR="00C1748E" w:rsidRPr="00D9705D">
        <w:rPr>
          <w:rFonts w:hint="eastAsia"/>
        </w:rPr>
        <w:t>场地</w:t>
      </w:r>
      <w:r w:rsidR="00E91846">
        <w:rPr>
          <w:rFonts w:hint="eastAsia"/>
        </w:rPr>
        <w:t>调查</w:t>
      </w:r>
      <w:r w:rsidR="00C1748E" w:rsidRPr="00D9705D">
        <w:rPr>
          <w:rFonts w:hint="eastAsia"/>
        </w:rPr>
        <w:t>、风险评估、场地修复</w:t>
      </w:r>
      <w:r w:rsidR="00F23449">
        <w:rPr>
          <w:rFonts w:hint="eastAsia"/>
        </w:rPr>
        <w:t>技术</w:t>
      </w:r>
      <w:r w:rsidR="00C1748E" w:rsidRPr="00D9705D">
        <w:rPr>
          <w:rFonts w:hint="eastAsia"/>
        </w:rPr>
        <w:t>方案、环境管理计划</w:t>
      </w:r>
      <w:r w:rsidRPr="00D9705D">
        <w:t>等。</w:t>
      </w:r>
      <w:r w:rsidRPr="00D9705D">
        <w:rPr>
          <w:color w:val="000000"/>
        </w:rPr>
        <w:t>环境评价</w:t>
      </w:r>
      <w:r w:rsidR="009C000E" w:rsidRPr="00D9705D">
        <w:rPr>
          <w:rFonts w:hint="eastAsia"/>
          <w:color w:val="000000"/>
        </w:rPr>
        <w:t>主要</w:t>
      </w:r>
      <w:r w:rsidR="00C76E92" w:rsidRPr="00D9705D">
        <w:rPr>
          <w:rFonts w:hint="eastAsia"/>
          <w:color w:val="000000"/>
        </w:rPr>
        <w:t>工作内容</w:t>
      </w:r>
      <w:r w:rsidRPr="00D9705D">
        <w:rPr>
          <w:color w:val="000000"/>
        </w:rPr>
        <w:t>参见第</w:t>
      </w:r>
      <w:r w:rsidRPr="00D9705D">
        <w:rPr>
          <w:color w:val="000000"/>
        </w:rPr>
        <w:t>4</w:t>
      </w:r>
      <w:r w:rsidRPr="00D9705D">
        <w:rPr>
          <w:color w:val="000000"/>
        </w:rPr>
        <w:t>章，对外合作中心环境和</w:t>
      </w:r>
      <w:r w:rsidR="00E91846">
        <w:rPr>
          <w:rFonts w:hint="eastAsia"/>
          <w:color w:val="000000"/>
        </w:rPr>
        <w:t>项目办</w:t>
      </w:r>
      <w:r w:rsidRPr="00D9705D">
        <w:rPr>
          <w:color w:val="000000"/>
        </w:rPr>
        <w:t>将以此为依据，制订特定污染场地工作</w:t>
      </w:r>
      <w:r w:rsidR="003A783C" w:rsidRPr="00D9705D">
        <w:rPr>
          <w:color w:val="000000"/>
        </w:rPr>
        <w:t>提纲</w:t>
      </w:r>
      <w:r w:rsidRPr="00D9705D">
        <w:rPr>
          <w:color w:val="000000"/>
        </w:rPr>
        <w:t>。</w:t>
      </w:r>
    </w:p>
    <w:p w:rsidR="00E91846" w:rsidRPr="00D9705D" w:rsidRDefault="00E91846" w:rsidP="0037716F">
      <w:pPr>
        <w:ind w:firstLine="480"/>
      </w:pPr>
      <w:r>
        <w:rPr>
          <w:rFonts w:hint="eastAsia"/>
        </w:rPr>
        <w:t>中国的场地治理工程通常不采用“可行性研究”，中国污染场地治理过程包括以下步骤：</w:t>
      </w:r>
      <w:r w:rsidR="00111A4B" w:rsidRPr="005F0187">
        <w:rPr>
          <w:rFonts w:hint="eastAsia"/>
        </w:rPr>
        <w:t>（</w:t>
      </w:r>
      <w:r w:rsidR="00111A4B" w:rsidRPr="005F0187">
        <w:t>1</w:t>
      </w:r>
      <w:r w:rsidR="00111A4B" w:rsidRPr="005F0187">
        <w:rPr>
          <w:rFonts w:hint="eastAsia"/>
        </w:rPr>
        <w:t>）</w:t>
      </w:r>
      <w:r w:rsidR="009C3835" w:rsidRPr="005F0187">
        <w:rPr>
          <w:rFonts w:hint="eastAsia"/>
        </w:rPr>
        <w:t>第</w:t>
      </w:r>
      <w:r w:rsidR="00A8146A" w:rsidRPr="005F0187">
        <w:rPr>
          <w:rFonts w:hint="eastAsia"/>
        </w:rPr>
        <w:t>一</w:t>
      </w:r>
      <w:r w:rsidR="00111A4B" w:rsidRPr="005F0187">
        <w:rPr>
          <w:rFonts w:hint="eastAsia"/>
        </w:rPr>
        <w:t>阶段场地调查（无采样和测试），（</w:t>
      </w:r>
      <w:r w:rsidR="00111A4B" w:rsidRPr="005F0187">
        <w:t>2</w:t>
      </w:r>
      <w:r w:rsidR="00111A4B" w:rsidRPr="005F0187">
        <w:rPr>
          <w:rFonts w:hint="eastAsia"/>
        </w:rPr>
        <w:t>）</w:t>
      </w:r>
      <w:r w:rsidR="009C3835" w:rsidRPr="005F0187">
        <w:rPr>
          <w:rFonts w:hint="eastAsia"/>
        </w:rPr>
        <w:t>第</w:t>
      </w:r>
      <w:r w:rsidR="00A8146A" w:rsidRPr="005F0187">
        <w:rPr>
          <w:rFonts w:hint="eastAsia"/>
        </w:rPr>
        <w:t>二</w:t>
      </w:r>
      <w:r w:rsidR="00111A4B" w:rsidRPr="005F0187">
        <w:rPr>
          <w:rFonts w:hint="eastAsia"/>
        </w:rPr>
        <w:t>阶段场地调查（通过采样和测试进行污染确认和量化），（</w:t>
      </w:r>
      <w:r w:rsidR="00111A4B" w:rsidRPr="005F0187">
        <w:t>3</w:t>
      </w:r>
      <w:r w:rsidR="00111A4B" w:rsidRPr="005F0187">
        <w:rPr>
          <w:rFonts w:hint="eastAsia"/>
        </w:rPr>
        <w:t>）</w:t>
      </w:r>
      <w:r w:rsidR="009B4F7B" w:rsidRPr="005F0187">
        <w:rPr>
          <w:rFonts w:hint="eastAsia"/>
        </w:rPr>
        <w:t>第三阶段场地调查（调查场地特征参数和受体暴露参数），（</w:t>
      </w:r>
      <w:r w:rsidR="009B4F7B" w:rsidRPr="005F0187">
        <w:rPr>
          <w:rFonts w:hint="eastAsia"/>
        </w:rPr>
        <w:t>4</w:t>
      </w:r>
      <w:r w:rsidR="009B4F7B" w:rsidRPr="005F0187">
        <w:rPr>
          <w:rFonts w:hint="eastAsia"/>
        </w:rPr>
        <w:t>）</w:t>
      </w:r>
      <w:r w:rsidR="00111A4B" w:rsidRPr="005F0187">
        <w:rPr>
          <w:rFonts w:hint="eastAsia"/>
        </w:rPr>
        <w:t>风险评估（包括修复目标值的确定），（</w:t>
      </w:r>
      <w:r w:rsidR="009B4F7B" w:rsidRPr="005F0187">
        <w:rPr>
          <w:rFonts w:hint="eastAsia"/>
        </w:rPr>
        <w:t>5</w:t>
      </w:r>
      <w:r w:rsidR="00111A4B" w:rsidRPr="005F0187">
        <w:rPr>
          <w:rFonts w:hint="eastAsia"/>
        </w:rPr>
        <w:t>）修复</w:t>
      </w:r>
      <w:r w:rsidR="009B4F7B" w:rsidRPr="005F0187">
        <w:rPr>
          <w:rFonts w:hint="eastAsia"/>
        </w:rPr>
        <w:t>技术</w:t>
      </w:r>
      <w:r w:rsidR="00111A4B" w:rsidRPr="005F0187">
        <w:rPr>
          <w:rFonts w:hint="eastAsia"/>
        </w:rPr>
        <w:t>方案（包括技术选择和环境管理计划），（</w:t>
      </w:r>
      <w:r w:rsidR="009B4F7B" w:rsidRPr="005F0187">
        <w:rPr>
          <w:rFonts w:hint="eastAsia"/>
        </w:rPr>
        <w:t>6</w:t>
      </w:r>
      <w:r w:rsidR="00111A4B" w:rsidRPr="005F0187">
        <w:rPr>
          <w:rFonts w:hint="eastAsia"/>
        </w:rPr>
        <w:t>）修复实施，（</w:t>
      </w:r>
      <w:r w:rsidR="009B4F7B" w:rsidRPr="005F0187">
        <w:rPr>
          <w:rFonts w:hint="eastAsia"/>
        </w:rPr>
        <w:t>7</w:t>
      </w:r>
      <w:r w:rsidR="00111A4B" w:rsidRPr="005F0187">
        <w:rPr>
          <w:rFonts w:hint="eastAsia"/>
        </w:rPr>
        <w:t>）</w:t>
      </w:r>
      <w:r w:rsidR="009B4F7B" w:rsidRPr="005F0187">
        <w:rPr>
          <w:rFonts w:hint="eastAsia"/>
        </w:rPr>
        <w:t>场地环境监理，（</w:t>
      </w:r>
      <w:r w:rsidR="009B4F7B" w:rsidRPr="005F0187">
        <w:rPr>
          <w:rFonts w:hint="eastAsia"/>
        </w:rPr>
        <w:t>8</w:t>
      </w:r>
      <w:r w:rsidR="009B4F7B" w:rsidRPr="005F0187">
        <w:rPr>
          <w:rFonts w:hint="eastAsia"/>
        </w:rPr>
        <w:t>）</w:t>
      </w:r>
      <w:r w:rsidR="00111A4B" w:rsidRPr="005F0187">
        <w:rPr>
          <w:rFonts w:hint="eastAsia"/>
        </w:rPr>
        <w:t>修复检验验收。</w:t>
      </w:r>
      <w:r>
        <w:rPr>
          <w:rFonts w:hint="eastAsia"/>
        </w:rPr>
        <w:t>因此，根据</w:t>
      </w:r>
      <w:r>
        <w:rPr>
          <w:rFonts w:hint="eastAsia"/>
        </w:rPr>
        <w:t>OP4.01.</w:t>
      </w:r>
      <w:r>
        <w:rPr>
          <w:rFonts w:hint="eastAsia"/>
        </w:rPr>
        <w:t>的要求，对于</w:t>
      </w:r>
      <w:r>
        <w:rPr>
          <w:rFonts w:hint="eastAsia"/>
        </w:rPr>
        <w:t>A</w:t>
      </w:r>
      <w:r>
        <w:rPr>
          <w:rFonts w:hint="eastAsia"/>
        </w:rPr>
        <w:t>类项目，借款方应</w:t>
      </w:r>
      <w:r w:rsidR="00D17D38">
        <w:rPr>
          <w:rFonts w:hint="eastAsia"/>
        </w:rPr>
        <w:t>让</w:t>
      </w:r>
      <w:r>
        <w:rPr>
          <w:rFonts w:hint="eastAsia"/>
        </w:rPr>
        <w:t>独立的</w:t>
      </w:r>
      <w:r w:rsidR="00D17D38">
        <w:rPr>
          <w:rFonts w:hint="eastAsia"/>
        </w:rPr>
        <w:t>不附属</w:t>
      </w:r>
      <w:r w:rsidR="00F94854">
        <w:rPr>
          <w:rFonts w:hint="eastAsia"/>
        </w:rPr>
        <w:t>于项目的</w:t>
      </w:r>
      <w:r>
        <w:rPr>
          <w:rFonts w:hint="eastAsia"/>
        </w:rPr>
        <w:t>EA</w:t>
      </w:r>
      <w:r>
        <w:rPr>
          <w:rFonts w:hint="eastAsia"/>
        </w:rPr>
        <w:t>专家</w:t>
      </w:r>
      <w:r w:rsidR="00D17D38">
        <w:rPr>
          <w:rFonts w:hint="eastAsia"/>
        </w:rPr>
        <w:t>团队</w:t>
      </w:r>
      <w:r w:rsidR="00F94854">
        <w:rPr>
          <w:rFonts w:hint="eastAsia"/>
        </w:rPr>
        <w:t>开展环境评价工作，工作组应与客户达成一致，并明确某个场地的场地调查、风险评价和修复技术选择</w:t>
      </w:r>
      <w:r w:rsidR="00F23449">
        <w:rPr>
          <w:rFonts w:hint="eastAsia"/>
        </w:rPr>
        <w:t>/</w:t>
      </w:r>
      <w:r w:rsidR="00F23449">
        <w:rPr>
          <w:rFonts w:hint="eastAsia"/>
        </w:rPr>
        <w:t>修复方案</w:t>
      </w:r>
      <w:r w:rsidR="00F94854">
        <w:rPr>
          <w:rFonts w:hint="eastAsia"/>
        </w:rPr>
        <w:t>应打包在一个合同里。</w:t>
      </w:r>
      <w:r w:rsidR="00BC0D02">
        <w:rPr>
          <w:rFonts w:hint="eastAsia"/>
        </w:rPr>
        <w:t>准备</w:t>
      </w:r>
      <w:r w:rsidR="00F94854">
        <w:rPr>
          <w:rFonts w:hint="eastAsia"/>
        </w:rPr>
        <w:t>每个场地</w:t>
      </w:r>
      <w:r w:rsidR="00F94854">
        <w:rPr>
          <w:rFonts w:hint="eastAsia"/>
        </w:rPr>
        <w:t>EMP</w:t>
      </w:r>
      <w:r w:rsidR="00F94854">
        <w:rPr>
          <w:rFonts w:hint="eastAsia"/>
        </w:rPr>
        <w:t>和</w:t>
      </w:r>
      <w:r w:rsidR="001F7F85">
        <w:rPr>
          <w:rFonts w:hint="eastAsia"/>
        </w:rPr>
        <w:t>整合</w:t>
      </w:r>
      <w:r w:rsidR="00F94854">
        <w:rPr>
          <w:rFonts w:hint="eastAsia"/>
        </w:rPr>
        <w:t>EA</w:t>
      </w:r>
      <w:r w:rsidR="00F94854">
        <w:rPr>
          <w:rFonts w:hint="eastAsia"/>
        </w:rPr>
        <w:t>报告的</w:t>
      </w:r>
      <w:r w:rsidR="00BC0D02">
        <w:rPr>
          <w:rFonts w:hint="eastAsia"/>
        </w:rPr>
        <w:t>工作</w:t>
      </w:r>
      <w:r w:rsidR="00F94854">
        <w:rPr>
          <w:rFonts w:hint="eastAsia"/>
        </w:rPr>
        <w:t>应打包在另一个合同里</w:t>
      </w:r>
      <w:r w:rsidR="00BC0D02">
        <w:rPr>
          <w:rFonts w:hint="eastAsia"/>
        </w:rPr>
        <w:t>。准备场地调查和修复方案的咨询公司与准备</w:t>
      </w:r>
      <w:r w:rsidR="00BC0D02">
        <w:rPr>
          <w:rFonts w:hint="eastAsia"/>
        </w:rPr>
        <w:t>EMP</w:t>
      </w:r>
      <w:r w:rsidR="00BC0D02">
        <w:rPr>
          <w:rFonts w:hint="eastAsia"/>
        </w:rPr>
        <w:t>及</w:t>
      </w:r>
      <w:r w:rsidR="001F7F85">
        <w:rPr>
          <w:rFonts w:hint="eastAsia"/>
        </w:rPr>
        <w:t>整合</w:t>
      </w:r>
      <w:r w:rsidR="00BC0D02">
        <w:rPr>
          <w:rFonts w:hint="eastAsia"/>
        </w:rPr>
        <w:t>EA</w:t>
      </w:r>
      <w:r w:rsidR="00BC0D02">
        <w:rPr>
          <w:rFonts w:hint="eastAsia"/>
        </w:rPr>
        <w:t>报告的</w:t>
      </w:r>
      <w:r w:rsidR="001F7F85">
        <w:rPr>
          <w:rFonts w:hint="eastAsia"/>
        </w:rPr>
        <w:t>咨询</w:t>
      </w:r>
      <w:r w:rsidR="00BC0D02">
        <w:rPr>
          <w:rFonts w:hint="eastAsia"/>
        </w:rPr>
        <w:t>公司应彼此独立。该方法</w:t>
      </w:r>
      <w:r w:rsidR="00F23449">
        <w:rPr>
          <w:rFonts w:hint="eastAsia"/>
        </w:rPr>
        <w:t>已在项目准备阶段的重庆赶水场地应用，同时也</w:t>
      </w:r>
      <w:r w:rsidR="00BC0D02">
        <w:rPr>
          <w:rFonts w:hint="eastAsia"/>
        </w:rPr>
        <w:t>将在项目实施阶段</w:t>
      </w:r>
      <w:r w:rsidR="00F23449">
        <w:rPr>
          <w:rFonts w:hint="eastAsia"/>
        </w:rPr>
        <w:t>继续</w:t>
      </w:r>
      <w:r w:rsidR="00BC0D02">
        <w:rPr>
          <w:rFonts w:hint="eastAsia"/>
        </w:rPr>
        <w:t>使用。</w:t>
      </w:r>
    </w:p>
    <w:p w:rsidR="00AA3CE0" w:rsidRPr="00D9705D" w:rsidRDefault="002E4160" w:rsidP="0037716F">
      <w:pPr>
        <w:ind w:firstLine="480"/>
        <w:rPr>
          <w:color w:val="FF0000"/>
        </w:rPr>
      </w:pPr>
      <w:bookmarkStart w:id="20" w:name="OLE_LINK9"/>
      <w:bookmarkStart w:id="21" w:name="OLE_LINK10"/>
      <w:r w:rsidRPr="00D9705D">
        <w:t>如果</w:t>
      </w:r>
      <w:r w:rsidR="00184E84">
        <w:rPr>
          <w:rFonts w:hint="eastAsia"/>
        </w:rPr>
        <w:t>场地治理活动涉及</w:t>
      </w:r>
      <w:r w:rsidR="005528AE" w:rsidRPr="00D9705D">
        <w:t>土地征收</w:t>
      </w:r>
      <w:r w:rsidRPr="00D9705D">
        <w:t>和房屋拆迁，</w:t>
      </w:r>
      <w:r w:rsidR="00184E84">
        <w:rPr>
          <w:rFonts w:hint="eastAsia"/>
        </w:rPr>
        <w:t>将</w:t>
      </w:r>
      <w:r w:rsidRPr="00D9705D">
        <w:t>启动</w:t>
      </w:r>
      <w:r w:rsidRPr="00D9705D">
        <w:t xml:space="preserve">OP/BP 4.12 </w:t>
      </w:r>
      <w:r w:rsidR="005528AE" w:rsidRPr="00D9705D">
        <w:t>非自愿移民</w:t>
      </w:r>
      <w:r w:rsidRPr="00D9705D">
        <w:t>政策，制订一个完整的</w:t>
      </w:r>
      <w:r w:rsidR="00435B28">
        <w:t>移民安置行动计划</w:t>
      </w:r>
      <w:r w:rsidRPr="00D9705D">
        <w:t>，或</w:t>
      </w:r>
      <w:r w:rsidR="00A27A21">
        <w:t>小型</w:t>
      </w:r>
      <w:r w:rsidR="00435B28">
        <w:t>移民安置行动计划</w:t>
      </w:r>
      <w:r w:rsidRPr="00D9705D">
        <w:t>。</w:t>
      </w:r>
      <w:r w:rsidRPr="00D9705D">
        <w:rPr>
          <w:color w:val="000000"/>
          <w:kern w:val="0"/>
        </w:rPr>
        <w:t>如果项目受影响人群超过</w:t>
      </w:r>
      <w:r w:rsidRPr="00D9705D">
        <w:rPr>
          <w:color w:val="000000"/>
          <w:kern w:val="0"/>
        </w:rPr>
        <w:t>200</w:t>
      </w:r>
      <w:r w:rsidRPr="00D9705D">
        <w:rPr>
          <w:color w:val="000000"/>
          <w:kern w:val="0"/>
        </w:rPr>
        <w:t>人，则应制订一个完整的</w:t>
      </w:r>
      <w:r w:rsidR="00435B28">
        <w:rPr>
          <w:color w:val="000000"/>
          <w:kern w:val="0"/>
        </w:rPr>
        <w:t>移民安置行动计划</w:t>
      </w:r>
      <w:r w:rsidRPr="00D9705D">
        <w:rPr>
          <w:color w:val="000000"/>
          <w:kern w:val="0"/>
        </w:rPr>
        <w:t>。如果项目受影响人群少于</w:t>
      </w:r>
      <w:r w:rsidRPr="00D9705D">
        <w:rPr>
          <w:color w:val="000000"/>
          <w:kern w:val="0"/>
        </w:rPr>
        <w:t>200</w:t>
      </w:r>
      <w:r w:rsidRPr="00D9705D">
        <w:rPr>
          <w:color w:val="000000"/>
          <w:kern w:val="0"/>
        </w:rPr>
        <w:t>人，且受到的影响较小，</w:t>
      </w:r>
      <w:r w:rsidR="00016CC3" w:rsidRPr="00D9705D">
        <w:rPr>
          <w:rFonts w:hint="eastAsia"/>
          <w:color w:val="000000"/>
          <w:kern w:val="0"/>
        </w:rPr>
        <w:t>仅需</w:t>
      </w:r>
      <w:r w:rsidRPr="00D9705D">
        <w:rPr>
          <w:color w:val="000000"/>
          <w:kern w:val="0"/>
        </w:rPr>
        <w:t>制订一个</w:t>
      </w:r>
      <w:r w:rsidR="00A27A21">
        <w:rPr>
          <w:color w:val="000000"/>
          <w:kern w:val="0"/>
        </w:rPr>
        <w:t>小型</w:t>
      </w:r>
      <w:r w:rsidR="00435B28">
        <w:rPr>
          <w:color w:val="000000"/>
          <w:kern w:val="0"/>
        </w:rPr>
        <w:t>移民安置行动计划</w:t>
      </w:r>
      <w:r w:rsidRPr="00D9705D">
        <w:rPr>
          <w:color w:val="000000"/>
          <w:kern w:val="0"/>
        </w:rPr>
        <w:t>。如果受影响人群并非</w:t>
      </w:r>
      <w:r w:rsidR="005528AE" w:rsidRPr="00D9705D">
        <w:rPr>
          <w:color w:val="000000"/>
          <w:kern w:val="0"/>
        </w:rPr>
        <w:t>失去部分或全部居所</w:t>
      </w:r>
      <w:r w:rsidRPr="00D9705D">
        <w:rPr>
          <w:color w:val="000000"/>
          <w:kern w:val="0"/>
        </w:rPr>
        <w:t>，且因此丧失的生产性资产不到</w:t>
      </w:r>
      <w:r w:rsidRPr="00D9705D">
        <w:rPr>
          <w:color w:val="000000"/>
          <w:kern w:val="0"/>
        </w:rPr>
        <w:t>10%</w:t>
      </w:r>
      <w:r w:rsidRPr="00D9705D">
        <w:rPr>
          <w:color w:val="000000"/>
          <w:kern w:val="0"/>
        </w:rPr>
        <w:t>，则被视为影响较小。</w:t>
      </w:r>
      <w:r w:rsidR="0032262D" w:rsidRPr="00D9705D">
        <w:t>一旦</w:t>
      </w:r>
      <w:r w:rsidR="0032262D" w:rsidRPr="00D9705D">
        <w:rPr>
          <w:rFonts w:hint="eastAsia"/>
        </w:rPr>
        <w:t>需制定</w:t>
      </w:r>
      <w:r w:rsidR="0032262D">
        <w:rPr>
          <w:rFonts w:hint="eastAsia"/>
        </w:rPr>
        <w:t>完整的</w:t>
      </w:r>
      <w:r w:rsidR="00435B28">
        <w:t>移民安置行动计划</w:t>
      </w:r>
      <w:r w:rsidR="0032262D">
        <w:rPr>
          <w:rFonts w:hint="eastAsia"/>
        </w:rPr>
        <w:t>，</w:t>
      </w:r>
      <w:r w:rsidRPr="00D9705D">
        <w:t>对外合作中心</w:t>
      </w:r>
      <w:r w:rsidR="0032262D">
        <w:rPr>
          <w:rFonts w:hint="eastAsia"/>
        </w:rPr>
        <w:t>将在经验丰富的社会专家支持下</w:t>
      </w:r>
      <w:r w:rsidRPr="00D9705D">
        <w:t>制订特定污染场地工作</w:t>
      </w:r>
      <w:r w:rsidR="003A783C" w:rsidRPr="00D9705D">
        <w:t>提纲</w:t>
      </w:r>
      <w:r w:rsidR="0032262D">
        <w:rPr>
          <w:rFonts w:hint="eastAsia"/>
        </w:rPr>
        <w:t>。完整的</w:t>
      </w:r>
      <w:r w:rsidR="00435B28">
        <w:rPr>
          <w:rFonts w:hint="eastAsia"/>
        </w:rPr>
        <w:t>移民安置行动计划</w:t>
      </w:r>
      <w:r w:rsidRPr="00D9705D">
        <w:rPr>
          <w:color w:val="000000"/>
          <w:kern w:val="0"/>
        </w:rPr>
        <w:t>应以准确的普查和社会调查结果为依据，</w:t>
      </w:r>
      <w:r w:rsidR="0032262D">
        <w:rPr>
          <w:rFonts w:hint="eastAsia"/>
          <w:color w:val="000000"/>
          <w:kern w:val="0"/>
        </w:rPr>
        <w:t>并包括为减轻</w:t>
      </w:r>
      <w:r w:rsidR="009712D0">
        <w:rPr>
          <w:rFonts w:hint="eastAsia"/>
          <w:color w:val="000000"/>
          <w:kern w:val="0"/>
        </w:rPr>
        <w:t>移民安置</w:t>
      </w:r>
      <w:r w:rsidR="0032262D">
        <w:rPr>
          <w:rFonts w:hint="eastAsia"/>
          <w:color w:val="000000"/>
          <w:kern w:val="0"/>
        </w:rPr>
        <w:t>（如土地和建筑物</w:t>
      </w:r>
      <w:r w:rsidR="0032262D">
        <w:rPr>
          <w:rFonts w:hint="eastAsia"/>
          <w:color w:val="000000"/>
          <w:kern w:val="0"/>
        </w:rPr>
        <w:lastRenderedPageBreak/>
        <w:t>等资产的补偿、过渡期的援助、恢复生计的援助等）产生负面影响所采取的缓解措置</w:t>
      </w:r>
      <w:r w:rsidRPr="00D9705D">
        <w:rPr>
          <w:color w:val="000000"/>
          <w:kern w:val="0"/>
        </w:rPr>
        <w:t>。为确保必要的移民安置措施不会在项目实施前取代或限制资源和资产使用，</w:t>
      </w:r>
      <w:r w:rsidR="00B01A4C" w:rsidRPr="00D9705D">
        <w:rPr>
          <w:color w:val="000000"/>
          <w:kern w:val="0"/>
        </w:rPr>
        <w:t>移民安置</w:t>
      </w:r>
      <w:r w:rsidRPr="00D9705D">
        <w:rPr>
          <w:color w:val="000000"/>
          <w:kern w:val="0"/>
        </w:rPr>
        <w:t>活动应</w:t>
      </w:r>
      <w:r w:rsidR="0032262D">
        <w:rPr>
          <w:rFonts w:hint="eastAsia"/>
          <w:color w:val="000000"/>
          <w:kern w:val="0"/>
        </w:rPr>
        <w:t>与</w:t>
      </w:r>
      <w:r w:rsidRPr="00D9705D">
        <w:rPr>
          <w:color w:val="000000"/>
          <w:kern w:val="0"/>
        </w:rPr>
        <w:t>项目投资计划</w:t>
      </w:r>
      <w:r w:rsidR="00C52F5B">
        <w:rPr>
          <w:rFonts w:hint="eastAsia"/>
          <w:color w:val="000000"/>
          <w:kern w:val="0"/>
        </w:rPr>
        <w:t>联合执行</w:t>
      </w:r>
      <w:r w:rsidRPr="00D9705D">
        <w:rPr>
          <w:color w:val="000000"/>
          <w:kern w:val="0"/>
        </w:rPr>
        <w:t>。</w:t>
      </w:r>
      <w:bookmarkEnd w:id="20"/>
      <w:bookmarkEnd w:id="21"/>
      <w:r w:rsidR="00435B28">
        <w:rPr>
          <w:color w:val="000000"/>
        </w:rPr>
        <w:t>移民安置行动计划</w:t>
      </w:r>
      <w:r w:rsidRPr="00D9705D">
        <w:rPr>
          <w:color w:val="000000"/>
        </w:rPr>
        <w:t>关键任务参</w:t>
      </w:r>
      <w:r w:rsidRPr="005F0187">
        <w:rPr>
          <w:color w:val="000000"/>
        </w:rPr>
        <w:t>见</w:t>
      </w:r>
      <w:r w:rsidR="00111A4B" w:rsidRPr="005F0187">
        <w:rPr>
          <w:rFonts w:hint="eastAsia"/>
          <w:color w:val="000000"/>
        </w:rPr>
        <w:t>第</w:t>
      </w:r>
      <w:r w:rsidR="00111A4B" w:rsidRPr="005F0187">
        <w:rPr>
          <w:color w:val="000000"/>
        </w:rPr>
        <w:t>5</w:t>
      </w:r>
      <w:r w:rsidR="00111A4B" w:rsidRPr="005F0187">
        <w:rPr>
          <w:rFonts w:hint="eastAsia"/>
          <w:color w:val="000000"/>
        </w:rPr>
        <w:t>章</w:t>
      </w:r>
      <w:r w:rsidR="00014A41">
        <w:rPr>
          <w:rFonts w:hint="eastAsia"/>
          <w:color w:val="000000"/>
        </w:rPr>
        <w:t>，</w:t>
      </w:r>
      <w:r w:rsidR="00111A4B" w:rsidRPr="005F0187">
        <w:rPr>
          <w:rFonts w:hint="eastAsia"/>
          <w:color w:val="000000"/>
        </w:rPr>
        <w:t>附件</w:t>
      </w:r>
      <w:r w:rsidR="00111A4B" w:rsidRPr="005F0187">
        <w:rPr>
          <w:color w:val="000000"/>
        </w:rPr>
        <w:t>3</w:t>
      </w:r>
      <w:r w:rsidR="00014A41">
        <w:rPr>
          <w:rFonts w:hint="eastAsia"/>
          <w:color w:val="000000"/>
        </w:rPr>
        <w:t>为完整的</w:t>
      </w:r>
      <w:r w:rsidR="00435B28">
        <w:rPr>
          <w:color w:val="000000"/>
        </w:rPr>
        <w:t>移民安置行动计划</w:t>
      </w:r>
      <w:r w:rsidR="00D2125F" w:rsidRPr="00D9705D">
        <w:rPr>
          <w:rFonts w:hint="eastAsia"/>
          <w:color w:val="000000"/>
        </w:rPr>
        <w:t>提纲</w:t>
      </w:r>
      <w:r w:rsidR="00EB2B20" w:rsidRPr="00D9705D">
        <w:rPr>
          <w:color w:val="000000"/>
        </w:rPr>
        <w:t>。</w:t>
      </w:r>
    </w:p>
    <w:p w:rsidR="00AA3CE0" w:rsidRPr="00D9705D" w:rsidRDefault="002E4160" w:rsidP="0037716F">
      <w:pPr>
        <w:ind w:firstLine="480"/>
      </w:pPr>
      <w:r w:rsidRPr="00D9705D">
        <w:t>本项目几乎不可能在少数民族地区实施，故鲜有少数民族因此受到任何重大社会影响。但如果启动世行</w:t>
      </w:r>
      <w:r w:rsidRPr="00D9705D">
        <w:t>OP/BP 4.10</w:t>
      </w:r>
      <w:r w:rsidRPr="00D9705D">
        <w:t>少数民族政策，对外合作中心需要针对特定污染场地，制订</w:t>
      </w:r>
      <w:r w:rsidR="00DD4643">
        <w:rPr>
          <w:rFonts w:hint="eastAsia"/>
        </w:rPr>
        <w:t>少数民族发展框架</w:t>
      </w:r>
      <w:r w:rsidRPr="00D9705D">
        <w:t>工作</w:t>
      </w:r>
      <w:r w:rsidR="003A783C" w:rsidRPr="00D9705D">
        <w:t>提纲</w:t>
      </w:r>
      <w:r w:rsidRPr="00D9705D">
        <w:t>，并聘请经验丰富的社会专家提供技术援助。</w:t>
      </w:r>
      <w:r w:rsidRPr="00D9705D">
        <w:rPr>
          <w:color w:val="000000"/>
        </w:rPr>
        <w:t>社会评价</w:t>
      </w:r>
      <w:r w:rsidR="009C000E" w:rsidRPr="00D9705D">
        <w:rPr>
          <w:rFonts w:hint="eastAsia"/>
          <w:color w:val="000000"/>
        </w:rPr>
        <w:t>主要任务</w:t>
      </w:r>
      <w:r w:rsidRPr="00D9705D">
        <w:rPr>
          <w:color w:val="000000"/>
        </w:rPr>
        <w:t>参见第</w:t>
      </w:r>
      <w:r w:rsidRPr="00D9705D">
        <w:rPr>
          <w:color w:val="000000"/>
        </w:rPr>
        <w:t>6</w:t>
      </w:r>
      <w:r w:rsidRPr="00D9705D">
        <w:rPr>
          <w:color w:val="000000"/>
        </w:rPr>
        <w:t>章</w:t>
      </w:r>
      <w:r w:rsidR="00014A41">
        <w:rPr>
          <w:rFonts w:hint="eastAsia"/>
          <w:color w:val="000000"/>
        </w:rPr>
        <w:t>，</w:t>
      </w:r>
      <w:r w:rsidR="00DD4643">
        <w:rPr>
          <w:rFonts w:hint="eastAsia"/>
          <w:color w:val="000000"/>
        </w:rPr>
        <w:t>少数民族发展框架</w:t>
      </w:r>
      <w:r w:rsidR="00014A41">
        <w:rPr>
          <w:rFonts w:hint="eastAsia"/>
          <w:color w:val="000000"/>
        </w:rPr>
        <w:t>主要内容见附件</w:t>
      </w:r>
      <w:r w:rsidR="00014A41">
        <w:rPr>
          <w:rFonts w:hint="eastAsia"/>
          <w:color w:val="000000"/>
        </w:rPr>
        <w:t>5</w:t>
      </w:r>
      <w:r w:rsidRPr="00D9705D">
        <w:rPr>
          <w:color w:val="000000"/>
        </w:rPr>
        <w:t>。</w:t>
      </w:r>
    </w:p>
    <w:p w:rsidR="00AA3CE0" w:rsidRPr="00D9705D" w:rsidRDefault="002E4160" w:rsidP="0037716F">
      <w:pPr>
        <w:ind w:firstLine="480"/>
        <w:rPr>
          <w:color w:val="FF0000"/>
        </w:rPr>
      </w:pPr>
      <w:r w:rsidRPr="00D9705D">
        <w:t>社会评价工作</w:t>
      </w:r>
      <w:r w:rsidR="003A783C" w:rsidRPr="00D9705D">
        <w:t>提纲</w:t>
      </w:r>
      <w:r w:rsidRPr="00D9705D">
        <w:t>中将包括</w:t>
      </w:r>
      <w:r w:rsidR="005528AE" w:rsidRPr="00D9705D">
        <w:t>社会性别</w:t>
      </w:r>
      <w:r w:rsidRPr="00D9705D">
        <w:t>方面的要求。</w:t>
      </w:r>
    </w:p>
    <w:p w:rsidR="00AA3CE0" w:rsidRPr="00D9705D" w:rsidRDefault="00AA3CE0" w:rsidP="0037716F">
      <w:pPr>
        <w:pStyle w:val="2"/>
      </w:pPr>
      <w:bookmarkStart w:id="22" w:name="_Toc408905327"/>
      <w:r w:rsidRPr="00D9705D">
        <w:t>3.4.</w:t>
      </w:r>
      <w:r w:rsidRPr="00D9705D">
        <w:tab/>
      </w:r>
      <w:r w:rsidR="002E4160" w:rsidRPr="00D9705D">
        <w:t>世界银行对工作</w:t>
      </w:r>
      <w:r w:rsidR="003A783C" w:rsidRPr="00D9705D">
        <w:t>提纲</w:t>
      </w:r>
      <w:r w:rsidR="002E4160" w:rsidRPr="00D9705D">
        <w:t>进行审查</w:t>
      </w:r>
      <w:bookmarkEnd w:id="22"/>
    </w:p>
    <w:p w:rsidR="00AA3CE0" w:rsidRPr="00D9705D" w:rsidRDefault="002E4160" w:rsidP="0037716F">
      <w:pPr>
        <w:ind w:firstLine="480"/>
      </w:pPr>
      <w:r w:rsidRPr="00D9705D">
        <w:t>针对特定污染场地的环境评价</w:t>
      </w:r>
      <w:r w:rsidR="005E0590" w:rsidRPr="00D9705D">
        <w:rPr>
          <w:rFonts w:hint="eastAsia"/>
        </w:rPr>
        <w:t>和</w:t>
      </w:r>
      <w:r w:rsidR="005E0590">
        <w:rPr>
          <w:rFonts w:hint="eastAsia"/>
        </w:rPr>
        <w:t>/</w:t>
      </w:r>
      <w:r w:rsidR="005E0590">
        <w:rPr>
          <w:rFonts w:hint="eastAsia"/>
        </w:rPr>
        <w:t>或</w:t>
      </w:r>
      <w:r w:rsidR="00435B28">
        <w:t>移民安置行动计划</w:t>
      </w:r>
      <w:r w:rsidR="002618A1">
        <w:rPr>
          <w:rFonts w:hint="eastAsia"/>
        </w:rPr>
        <w:t>，社会评价</w:t>
      </w:r>
      <w:r w:rsidR="002618A1">
        <w:rPr>
          <w:rFonts w:hint="eastAsia"/>
        </w:rPr>
        <w:t>/</w:t>
      </w:r>
      <w:r w:rsidR="00DD4643">
        <w:t>少数民族发展框架</w:t>
      </w:r>
      <w:r w:rsidR="00B537A6" w:rsidRPr="00D9705D">
        <w:rPr>
          <w:rFonts w:hint="eastAsia"/>
        </w:rPr>
        <w:t>的</w:t>
      </w:r>
      <w:r w:rsidRPr="00D9705D">
        <w:t>工作</w:t>
      </w:r>
      <w:r w:rsidR="003A783C" w:rsidRPr="00D9705D">
        <w:t>提纲</w:t>
      </w:r>
      <w:r w:rsidRPr="00D9705D">
        <w:t>将经由世界银行审查，并予以确认。需由</w:t>
      </w:r>
      <w:r w:rsidR="00F8580D" w:rsidRPr="00D9705D">
        <w:t>世行</w:t>
      </w:r>
      <w:r w:rsidRPr="00D9705D">
        <w:t>安全保障专家进行场地访问，以便更好地了解情况，验证工作</w:t>
      </w:r>
      <w:r w:rsidR="003A783C" w:rsidRPr="00D9705D">
        <w:t>提纲</w:t>
      </w:r>
      <w:r w:rsidRPr="00D9705D">
        <w:t>的编制是否适当。</w:t>
      </w:r>
    </w:p>
    <w:p w:rsidR="00AA3CE0" w:rsidRPr="00D9705D" w:rsidRDefault="00AA3CE0" w:rsidP="0037716F">
      <w:pPr>
        <w:pStyle w:val="2"/>
      </w:pPr>
      <w:bookmarkStart w:id="23" w:name="_Toc408905328"/>
      <w:r w:rsidRPr="00D9705D">
        <w:t>3.5.</w:t>
      </w:r>
      <w:r w:rsidRPr="00D9705D">
        <w:tab/>
      </w:r>
      <w:r w:rsidR="002E4160" w:rsidRPr="00D9705D">
        <w:t>编制环境和社会</w:t>
      </w:r>
      <w:r w:rsidR="00AC5A9D" w:rsidRPr="00D9705D">
        <w:rPr>
          <w:rFonts w:hint="eastAsia"/>
        </w:rPr>
        <w:t>安全</w:t>
      </w:r>
      <w:r w:rsidR="002E4160" w:rsidRPr="00D9705D">
        <w:t>保障文件</w:t>
      </w:r>
      <w:bookmarkEnd w:id="23"/>
    </w:p>
    <w:p w:rsidR="00AC5A9D" w:rsidRPr="00D9705D" w:rsidRDefault="002E4160" w:rsidP="005F0187">
      <w:pPr>
        <w:ind w:firstLine="480"/>
      </w:pPr>
      <w:r w:rsidRPr="00D9705D">
        <w:t>待世行</w:t>
      </w:r>
      <w:r w:rsidR="002B56D4" w:rsidRPr="00D9705D">
        <w:rPr>
          <w:rFonts w:hint="eastAsia"/>
        </w:rPr>
        <w:t>审查</w:t>
      </w:r>
      <w:r w:rsidRPr="00D9705D">
        <w:t>通过工作</w:t>
      </w:r>
      <w:r w:rsidR="003A783C" w:rsidRPr="00D9705D">
        <w:t>提纲</w:t>
      </w:r>
      <w:r w:rsidRPr="00D9705D">
        <w:t>后，省级</w:t>
      </w:r>
      <w:r w:rsidR="004A4A95">
        <w:rPr>
          <w:rFonts w:hint="eastAsia"/>
        </w:rPr>
        <w:t>项目办</w:t>
      </w:r>
      <w:r w:rsidRPr="00D9705D">
        <w:t>或对外合作中心应聘请有经验的</w:t>
      </w:r>
      <w:r w:rsidR="00495956">
        <w:rPr>
          <w:rFonts w:hint="eastAsia"/>
        </w:rPr>
        <w:t>咨询公司</w:t>
      </w:r>
      <w:r w:rsidRPr="00D9705D">
        <w:t>根据工作</w:t>
      </w:r>
      <w:r w:rsidR="003A783C" w:rsidRPr="00D9705D">
        <w:t>提纲</w:t>
      </w:r>
      <w:r w:rsidRPr="00D9705D">
        <w:t>的要求</w:t>
      </w:r>
      <w:r w:rsidR="00805573" w:rsidRPr="00D9705D">
        <w:rPr>
          <w:rFonts w:hint="eastAsia"/>
        </w:rPr>
        <w:t>编制</w:t>
      </w:r>
      <w:r w:rsidR="0041657A" w:rsidRPr="00D9705D">
        <w:t>安全保障文件。</w:t>
      </w:r>
      <w:r w:rsidR="00A4181F" w:rsidRPr="00D9705D">
        <w:rPr>
          <w:rFonts w:hint="eastAsia"/>
        </w:rPr>
        <w:t>安全保障文件，如</w:t>
      </w:r>
      <w:r w:rsidR="00A4181F" w:rsidRPr="00D9705D">
        <w:t>环境评价文件</w:t>
      </w:r>
      <w:r w:rsidR="00A4181F" w:rsidRPr="00D9705D">
        <w:rPr>
          <w:rFonts w:hint="eastAsia"/>
        </w:rPr>
        <w:t>、</w:t>
      </w:r>
      <w:r w:rsidR="00A4181F" w:rsidRPr="00D9705D">
        <w:t>环境评价执行摘要和</w:t>
      </w:r>
      <w:r w:rsidR="005E0590">
        <w:rPr>
          <w:rFonts w:hint="eastAsia"/>
        </w:rPr>
        <w:t>/</w:t>
      </w:r>
      <w:r w:rsidR="005E0590">
        <w:rPr>
          <w:rFonts w:hint="eastAsia"/>
        </w:rPr>
        <w:t>或</w:t>
      </w:r>
      <w:r w:rsidR="00435B28">
        <w:t>移民安置行动计划</w:t>
      </w:r>
      <w:r w:rsidR="00A4181F" w:rsidRPr="00D9705D">
        <w:t>/</w:t>
      </w:r>
      <w:r w:rsidR="00DD4643">
        <w:t>少数民族发展框架</w:t>
      </w:r>
      <w:r w:rsidR="00A4181F" w:rsidRPr="00D9705D">
        <w:rPr>
          <w:rFonts w:hint="eastAsia"/>
        </w:rPr>
        <w:t>等，</w:t>
      </w:r>
      <w:r w:rsidR="00483867" w:rsidRPr="00D9705D">
        <w:t>应</w:t>
      </w:r>
      <w:r w:rsidR="00483867" w:rsidRPr="00D9705D">
        <w:rPr>
          <w:rFonts w:hint="eastAsia"/>
        </w:rPr>
        <w:t>在合适的时间、</w:t>
      </w:r>
      <w:r w:rsidR="00483867" w:rsidRPr="00D9705D">
        <w:t>开放</w:t>
      </w:r>
      <w:r w:rsidR="00483867" w:rsidRPr="00D9705D">
        <w:rPr>
          <w:rFonts w:hint="eastAsia"/>
        </w:rPr>
        <w:t>的地点</w:t>
      </w:r>
      <w:r w:rsidR="00483867" w:rsidRPr="00D9705D">
        <w:t>，</w:t>
      </w:r>
      <w:r w:rsidR="00483867" w:rsidRPr="00D9705D">
        <w:rPr>
          <w:rFonts w:hint="eastAsia"/>
        </w:rPr>
        <w:t>且采用</w:t>
      </w:r>
      <w:r w:rsidR="00483867" w:rsidRPr="00D9705D">
        <w:t>易被受项目影响群众理解的形式和语言</w:t>
      </w:r>
      <w:r w:rsidR="00483867" w:rsidRPr="00D9705D">
        <w:rPr>
          <w:rFonts w:hint="eastAsia"/>
        </w:rPr>
        <w:t>进行公众咨询与信息公开</w:t>
      </w:r>
      <w:r w:rsidR="00483867" w:rsidRPr="00D9705D">
        <w:t>。在开展</w:t>
      </w:r>
      <w:r w:rsidR="00483867" w:rsidRPr="00D9705D">
        <w:rPr>
          <w:rFonts w:hint="eastAsia"/>
        </w:rPr>
        <w:t>咨询</w:t>
      </w:r>
      <w:r w:rsidR="00483867" w:rsidRPr="00D9705D">
        <w:t>活动之前，应确保受项目影响群众有足够时间和机会接触文件草案。</w:t>
      </w:r>
    </w:p>
    <w:p w:rsidR="00AA3CE0" w:rsidRPr="00D9705D" w:rsidRDefault="00AA3CE0" w:rsidP="0037716F">
      <w:pPr>
        <w:pStyle w:val="2"/>
      </w:pPr>
      <w:bookmarkStart w:id="24" w:name="_Toc408905329"/>
      <w:r w:rsidRPr="00D9705D">
        <w:t>3.6.</w:t>
      </w:r>
      <w:r w:rsidRPr="00D9705D">
        <w:tab/>
      </w:r>
      <w:r w:rsidR="002E4160" w:rsidRPr="00D9705D">
        <w:t>审批</w:t>
      </w:r>
      <w:r w:rsidR="00AC5A9D" w:rsidRPr="00D9705D">
        <w:t>环境和社会</w:t>
      </w:r>
      <w:r w:rsidR="002E4160" w:rsidRPr="00D9705D">
        <w:t>安全保障文件</w:t>
      </w:r>
      <w:bookmarkEnd w:id="24"/>
    </w:p>
    <w:p w:rsidR="00CF3CA5" w:rsidRDefault="002E4160" w:rsidP="0037716F">
      <w:pPr>
        <w:ind w:firstLine="480"/>
      </w:pPr>
      <w:r w:rsidRPr="00D9705D">
        <w:t>对外合作中心和</w:t>
      </w:r>
      <w:r w:rsidR="00CF3CA5">
        <w:rPr>
          <w:rFonts w:hint="eastAsia"/>
        </w:rPr>
        <w:t>项目办应确保安全保障文件获得地方（或中央）环保部门或其他必要政府部门的批准，以符合</w:t>
      </w:r>
      <w:r w:rsidRPr="00D9705D">
        <w:t>中国法律法规</w:t>
      </w:r>
      <w:r w:rsidR="00CF3CA5">
        <w:rPr>
          <w:rFonts w:hint="eastAsia"/>
        </w:rPr>
        <w:t>。</w:t>
      </w:r>
    </w:p>
    <w:p w:rsidR="00AA3CE0" w:rsidRPr="00D9705D" w:rsidRDefault="002E4160" w:rsidP="0037716F">
      <w:pPr>
        <w:ind w:firstLine="480"/>
      </w:pPr>
      <w:r w:rsidRPr="00D9705D">
        <w:t>根据</w:t>
      </w:r>
      <w:r w:rsidR="00CF3CA5">
        <w:rPr>
          <w:rFonts w:hint="eastAsia"/>
        </w:rPr>
        <w:t>该</w:t>
      </w:r>
      <w:r w:rsidR="001C02F8" w:rsidRPr="00D9705D">
        <w:t>框架要求</w:t>
      </w:r>
      <w:r w:rsidR="00CF3CA5">
        <w:rPr>
          <w:rFonts w:hint="eastAsia"/>
        </w:rPr>
        <w:t>需准备的</w:t>
      </w:r>
      <w:r w:rsidR="001C02F8" w:rsidRPr="00D9705D">
        <w:t>安全保障文件包括环境评价文件</w:t>
      </w:r>
      <w:r w:rsidR="009C000E" w:rsidRPr="00D9705D">
        <w:rPr>
          <w:rFonts w:hint="eastAsia"/>
        </w:rPr>
        <w:t>、</w:t>
      </w:r>
      <w:r w:rsidR="002618A1">
        <w:t>环境评价执行</w:t>
      </w:r>
      <w:r w:rsidR="002618A1">
        <w:rPr>
          <w:rFonts w:hint="eastAsia"/>
        </w:rPr>
        <w:t>总结</w:t>
      </w:r>
      <w:r w:rsidRPr="00D9705D">
        <w:t>和</w:t>
      </w:r>
      <w:r w:rsidR="00435B28">
        <w:t>移民安置行动计划</w:t>
      </w:r>
      <w:r w:rsidRPr="00D9705D">
        <w:t>/</w:t>
      </w:r>
      <w:r w:rsidR="002618A1">
        <w:rPr>
          <w:rFonts w:hint="eastAsia"/>
        </w:rPr>
        <w:t>社会评价</w:t>
      </w:r>
      <w:r w:rsidR="002618A1">
        <w:rPr>
          <w:rFonts w:hint="eastAsia"/>
        </w:rPr>
        <w:t>/</w:t>
      </w:r>
      <w:r w:rsidR="00DD4643">
        <w:t>少数民族发展框架</w:t>
      </w:r>
      <w:r w:rsidR="002618A1">
        <w:rPr>
          <w:rFonts w:hint="eastAsia"/>
        </w:rPr>
        <w:t>（如需）</w:t>
      </w:r>
      <w:r w:rsidRPr="00D9705D">
        <w:t>，</w:t>
      </w:r>
      <w:r w:rsidR="00B73357">
        <w:rPr>
          <w:rFonts w:hint="eastAsia"/>
        </w:rPr>
        <w:t>这些安全保障文件</w:t>
      </w:r>
      <w:r w:rsidRPr="00D9705D">
        <w:t>须通过世行安全保障审查和通关手续方可实施执行</w:t>
      </w:r>
      <w:r w:rsidR="00E15E88">
        <w:rPr>
          <w:rFonts w:hint="eastAsia"/>
        </w:rPr>
        <w:t>，如通过世界银行</w:t>
      </w:r>
      <w:r w:rsidR="00E15E88">
        <w:rPr>
          <w:rFonts w:hint="eastAsia"/>
        </w:rPr>
        <w:t>EAP</w:t>
      </w:r>
      <w:r w:rsidR="00E15E88">
        <w:rPr>
          <w:rFonts w:hint="eastAsia"/>
        </w:rPr>
        <w:t>区域安全保障秘书的批准</w:t>
      </w:r>
      <w:r w:rsidRPr="00D9705D">
        <w:t>。</w:t>
      </w:r>
    </w:p>
    <w:p w:rsidR="00AA3CE0" w:rsidRPr="00D9705D" w:rsidRDefault="002E4160" w:rsidP="0037716F">
      <w:pPr>
        <w:ind w:firstLine="480"/>
      </w:pPr>
      <w:r w:rsidRPr="00D9705D">
        <w:t>所有上述提交至世行的安全保障文件应</w:t>
      </w:r>
      <w:r w:rsidR="00E448B8">
        <w:rPr>
          <w:rFonts w:hint="eastAsia"/>
        </w:rPr>
        <w:t>包括</w:t>
      </w:r>
      <w:r w:rsidRPr="00D9705D">
        <w:t>中</w:t>
      </w:r>
      <w:r w:rsidR="00E448B8">
        <w:rPr>
          <w:rFonts w:hint="eastAsia"/>
        </w:rPr>
        <w:t>文版和英文版</w:t>
      </w:r>
      <w:r w:rsidRPr="00D9705D">
        <w:t>。</w:t>
      </w:r>
    </w:p>
    <w:p w:rsidR="00AA3CE0" w:rsidRPr="00D9705D" w:rsidRDefault="00AA3CE0" w:rsidP="0037716F">
      <w:pPr>
        <w:pStyle w:val="2"/>
      </w:pPr>
      <w:bookmarkStart w:id="25" w:name="_Toc408905330"/>
      <w:r w:rsidRPr="00D9705D">
        <w:lastRenderedPageBreak/>
        <w:t>3.7.</w:t>
      </w:r>
      <w:r w:rsidRPr="00D9705D">
        <w:tab/>
      </w:r>
      <w:r w:rsidR="002E4160" w:rsidRPr="00D9705D">
        <w:t>实施</w:t>
      </w:r>
      <w:r w:rsidR="00952026" w:rsidRPr="00D9705D">
        <w:rPr>
          <w:rFonts w:hint="eastAsia"/>
        </w:rPr>
        <w:t>、</w:t>
      </w:r>
      <w:r w:rsidR="002E4160" w:rsidRPr="00D9705D">
        <w:t>监督和报告</w:t>
      </w:r>
      <w:bookmarkEnd w:id="25"/>
    </w:p>
    <w:p w:rsidR="00A8336D" w:rsidRPr="00D9705D" w:rsidRDefault="00A8336D" w:rsidP="00A8336D">
      <w:pPr>
        <w:pStyle w:val="3"/>
      </w:pPr>
      <w:bookmarkStart w:id="26" w:name="_Toc408905331"/>
      <w:r>
        <w:rPr>
          <w:rFonts w:hint="eastAsia"/>
        </w:rPr>
        <w:t>3.7</w:t>
      </w:r>
      <w:r w:rsidRPr="00D9705D">
        <w:t>.1.</w:t>
      </w:r>
      <w:r w:rsidRPr="00D9705D">
        <w:tab/>
      </w:r>
      <w:r>
        <w:rPr>
          <w:rFonts w:hint="eastAsia"/>
        </w:rPr>
        <w:t>实施</w:t>
      </w:r>
      <w:bookmarkEnd w:id="26"/>
    </w:p>
    <w:p w:rsidR="00A22A64" w:rsidRDefault="002E4160">
      <w:pPr>
        <w:ind w:firstLineChars="0" w:firstLine="482"/>
      </w:pPr>
      <w:r w:rsidRPr="00D9705D">
        <w:t>省项目</w:t>
      </w:r>
      <w:r w:rsidR="004A4A95">
        <w:rPr>
          <w:rFonts w:hint="eastAsia"/>
        </w:rPr>
        <w:t>办</w:t>
      </w:r>
      <w:r w:rsidRPr="00D9705D">
        <w:t>或对外合作中心（如果污染场地不在两个示范省份境内）负责执行场地</w:t>
      </w:r>
      <w:r w:rsidR="002C6449" w:rsidRPr="00D9705D">
        <w:t>治理</w:t>
      </w:r>
      <w:r w:rsidRPr="00D9705D">
        <w:t>工作，包括聘用</w:t>
      </w:r>
      <w:r w:rsidR="004B0933">
        <w:rPr>
          <w:rFonts w:hint="eastAsia"/>
        </w:rPr>
        <w:t>修复</w:t>
      </w:r>
      <w:r w:rsidRPr="00D9705D">
        <w:t>承包商</w:t>
      </w:r>
      <w:r w:rsidR="003B62CD">
        <w:rPr>
          <w:rFonts w:hint="eastAsia"/>
        </w:rPr>
        <w:t>、</w:t>
      </w:r>
      <w:r w:rsidRPr="00D9705D">
        <w:t>监理公司</w:t>
      </w:r>
      <w:r w:rsidR="00F9324D">
        <w:rPr>
          <w:rFonts w:hint="eastAsia"/>
        </w:rPr>
        <w:t>、最终</w:t>
      </w:r>
      <w:r w:rsidR="00F9324D" w:rsidRPr="00D9705D">
        <w:rPr>
          <w:rFonts w:hint="eastAsia"/>
        </w:rPr>
        <w:t>验收</w:t>
      </w:r>
      <w:r w:rsidR="00F9324D">
        <w:rPr>
          <w:rFonts w:hint="eastAsia"/>
        </w:rPr>
        <w:t>和</w:t>
      </w:r>
      <w:r w:rsidR="003B62CD">
        <w:rPr>
          <w:rFonts w:hint="eastAsia"/>
        </w:rPr>
        <w:t>获得当地环保部门</w:t>
      </w:r>
      <w:r w:rsidR="007F713F" w:rsidRPr="00D9705D">
        <w:rPr>
          <w:rFonts w:hint="eastAsia"/>
        </w:rPr>
        <w:t>批准</w:t>
      </w:r>
      <w:r w:rsidR="00EB2B20" w:rsidRPr="00D9705D">
        <w:t>。</w:t>
      </w:r>
    </w:p>
    <w:p w:rsidR="009C3835" w:rsidRDefault="00A8336D">
      <w:pPr>
        <w:pStyle w:val="3"/>
      </w:pPr>
      <w:bookmarkStart w:id="27" w:name="_Toc408905332"/>
      <w:r>
        <w:rPr>
          <w:rFonts w:hint="eastAsia"/>
        </w:rPr>
        <w:t>3.7</w:t>
      </w:r>
      <w:r w:rsidRPr="00D9705D">
        <w:t>.</w:t>
      </w:r>
      <w:r w:rsidR="003E009A">
        <w:rPr>
          <w:rFonts w:hint="eastAsia"/>
        </w:rPr>
        <w:t>2</w:t>
      </w:r>
      <w:r w:rsidRPr="00D9705D">
        <w:t>.</w:t>
      </w:r>
      <w:r w:rsidRPr="00D9705D">
        <w:tab/>
      </w:r>
      <w:r>
        <w:rPr>
          <w:rFonts w:hint="eastAsia"/>
        </w:rPr>
        <w:t>监督</w:t>
      </w:r>
      <w:bookmarkEnd w:id="27"/>
    </w:p>
    <w:p w:rsidR="00AA3CE0" w:rsidRPr="00D9705D" w:rsidRDefault="002E4160" w:rsidP="0037716F">
      <w:pPr>
        <w:ind w:firstLine="480"/>
      </w:pPr>
      <w:r w:rsidRPr="00D9705D">
        <w:t>省项目</w:t>
      </w:r>
      <w:r w:rsidR="004A4A95">
        <w:rPr>
          <w:rFonts w:hint="eastAsia"/>
        </w:rPr>
        <w:t>办</w:t>
      </w:r>
      <w:r w:rsidRPr="00D9705D">
        <w:t>或对外合作中心将聘请独立的</w:t>
      </w:r>
      <w:r w:rsidR="00F9324D">
        <w:rPr>
          <w:rFonts w:hint="eastAsia"/>
        </w:rPr>
        <w:t>环境</w:t>
      </w:r>
      <w:r w:rsidRPr="00D9705D">
        <w:t>监理公司，负责</w:t>
      </w:r>
      <w:r w:rsidR="00F9324D">
        <w:rPr>
          <w:rFonts w:hint="eastAsia"/>
        </w:rPr>
        <w:t>修复现场</w:t>
      </w:r>
      <w:r w:rsidRPr="00D9705D">
        <w:t>每天</w:t>
      </w:r>
      <w:r w:rsidR="00F9324D">
        <w:rPr>
          <w:rFonts w:hint="eastAsia"/>
        </w:rPr>
        <w:t>的</w:t>
      </w:r>
      <w:r w:rsidRPr="00D9705D">
        <w:t>监督工作。监理公司将</w:t>
      </w:r>
      <w:r w:rsidR="00F9324D">
        <w:rPr>
          <w:rFonts w:hint="eastAsia"/>
        </w:rPr>
        <w:t>为</w:t>
      </w:r>
      <w:r w:rsidRPr="00D9705D">
        <w:t>场地修复工作提供指导</w:t>
      </w:r>
      <w:r w:rsidR="00F9324D">
        <w:rPr>
          <w:rFonts w:hint="eastAsia"/>
        </w:rPr>
        <w:t>和</w:t>
      </w:r>
      <w:r w:rsidRPr="00D9705D">
        <w:t>质量控制</w:t>
      </w:r>
      <w:r w:rsidR="00152390">
        <w:rPr>
          <w:rFonts w:hint="eastAsia"/>
        </w:rPr>
        <w:t>。</w:t>
      </w:r>
    </w:p>
    <w:p w:rsidR="00AA3CE0" w:rsidRPr="00D9705D" w:rsidRDefault="007C7C09" w:rsidP="0037716F">
      <w:pPr>
        <w:ind w:firstLine="480"/>
      </w:pPr>
      <w:r>
        <w:rPr>
          <w:rFonts w:hint="eastAsia"/>
        </w:rPr>
        <w:t>对外合作中心、</w:t>
      </w:r>
      <w:r w:rsidR="004A4A95">
        <w:rPr>
          <w:rFonts w:hint="eastAsia"/>
        </w:rPr>
        <w:t>省项目办</w:t>
      </w:r>
      <w:r w:rsidR="002E4160" w:rsidRPr="00D9705D">
        <w:t>在</w:t>
      </w:r>
      <w:r w:rsidR="004A4A95">
        <w:rPr>
          <w:rFonts w:hint="eastAsia"/>
        </w:rPr>
        <w:t>本省污染场地</w:t>
      </w:r>
      <w:r w:rsidR="002E4160" w:rsidRPr="00D9705D">
        <w:t>修复过程中定期进行场地监管，确保其全面遵守国家和地方环境法规</w:t>
      </w:r>
      <w:r w:rsidR="00EB2B20" w:rsidRPr="00D9705D">
        <w:t>。</w:t>
      </w:r>
    </w:p>
    <w:p w:rsidR="003B31C5" w:rsidRPr="00D9705D" w:rsidRDefault="003B31C5" w:rsidP="0037716F">
      <w:pPr>
        <w:ind w:firstLine="480"/>
      </w:pPr>
      <w:r w:rsidRPr="00D9705D">
        <w:t>对</w:t>
      </w:r>
      <w:r>
        <w:rPr>
          <w:rFonts w:hint="eastAsia"/>
        </w:rPr>
        <w:t>于</w:t>
      </w:r>
      <w:r w:rsidRPr="00D9705D">
        <w:t>有</w:t>
      </w:r>
      <w:r w:rsidR="00435B28">
        <w:t>移民安置行动计划</w:t>
      </w:r>
      <w:r w:rsidRPr="00D9705D">
        <w:t>或</w:t>
      </w:r>
      <w:r w:rsidR="00DD4643">
        <w:t>少数民族发展框架</w:t>
      </w:r>
      <w:r w:rsidRPr="00D9705D">
        <w:t>的场地，省</w:t>
      </w:r>
      <w:r>
        <w:rPr>
          <w:rFonts w:hint="eastAsia"/>
        </w:rPr>
        <w:t>项目办</w:t>
      </w:r>
      <w:r w:rsidRPr="00D9705D">
        <w:t>或对外合作中心应聘请世行认可的</w:t>
      </w:r>
      <w:proofErr w:type="gramStart"/>
      <w:r w:rsidRPr="00D9705D">
        <w:t>独立第三方</w:t>
      </w:r>
      <w:r>
        <w:rPr>
          <w:rFonts w:hint="eastAsia"/>
        </w:rPr>
        <w:t>咨询</w:t>
      </w:r>
      <w:proofErr w:type="gramEnd"/>
      <w:r>
        <w:rPr>
          <w:rFonts w:hint="eastAsia"/>
        </w:rPr>
        <w:t>公司</w:t>
      </w:r>
      <w:r w:rsidRPr="00D9705D">
        <w:t>，对</w:t>
      </w:r>
      <w:r w:rsidR="00435B28">
        <w:t>移民安置行动计划</w:t>
      </w:r>
      <w:r w:rsidRPr="00D9705D">
        <w:t>和</w:t>
      </w:r>
      <w:r w:rsidRPr="00D9705D">
        <w:t>/</w:t>
      </w:r>
      <w:r w:rsidRPr="00D9705D">
        <w:t>或</w:t>
      </w:r>
      <w:r w:rsidR="00DD4643">
        <w:t>少数民族发展框架</w:t>
      </w:r>
      <w:r w:rsidRPr="00D9705D">
        <w:t>实施情况进行定期外部监督（根据实际需要每年一次或两次）</w:t>
      </w:r>
      <w:r>
        <w:rPr>
          <w:rFonts w:hint="eastAsia"/>
        </w:rPr>
        <w:t>。</w:t>
      </w:r>
    </w:p>
    <w:p w:rsidR="009C3835" w:rsidRDefault="00A8336D">
      <w:pPr>
        <w:pStyle w:val="3"/>
      </w:pPr>
      <w:bookmarkStart w:id="28" w:name="_Toc408905333"/>
      <w:r>
        <w:rPr>
          <w:rFonts w:hint="eastAsia"/>
        </w:rPr>
        <w:t>3.7</w:t>
      </w:r>
      <w:r w:rsidRPr="00D9705D">
        <w:t>.</w:t>
      </w:r>
      <w:r w:rsidR="003E009A">
        <w:rPr>
          <w:rFonts w:hint="eastAsia"/>
        </w:rPr>
        <w:t>3</w:t>
      </w:r>
      <w:r w:rsidRPr="00D9705D">
        <w:t>.</w:t>
      </w:r>
      <w:r w:rsidRPr="00D9705D">
        <w:tab/>
      </w:r>
      <w:r>
        <w:rPr>
          <w:rFonts w:hint="eastAsia"/>
        </w:rPr>
        <w:t>报告</w:t>
      </w:r>
      <w:bookmarkEnd w:id="28"/>
    </w:p>
    <w:p w:rsidR="009C3835" w:rsidRDefault="00152390">
      <w:pPr>
        <w:ind w:firstLineChars="0" w:firstLine="482"/>
      </w:pPr>
      <w:r w:rsidRPr="00D9705D">
        <w:t>项目</w:t>
      </w:r>
      <w:r w:rsidRPr="00D9705D">
        <w:rPr>
          <w:kern w:val="0"/>
        </w:rPr>
        <w:t>执行</w:t>
      </w:r>
      <w:r w:rsidRPr="00D9705D">
        <w:t>过程中，</w:t>
      </w:r>
      <w:r>
        <w:rPr>
          <w:rFonts w:hint="eastAsia"/>
        </w:rPr>
        <w:t>环境监理公司应</w:t>
      </w:r>
      <w:r w:rsidR="003E009A">
        <w:rPr>
          <w:rFonts w:hint="eastAsia"/>
        </w:rPr>
        <w:t>根据工作计划</w:t>
      </w:r>
      <w:r w:rsidRPr="00D9705D">
        <w:t>向</w:t>
      </w:r>
      <w:r w:rsidR="003E009A">
        <w:rPr>
          <w:rFonts w:hint="eastAsia"/>
        </w:rPr>
        <w:t>省</w:t>
      </w:r>
      <w:r w:rsidRPr="00D9705D">
        <w:t>项目</w:t>
      </w:r>
      <w:r>
        <w:rPr>
          <w:rFonts w:hint="eastAsia"/>
        </w:rPr>
        <w:t>办或</w:t>
      </w:r>
      <w:r w:rsidRPr="00D9705D">
        <w:t>对外合作中心提供每</w:t>
      </w:r>
      <w:r w:rsidR="003E009A">
        <w:rPr>
          <w:rFonts w:hint="eastAsia"/>
        </w:rPr>
        <w:t>月、每季度和年度</w:t>
      </w:r>
      <w:r w:rsidRPr="00D9705D">
        <w:t>进度报告</w:t>
      </w:r>
      <w:r>
        <w:rPr>
          <w:rFonts w:hint="eastAsia"/>
        </w:rPr>
        <w:t>，</w:t>
      </w:r>
      <w:r w:rsidRPr="00D9705D">
        <w:t>进度报告须应世行要求准备到位。</w:t>
      </w:r>
      <w:r w:rsidR="003E009A">
        <w:rPr>
          <w:rFonts w:hint="eastAsia"/>
        </w:rPr>
        <w:t>环境监理过程报告和完工报告的主要内容见附件</w:t>
      </w:r>
      <w:r w:rsidR="003E009A">
        <w:rPr>
          <w:rFonts w:hint="eastAsia"/>
        </w:rPr>
        <w:t>2.4.3</w:t>
      </w:r>
      <w:r w:rsidR="003E009A">
        <w:rPr>
          <w:rFonts w:hint="eastAsia"/>
        </w:rPr>
        <w:t>。</w:t>
      </w:r>
    </w:p>
    <w:p w:rsidR="009C3835" w:rsidRDefault="00B80817">
      <w:pPr>
        <w:ind w:firstLineChars="0" w:firstLine="482"/>
      </w:pPr>
      <w:r>
        <w:rPr>
          <w:rFonts w:hint="eastAsia"/>
        </w:rPr>
        <w:t>省项目办应向对外合作中心提供每月进展报告，</w:t>
      </w:r>
      <w:r w:rsidR="002E4160" w:rsidRPr="00102CDB">
        <w:t>对外合作中心应向</w:t>
      </w:r>
      <w:r w:rsidR="00F8580D" w:rsidRPr="00D9705D">
        <w:t>世行</w:t>
      </w:r>
      <w:r w:rsidR="002E4160" w:rsidRPr="00D9705D">
        <w:t>提供半年度进展报告，包括子项目场地</w:t>
      </w:r>
      <w:r w:rsidR="002C6449" w:rsidRPr="00D9705D">
        <w:t>治理</w:t>
      </w:r>
      <w:r w:rsidR="00152390">
        <w:rPr>
          <w:rFonts w:hint="eastAsia"/>
        </w:rPr>
        <w:t>和</w:t>
      </w:r>
      <w:r w:rsidR="002E4160" w:rsidRPr="00D9705D">
        <w:t>环境</w:t>
      </w:r>
      <w:r w:rsidR="003E009A">
        <w:rPr>
          <w:rFonts w:hint="eastAsia"/>
        </w:rPr>
        <w:t>和社会</w:t>
      </w:r>
      <w:r w:rsidR="002E4160" w:rsidRPr="00D9705D">
        <w:t>管理计划</w:t>
      </w:r>
      <w:r w:rsidR="00152390">
        <w:rPr>
          <w:rFonts w:hint="eastAsia"/>
        </w:rPr>
        <w:t>的执行情况</w:t>
      </w:r>
      <w:r w:rsidR="00EB2B20" w:rsidRPr="00D9705D">
        <w:t>。</w:t>
      </w:r>
      <w:r w:rsidR="00727110">
        <w:rPr>
          <w:rFonts w:hint="eastAsia"/>
        </w:rPr>
        <w:t>附件</w:t>
      </w:r>
      <w:r w:rsidR="00727110">
        <w:rPr>
          <w:rFonts w:hint="eastAsia"/>
        </w:rPr>
        <w:t>6</w:t>
      </w:r>
      <w:r w:rsidR="00727110">
        <w:rPr>
          <w:rFonts w:hint="eastAsia"/>
        </w:rPr>
        <w:t>提供了环境和社会安全保障措施半年度进度报告的详细提纲以供参考。</w:t>
      </w:r>
    </w:p>
    <w:p w:rsidR="00AA3CE0" w:rsidRDefault="002E4160" w:rsidP="004A6DC2">
      <w:pPr>
        <w:ind w:firstLine="480"/>
      </w:pPr>
      <w:r w:rsidRPr="004A6DC2">
        <w:t>对</w:t>
      </w:r>
      <w:r w:rsidR="00152390" w:rsidRPr="004A6DC2">
        <w:rPr>
          <w:rFonts w:hint="eastAsia"/>
        </w:rPr>
        <w:t>于</w:t>
      </w:r>
      <w:r w:rsidRPr="004A6DC2">
        <w:t>有</w:t>
      </w:r>
      <w:r w:rsidR="00435B28" w:rsidRPr="004A6DC2">
        <w:t>移民安置行动计划</w:t>
      </w:r>
      <w:r w:rsidRPr="004A6DC2">
        <w:t>或</w:t>
      </w:r>
      <w:r w:rsidR="00DD4643" w:rsidRPr="004A6DC2">
        <w:t>少数民族发展框架</w:t>
      </w:r>
      <w:r w:rsidRPr="004A6DC2">
        <w:t>的场地，省项目</w:t>
      </w:r>
      <w:r w:rsidR="00152390" w:rsidRPr="004A6DC2">
        <w:rPr>
          <w:rFonts w:hint="eastAsia"/>
        </w:rPr>
        <w:t>办或</w:t>
      </w:r>
      <w:r w:rsidRPr="004A6DC2">
        <w:t>对外合作中心应在</w:t>
      </w:r>
      <w:r w:rsidR="00727110" w:rsidRPr="004A6DC2">
        <w:rPr>
          <w:rFonts w:hint="eastAsia"/>
        </w:rPr>
        <w:t>安全保障措施半年度</w:t>
      </w:r>
      <w:r w:rsidRPr="004A6DC2">
        <w:t>进度报告中汇报。</w:t>
      </w:r>
      <w:r w:rsidR="00C82BEA" w:rsidRPr="004A6DC2">
        <w:rPr>
          <w:rFonts w:hint="eastAsia"/>
        </w:rPr>
        <w:t>独立的</w:t>
      </w:r>
      <w:r w:rsidR="00683C8E" w:rsidRPr="004A6DC2">
        <w:rPr>
          <w:rFonts w:hint="eastAsia"/>
        </w:rPr>
        <w:t>第三</w:t>
      </w:r>
      <w:proofErr w:type="gramStart"/>
      <w:r w:rsidR="00683C8E" w:rsidRPr="004A6DC2">
        <w:rPr>
          <w:rFonts w:hint="eastAsia"/>
        </w:rPr>
        <w:t>方咨询</w:t>
      </w:r>
      <w:proofErr w:type="gramEnd"/>
      <w:r w:rsidR="00683C8E" w:rsidRPr="004A6DC2">
        <w:rPr>
          <w:rFonts w:hint="eastAsia"/>
        </w:rPr>
        <w:t>公司</w:t>
      </w:r>
      <w:r w:rsidR="00683C8E" w:rsidRPr="004A6DC2">
        <w:t>在项目完成时</w:t>
      </w:r>
      <w:r w:rsidR="00683C8E" w:rsidRPr="004A6DC2">
        <w:rPr>
          <w:rFonts w:hint="eastAsia"/>
        </w:rPr>
        <w:t>编制</w:t>
      </w:r>
      <w:r w:rsidR="00683C8E" w:rsidRPr="004A6DC2">
        <w:t>最终监督评估报告</w:t>
      </w:r>
      <w:r w:rsidR="00683C8E" w:rsidRPr="004A6DC2">
        <w:rPr>
          <w:rFonts w:hint="eastAsia"/>
        </w:rPr>
        <w:t>，并</w:t>
      </w:r>
      <w:r w:rsidR="00683C8E" w:rsidRPr="004A6DC2">
        <w:t>按照约定期限</w:t>
      </w:r>
      <w:r w:rsidRPr="004A6DC2">
        <w:t>提交至</w:t>
      </w:r>
      <w:r w:rsidR="00683C8E" w:rsidRPr="004A6DC2">
        <w:rPr>
          <w:rFonts w:hint="eastAsia"/>
        </w:rPr>
        <w:t>项目办或</w:t>
      </w:r>
      <w:r w:rsidRPr="004A6DC2">
        <w:t>对外合作中心。</w:t>
      </w:r>
    </w:p>
    <w:p w:rsidR="004A6DC2" w:rsidRDefault="004A6DC2" w:rsidP="00BE6E31">
      <w:pPr>
        <w:pStyle w:val="af1"/>
        <w:sectPr w:rsidR="004A6DC2">
          <w:pgSz w:w="11906" w:h="16838"/>
          <w:pgMar w:top="1134" w:right="1134" w:bottom="1134" w:left="1134" w:header="851" w:footer="992" w:gutter="0"/>
          <w:cols w:space="425"/>
          <w:docGrid w:type="lines" w:linePitch="312"/>
        </w:sectPr>
      </w:pPr>
    </w:p>
    <w:p w:rsidR="00AA3CE0" w:rsidRPr="00D9705D" w:rsidRDefault="00AA3CE0" w:rsidP="00BE6E31">
      <w:pPr>
        <w:pStyle w:val="af1"/>
      </w:pPr>
      <w:bookmarkStart w:id="29" w:name="_Toc408905334"/>
      <w:r w:rsidRPr="00D9705D">
        <w:lastRenderedPageBreak/>
        <w:t>4.</w:t>
      </w:r>
      <w:r w:rsidRPr="00D9705D">
        <w:tab/>
      </w:r>
      <w:r w:rsidR="00C82BEA">
        <w:rPr>
          <w:rFonts w:hint="eastAsia"/>
        </w:rPr>
        <w:t>子</w:t>
      </w:r>
      <w:r w:rsidR="002E4160" w:rsidRPr="00D9705D">
        <w:t>项目</w:t>
      </w:r>
      <w:r w:rsidR="009C000B">
        <w:rPr>
          <w:rFonts w:hint="eastAsia"/>
        </w:rPr>
        <w:t>/</w:t>
      </w:r>
      <w:r w:rsidR="009C000B">
        <w:rPr>
          <w:rFonts w:hint="eastAsia"/>
        </w:rPr>
        <w:t>特定场地</w:t>
      </w:r>
      <w:r w:rsidR="002E4160" w:rsidRPr="00D9705D">
        <w:t>环境评价</w:t>
      </w:r>
      <w:bookmarkEnd w:id="29"/>
    </w:p>
    <w:p w:rsidR="00AA3CE0" w:rsidRPr="00D9705D" w:rsidRDefault="00AA3CE0" w:rsidP="00BE6E31">
      <w:pPr>
        <w:pStyle w:val="2"/>
      </w:pPr>
      <w:bookmarkStart w:id="30" w:name="_Toc408905335"/>
      <w:r w:rsidRPr="00D9705D">
        <w:t>4.1.</w:t>
      </w:r>
      <w:r w:rsidRPr="00D9705D">
        <w:tab/>
      </w:r>
      <w:r w:rsidR="002E4160" w:rsidRPr="00D9705D">
        <w:t>目标</w:t>
      </w:r>
      <w:bookmarkEnd w:id="30"/>
    </w:p>
    <w:p w:rsidR="00AA3CE0" w:rsidRPr="00D9705D" w:rsidRDefault="002E4160" w:rsidP="00666B29">
      <w:pPr>
        <w:ind w:firstLine="480"/>
      </w:pPr>
      <w:r w:rsidRPr="00D9705D">
        <w:t>特定场地环境评价</w:t>
      </w:r>
      <w:r w:rsidR="009C000B">
        <w:rPr>
          <w:rFonts w:hint="eastAsia"/>
        </w:rPr>
        <w:t>的</w:t>
      </w:r>
      <w:r w:rsidRPr="00D9705D">
        <w:t>目标</w:t>
      </w:r>
      <w:r w:rsidR="009C000B">
        <w:rPr>
          <w:rFonts w:hint="eastAsia"/>
        </w:rPr>
        <w:t>为</w:t>
      </w:r>
      <w:r w:rsidRPr="00D9705D">
        <w:t>：</w:t>
      </w:r>
    </w:p>
    <w:p w:rsidR="00AA3CE0" w:rsidRPr="00D9705D" w:rsidRDefault="00AA3CE0" w:rsidP="00666B29">
      <w:pPr>
        <w:ind w:firstLine="480"/>
      </w:pPr>
      <w:r w:rsidRPr="00D9705D">
        <w:rPr>
          <w:noProof/>
        </w:rPr>
        <w:t>a)</w:t>
      </w:r>
      <w:r w:rsidRPr="00D9705D">
        <w:tab/>
      </w:r>
      <w:r w:rsidR="002E4160" w:rsidRPr="00D9705D">
        <w:t>通过信息收集，现场调查和采样，确认场地污染范围；</w:t>
      </w:r>
    </w:p>
    <w:p w:rsidR="00AA3CE0" w:rsidRPr="00D9705D" w:rsidRDefault="00AA3CE0" w:rsidP="00666B29">
      <w:pPr>
        <w:ind w:firstLine="480"/>
      </w:pPr>
      <w:r w:rsidRPr="00D9705D">
        <w:rPr>
          <w:noProof/>
        </w:rPr>
        <w:t>b)</w:t>
      </w:r>
      <w:r w:rsidRPr="00D9705D">
        <w:tab/>
      </w:r>
      <w:r w:rsidR="002E4160" w:rsidRPr="00D9705D">
        <w:t>针对受污染场地进行风险评估，提出基于未来土地使用的</w:t>
      </w:r>
      <w:r w:rsidR="00750121" w:rsidRPr="00D9705D">
        <w:rPr>
          <w:rFonts w:hint="eastAsia"/>
        </w:rPr>
        <w:t>初步</w:t>
      </w:r>
      <w:r w:rsidR="002E4160" w:rsidRPr="00D9705D">
        <w:t>修复目标</w:t>
      </w:r>
      <w:r w:rsidR="00750121" w:rsidRPr="00D9705D">
        <w:rPr>
          <w:rFonts w:hint="eastAsia"/>
        </w:rPr>
        <w:t>和修复范围</w:t>
      </w:r>
      <w:r w:rsidR="002E4160" w:rsidRPr="00D9705D">
        <w:t>；</w:t>
      </w:r>
    </w:p>
    <w:p w:rsidR="00AA3CE0" w:rsidRPr="00D9705D" w:rsidRDefault="00AA3CE0" w:rsidP="00666B29">
      <w:pPr>
        <w:ind w:firstLine="480"/>
      </w:pPr>
      <w:r w:rsidRPr="00D9705D">
        <w:rPr>
          <w:noProof/>
        </w:rPr>
        <w:t>c)</w:t>
      </w:r>
      <w:r w:rsidRPr="00D9705D">
        <w:tab/>
      </w:r>
      <w:r w:rsidR="002E4160" w:rsidRPr="00D9705D">
        <w:t>针对场地修复技术展开替代分析，制订场地修复方案；</w:t>
      </w:r>
    </w:p>
    <w:p w:rsidR="004A4A95" w:rsidRPr="00D9705D" w:rsidRDefault="00AA3CE0" w:rsidP="009C3835">
      <w:pPr>
        <w:ind w:firstLine="480"/>
      </w:pPr>
      <w:r w:rsidRPr="00D9705D">
        <w:rPr>
          <w:noProof/>
        </w:rPr>
        <w:t>d)</w:t>
      </w:r>
      <w:r w:rsidRPr="00D9705D">
        <w:tab/>
      </w:r>
      <w:r w:rsidR="00941D92" w:rsidRPr="00D9705D">
        <w:rPr>
          <w:rFonts w:hint="eastAsia"/>
        </w:rPr>
        <w:t>制定</w:t>
      </w:r>
      <w:r w:rsidR="002E4160" w:rsidRPr="00D9705D">
        <w:t>环境管理计划</w:t>
      </w:r>
      <w:r w:rsidR="004A4A95">
        <w:rPr>
          <w:rFonts w:hint="eastAsia"/>
        </w:rPr>
        <w:t>。</w:t>
      </w:r>
    </w:p>
    <w:p w:rsidR="00AA3CE0" w:rsidRPr="00D9705D" w:rsidRDefault="00AA3CE0" w:rsidP="00BE6E31">
      <w:pPr>
        <w:pStyle w:val="2"/>
      </w:pPr>
      <w:bookmarkStart w:id="31" w:name="_Toc408905336"/>
      <w:r w:rsidRPr="00D9705D">
        <w:t>4.2.</w:t>
      </w:r>
      <w:r w:rsidRPr="00D9705D">
        <w:tab/>
      </w:r>
      <w:r w:rsidR="002E4160" w:rsidRPr="00D9705D">
        <w:t>工作范围</w:t>
      </w:r>
      <w:bookmarkEnd w:id="31"/>
    </w:p>
    <w:p w:rsidR="00AA3CE0" w:rsidRPr="00D9705D" w:rsidRDefault="00AA3CE0" w:rsidP="00BE6E31">
      <w:pPr>
        <w:pStyle w:val="3"/>
      </w:pPr>
      <w:bookmarkStart w:id="32" w:name="_Toc408905337"/>
      <w:r w:rsidRPr="00D9705D">
        <w:t>4.2.1.</w:t>
      </w:r>
      <w:r w:rsidRPr="00D9705D">
        <w:tab/>
      </w:r>
      <w:r w:rsidR="002E4160" w:rsidRPr="00D9705D">
        <w:t>场地</w:t>
      </w:r>
      <w:r w:rsidR="009C3835">
        <w:rPr>
          <w:rFonts w:hint="eastAsia"/>
        </w:rPr>
        <w:t>调查</w:t>
      </w:r>
      <w:bookmarkEnd w:id="32"/>
    </w:p>
    <w:p w:rsidR="00AA3CE0" w:rsidRPr="00D9705D" w:rsidRDefault="009C3835" w:rsidP="00666B29">
      <w:pPr>
        <w:ind w:firstLine="480"/>
      </w:pPr>
      <w:r>
        <w:rPr>
          <w:rFonts w:hint="eastAsia"/>
          <w:noProof/>
        </w:rPr>
        <w:t>通过</w:t>
      </w:r>
      <w:r w:rsidR="00AA3CE0" w:rsidRPr="00D9705D">
        <w:rPr>
          <w:noProof/>
        </w:rPr>
        <w:t>场地</w:t>
      </w:r>
      <w:r>
        <w:rPr>
          <w:rFonts w:hint="eastAsia"/>
          <w:noProof/>
        </w:rPr>
        <w:t>调查确定场地中存在的污染物和污染范围，调查潜在风险受体和暴露途径，明确需进行咨询的公共（受场地清理影响的人）、土壤类型和其他场地特征。</w:t>
      </w:r>
    </w:p>
    <w:p w:rsidR="00AA3CE0" w:rsidRPr="00A90619" w:rsidRDefault="00AA3CE0" w:rsidP="006A7584">
      <w:pPr>
        <w:spacing w:beforeLines="50" w:before="156" w:afterLines="50" w:after="156"/>
        <w:ind w:firstLineChars="0" w:firstLine="0"/>
        <w:rPr>
          <w:b/>
        </w:rPr>
      </w:pPr>
      <w:bookmarkStart w:id="33" w:name="OLE_LINK28"/>
      <w:bookmarkStart w:id="34" w:name="OLE_LINK29"/>
      <w:r w:rsidRPr="00A90619">
        <w:rPr>
          <w:b/>
        </w:rPr>
        <w:t>4.2.1.1.</w:t>
      </w:r>
      <w:r w:rsidRPr="00A90619">
        <w:rPr>
          <w:b/>
        </w:rPr>
        <w:tab/>
      </w:r>
      <w:bookmarkEnd w:id="33"/>
      <w:bookmarkEnd w:id="34"/>
      <w:r w:rsidR="009C3835" w:rsidRPr="00A90619">
        <w:rPr>
          <w:rFonts w:hint="eastAsia"/>
          <w:b/>
        </w:rPr>
        <w:t>第一阶段场地调查</w:t>
      </w:r>
    </w:p>
    <w:p w:rsidR="00AA3CE0" w:rsidRPr="00D9705D" w:rsidRDefault="00A8146A" w:rsidP="00666B29">
      <w:pPr>
        <w:ind w:firstLine="480"/>
      </w:pPr>
      <w:r>
        <w:rPr>
          <w:rFonts w:hint="eastAsia"/>
          <w:noProof/>
        </w:rPr>
        <w:t>第一阶段场地调查</w:t>
      </w:r>
      <w:r w:rsidR="00AA3CE0" w:rsidRPr="00D9705D">
        <w:rPr>
          <w:noProof/>
        </w:rPr>
        <w:t>主要通过资料收集与分析、现场踏勘、</w:t>
      </w:r>
      <w:r>
        <w:rPr>
          <w:rFonts w:hint="eastAsia"/>
          <w:noProof/>
        </w:rPr>
        <w:t>公众咨询和信息公开</w:t>
      </w:r>
      <w:r w:rsidR="00AA3CE0" w:rsidRPr="00D9705D">
        <w:rPr>
          <w:noProof/>
        </w:rPr>
        <w:t>等，初步分析场地环境污染状况，建立场地初步概念模型，必要情况下需首先进行应急</w:t>
      </w:r>
      <w:r w:rsidR="002C6449" w:rsidRPr="00D9705D">
        <w:rPr>
          <w:noProof/>
        </w:rPr>
        <w:t>治理</w:t>
      </w:r>
      <w:r w:rsidR="00AA3CE0" w:rsidRPr="00D9705D">
        <w:rPr>
          <w:noProof/>
        </w:rPr>
        <w:t>，主要包括但不限于以下工作内容：</w:t>
      </w:r>
    </w:p>
    <w:p w:rsidR="00AA3CE0" w:rsidRPr="00D9705D" w:rsidRDefault="00AA3CE0" w:rsidP="00666B29">
      <w:pPr>
        <w:ind w:firstLine="480"/>
      </w:pPr>
      <w:r w:rsidRPr="00D9705D">
        <w:rPr>
          <w:noProof/>
        </w:rPr>
        <w:t>a)</w:t>
      </w:r>
      <w:r w:rsidRPr="00D9705D">
        <w:tab/>
      </w:r>
      <w:r w:rsidRPr="00D9705D">
        <w:rPr>
          <w:noProof/>
        </w:rPr>
        <w:t>资料收集与分析</w:t>
      </w:r>
    </w:p>
    <w:p w:rsidR="00AA3CE0" w:rsidRPr="00D9705D" w:rsidRDefault="00AA3CE0" w:rsidP="00666B29">
      <w:pPr>
        <w:ind w:left="1418" w:firstLineChars="0" w:hanging="567"/>
      </w:pPr>
      <w:r w:rsidRPr="00D9705D">
        <w:t>●</w:t>
      </w:r>
      <w:r w:rsidRPr="00D9705D">
        <w:tab/>
      </w:r>
      <w:r w:rsidRPr="00D9705D">
        <w:rPr>
          <w:noProof/>
        </w:rPr>
        <w:t>自然环境状况，如地质和水文地质资料、气象气候资料等。</w:t>
      </w:r>
    </w:p>
    <w:p w:rsidR="00AA3CE0" w:rsidRPr="00D9705D" w:rsidRDefault="00AA3CE0" w:rsidP="00666B29">
      <w:pPr>
        <w:ind w:left="1418" w:firstLineChars="0" w:hanging="567"/>
      </w:pPr>
      <w:r w:rsidRPr="00D9705D">
        <w:t>●</w:t>
      </w:r>
      <w:r w:rsidRPr="00D9705D">
        <w:tab/>
      </w:r>
      <w:r w:rsidRPr="00D9705D">
        <w:rPr>
          <w:noProof/>
        </w:rPr>
        <w:t>场地基本信息，如名称、位置、建厂时间、占地面积、产品及产量、原材料及用量等</w:t>
      </w:r>
      <w:r w:rsidR="004E65F2">
        <w:rPr>
          <w:rFonts w:hint="eastAsia"/>
          <w:noProof/>
        </w:rPr>
        <w:t>，同时应提供相关图片资料</w:t>
      </w:r>
      <w:r w:rsidRPr="00D9705D">
        <w:rPr>
          <w:noProof/>
        </w:rPr>
        <w:t>。</w:t>
      </w:r>
    </w:p>
    <w:p w:rsidR="00AA3CE0" w:rsidRPr="00D9705D" w:rsidRDefault="00AA3CE0" w:rsidP="00666B29">
      <w:pPr>
        <w:ind w:left="1418" w:firstLineChars="0" w:hanging="567"/>
      </w:pPr>
      <w:r w:rsidRPr="00D9705D">
        <w:t>●</w:t>
      </w:r>
      <w:r w:rsidRPr="00D9705D">
        <w:tab/>
      </w:r>
      <w:r w:rsidRPr="00D9705D">
        <w:rPr>
          <w:noProof/>
        </w:rPr>
        <w:t>场地环境信息，如废气、废水、固废、土壤、地下水</w:t>
      </w:r>
      <w:r w:rsidR="00D75A72" w:rsidRPr="00D9705D">
        <w:rPr>
          <w:rFonts w:hint="eastAsia"/>
          <w:noProof/>
        </w:rPr>
        <w:t>监测</w:t>
      </w:r>
      <w:r w:rsidRPr="00D9705D">
        <w:rPr>
          <w:noProof/>
        </w:rPr>
        <w:t>资料。</w:t>
      </w:r>
    </w:p>
    <w:p w:rsidR="00AA3CE0" w:rsidRPr="00D9705D" w:rsidRDefault="00AA3CE0" w:rsidP="00666B29">
      <w:pPr>
        <w:ind w:left="1418" w:firstLineChars="0" w:hanging="567"/>
      </w:pPr>
      <w:r w:rsidRPr="00D9705D">
        <w:t>●</w:t>
      </w:r>
      <w:r w:rsidRPr="00D9705D">
        <w:tab/>
      </w:r>
      <w:r w:rsidRPr="00D9705D">
        <w:rPr>
          <w:noProof/>
        </w:rPr>
        <w:t>建筑物和设备分布情况，如建筑物和生产线的建设年代、生产历史和现状、布局图，生产设备的工艺流程、产污节点、污染物排放、污染事故等。</w:t>
      </w:r>
    </w:p>
    <w:p w:rsidR="00AA3CE0" w:rsidRPr="00D9705D" w:rsidRDefault="00AA3CE0" w:rsidP="00666B29">
      <w:pPr>
        <w:ind w:left="1418" w:firstLineChars="0" w:hanging="567"/>
      </w:pPr>
      <w:r w:rsidRPr="00D9705D">
        <w:t>●</w:t>
      </w:r>
      <w:r w:rsidRPr="00D9705D">
        <w:tab/>
      </w:r>
      <w:r w:rsidRPr="00D9705D">
        <w:rPr>
          <w:noProof/>
        </w:rPr>
        <w:t>危险物质生产、产生和存储情况，如危险化学品和石油产品的种类、使用和贮存量、贮存设施及使用状况、危险物质的处理状况。</w:t>
      </w:r>
    </w:p>
    <w:p w:rsidR="00AA3CE0" w:rsidRPr="00D9705D" w:rsidRDefault="00AA3CE0" w:rsidP="00666B29">
      <w:pPr>
        <w:ind w:left="1418" w:firstLineChars="0" w:hanging="567"/>
      </w:pPr>
      <w:r w:rsidRPr="00D9705D">
        <w:t>●</w:t>
      </w:r>
      <w:r w:rsidRPr="00D9705D">
        <w:tab/>
      </w:r>
      <w:r w:rsidRPr="00D9705D">
        <w:rPr>
          <w:noProof/>
        </w:rPr>
        <w:t>场地利用历史与</w:t>
      </w:r>
      <w:r w:rsidR="00A8146A">
        <w:rPr>
          <w:rFonts w:hint="eastAsia"/>
          <w:noProof/>
        </w:rPr>
        <w:t>未来利用</w:t>
      </w:r>
      <w:r w:rsidRPr="00D9705D">
        <w:rPr>
          <w:noProof/>
        </w:rPr>
        <w:t>规划，重点收集场地作为工业用地的生产及污染状况，</w:t>
      </w:r>
      <w:r w:rsidRPr="00D9705D">
        <w:rPr>
          <w:noProof/>
        </w:rPr>
        <w:lastRenderedPageBreak/>
        <w:t>同时了解该场地的用地规划。</w:t>
      </w:r>
    </w:p>
    <w:p w:rsidR="00AA3CE0" w:rsidRPr="00D9705D" w:rsidRDefault="00AA3CE0" w:rsidP="00666B29">
      <w:pPr>
        <w:ind w:firstLine="480"/>
      </w:pPr>
      <w:r w:rsidRPr="00D9705D">
        <w:rPr>
          <w:noProof/>
        </w:rPr>
        <w:t>b)</w:t>
      </w:r>
      <w:r w:rsidRPr="00D9705D">
        <w:tab/>
      </w:r>
      <w:r w:rsidRPr="00D9705D">
        <w:rPr>
          <w:noProof/>
        </w:rPr>
        <w:t>现场踏勘</w:t>
      </w:r>
    </w:p>
    <w:p w:rsidR="00AA3CE0" w:rsidRPr="00D9705D" w:rsidRDefault="00AA3CE0" w:rsidP="00666B29">
      <w:pPr>
        <w:ind w:left="1418" w:firstLineChars="0" w:hanging="567"/>
      </w:pPr>
      <w:r w:rsidRPr="00D9705D">
        <w:t>●</w:t>
      </w:r>
      <w:r w:rsidRPr="00D9705D">
        <w:tab/>
      </w:r>
      <w:r w:rsidRPr="00D9705D">
        <w:rPr>
          <w:noProof/>
        </w:rPr>
        <w:t>场地可疑污染源调查，包括污染源位置、类型、规模、控制措施等，分析潜在污染物、污染区域、污染途径。</w:t>
      </w:r>
    </w:p>
    <w:p w:rsidR="00AA3CE0" w:rsidRPr="00D9705D" w:rsidRDefault="00AA3CE0" w:rsidP="00666B29">
      <w:pPr>
        <w:ind w:left="1418" w:firstLineChars="0" w:hanging="567"/>
      </w:pPr>
      <w:r w:rsidRPr="00D9705D">
        <w:t>●</w:t>
      </w:r>
      <w:r w:rsidRPr="00D9705D">
        <w:tab/>
      </w:r>
      <w:r w:rsidRPr="00D9705D">
        <w:rPr>
          <w:noProof/>
        </w:rPr>
        <w:t>场地污染痕迹调查，如植被损害、容器及排污设施损坏和腐蚀、场地内气味、地面、屋顶及墙壁的污渍和腐蚀痕迹。</w:t>
      </w:r>
    </w:p>
    <w:p w:rsidR="00AA3CE0" w:rsidRPr="00D9705D" w:rsidRDefault="00AA3CE0" w:rsidP="00666B29">
      <w:pPr>
        <w:ind w:left="1418" w:firstLineChars="0" w:hanging="567"/>
      </w:pPr>
      <w:r w:rsidRPr="00D9705D">
        <w:t>●</w:t>
      </w:r>
      <w:r w:rsidRPr="00D9705D">
        <w:tab/>
      </w:r>
      <w:r w:rsidRPr="00D9705D">
        <w:rPr>
          <w:noProof/>
        </w:rPr>
        <w:t>涉及危险物质场所的调查，包括危险物质的种类、数量、存储条件、运输路线、电力及液压设备是否使用含多氯联苯的设备、设备保温材料的类型等。</w:t>
      </w:r>
    </w:p>
    <w:p w:rsidR="00AA3CE0" w:rsidRPr="00D9705D" w:rsidRDefault="00AA3CE0" w:rsidP="00666B29">
      <w:pPr>
        <w:ind w:left="1418" w:firstLineChars="0" w:hanging="567"/>
      </w:pPr>
      <w:r w:rsidRPr="00D9705D">
        <w:t>●</w:t>
      </w:r>
      <w:r w:rsidRPr="00D9705D">
        <w:tab/>
      </w:r>
      <w:r w:rsidRPr="00D9705D">
        <w:rPr>
          <w:noProof/>
        </w:rPr>
        <w:t>建（构）筑物调查，包括建筑物的数量、年代，特别是生产区、储存区、废物处置场所的地面铺装情况和污渍，污水处理构筑物和水井的使用情况。</w:t>
      </w:r>
    </w:p>
    <w:p w:rsidR="00AA3CE0" w:rsidRPr="00D9705D" w:rsidRDefault="00AA3CE0" w:rsidP="00666B29">
      <w:pPr>
        <w:ind w:left="1418" w:firstLineChars="0" w:hanging="567"/>
      </w:pPr>
      <w:r w:rsidRPr="00D9705D">
        <w:t>●</w:t>
      </w:r>
      <w:r w:rsidRPr="00D9705D">
        <w:tab/>
      </w:r>
      <w:r w:rsidRPr="00D9705D">
        <w:rPr>
          <w:noProof/>
        </w:rPr>
        <w:t>周边相邻区域调查</w:t>
      </w:r>
      <w:r w:rsidR="004E65F2">
        <w:rPr>
          <w:rFonts w:hint="eastAsia"/>
          <w:noProof/>
        </w:rPr>
        <w:t>（如潜在污染风险受体）</w:t>
      </w:r>
      <w:r w:rsidRPr="00D9705D">
        <w:rPr>
          <w:noProof/>
        </w:rPr>
        <w:t>，包括场地周边相邻企业污染物排放情况、周边可能受影响的居民区、学校、医院、饮用水源保护区等。</w:t>
      </w:r>
    </w:p>
    <w:p w:rsidR="00AA3CE0" w:rsidRPr="00D9705D" w:rsidRDefault="00AA3CE0" w:rsidP="00666B29">
      <w:pPr>
        <w:ind w:firstLine="480"/>
      </w:pPr>
      <w:r w:rsidRPr="00D9705D">
        <w:rPr>
          <w:noProof/>
        </w:rPr>
        <w:t>c)</w:t>
      </w:r>
      <w:r w:rsidRPr="00D9705D">
        <w:tab/>
      </w:r>
      <w:r w:rsidR="00A8146A">
        <w:rPr>
          <w:rFonts w:hint="eastAsia"/>
          <w:noProof/>
        </w:rPr>
        <w:t>公众咨询和信息公开（第一轮）</w:t>
      </w:r>
    </w:p>
    <w:p w:rsidR="00133650" w:rsidRDefault="00AA3CE0" w:rsidP="00133650">
      <w:pPr>
        <w:ind w:left="1418" w:firstLineChars="0" w:hanging="567"/>
        <w:rPr>
          <w:noProof/>
        </w:rPr>
      </w:pPr>
      <w:r w:rsidRPr="00D9705D">
        <w:t>●</w:t>
      </w:r>
      <w:r w:rsidRPr="00D9705D">
        <w:tab/>
      </w:r>
      <w:r w:rsidR="00A8146A">
        <w:rPr>
          <w:rFonts w:hint="eastAsia"/>
          <w:noProof/>
        </w:rPr>
        <w:t>通过面谈、小组会议</w:t>
      </w:r>
      <w:r w:rsidRPr="00D9705D">
        <w:rPr>
          <w:noProof/>
        </w:rPr>
        <w:t>和</w:t>
      </w:r>
      <w:r w:rsidR="00A8146A">
        <w:rPr>
          <w:rFonts w:hint="eastAsia"/>
          <w:noProof/>
        </w:rPr>
        <w:t>/</w:t>
      </w:r>
      <w:r w:rsidR="00A8146A">
        <w:rPr>
          <w:rFonts w:hint="eastAsia"/>
          <w:noProof/>
        </w:rPr>
        <w:t>或</w:t>
      </w:r>
      <w:r w:rsidRPr="00D9705D">
        <w:rPr>
          <w:noProof/>
        </w:rPr>
        <w:t>发放</w:t>
      </w:r>
      <w:r w:rsidR="00A8146A">
        <w:rPr>
          <w:rFonts w:hint="eastAsia"/>
          <w:noProof/>
        </w:rPr>
        <w:t>问卷</w:t>
      </w:r>
      <w:r w:rsidRPr="00D9705D">
        <w:rPr>
          <w:noProof/>
        </w:rPr>
        <w:t>调查表等方式，对场地所有者、工作人员、周边居民、地方政府官员、环保主管部门官员等进行</w:t>
      </w:r>
      <w:r w:rsidR="00A8146A">
        <w:rPr>
          <w:rFonts w:hint="eastAsia"/>
          <w:noProof/>
        </w:rPr>
        <w:t>咨询</w:t>
      </w:r>
      <w:r w:rsidRPr="00D9705D">
        <w:rPr>
          <w:noProof/>
        </w:rPr>
        <w:t>，进一步了解场地生产和污染状况</w:t>
      </w:r>
      <w:r w:rsidR="00A8146A">
        <w:rPr>
          <w:rFonts w:hint="eastAsia"/>
          <w:noProof/>
        </w:rPr>
        <w:t>，同时告知</w:t>
      </w:r>
      <w:r w:rsidR="00D51307">
        <w:rPr>
          <w:rFonts w:hint="eastAsia"/>
          <w:noProof/>
        </w:rPr>
        <w:t>其场地治理目标、治理活动和潜在影响</w:t>
      </w:r>
      <w:r w:rsidRPr="00D9705D">
        <w:rPr>
          <w:noProof/>
        </w:rPr>
        <w:t>。</w:t>
      </w:r>
    </w:p>
    <w:p w:rsidR="00D51307" w:rsidRPr="00D9705D" w:rsidRDefault="00133650" w:rsidP="00666B29">
      <w:pPr>
        <w:ind w:left="1418" w:firstLineChars="0" w:hanging="567"/>
        <w:rPr>
          <w:noProof/>
        </w:rPr>
      </w:pPr>
      <w:r w:rsidRPr="00D9705D">
        <w:t>●</w:t>
      </w:r>
      <w:r>
        <w:rPr>
          <w:rFonts w:hint="eastAsia"/>
        </w:rPr>
        <w:tab/>
      </w:r>
      <w:r w:rsidR="00111A4B" w:rsidRPr="00111A4B">
        <w:rPr>
          <w:rFonts w:hint="eastAsia"/>
          <w:noProof/>
        </w:rPr>
        <w:t>应向受场地治理影响的人群提供</w:t>
      </w:r>
      <w:r w:rsidR="00D51307">
        <w:rPr>
          <w:rFonts w:hint="eastAsia"/>
          <w:noProof/>
        </w:rPr>
        <w:t>一份</w:t>
      </w:r>
      <w:r w:rsidR="00111A4B" w:rsidRPr="00111A4B">
        <w:rPr>
          <w:rFonts w:hint="eastAsia"/>
          <w:noProof/>
        </w:rPr>
        <w:t>关于场地治理目标、</w:t>
      </w:r>
      <w:r w:rsidR="00D51307">
        <w:rPr>
          <w:rFonts w:hint="eastAsia"/>
          <w:noProof/>
        </w:rPr>
        <w:t>描述和潜在影响的书面总结。</w:t>
      </w:r>
    </w:p>
    <w:p w:rsidR="00AA3CE0" w:rsidRPr="00D9705D" w:rsidRDefault="00AA3CE0" w:rsidP="00666B29">
      <w:pPr>
        <w:ind w:firstLine="480"/>
      </w:pPr>
      <w:r w:rsidRPr="00D9705D">
        <w:rPr>
          <w:noProof/>
        </w:rPr>
        <w:t>d)</w:t>
      </w:r>
      <w:r w:rsidRPr="00D9705D">
        <w:tab/>
      </w:r>
      <w:r w:rsidRPr="00D9705D">
        <w:rPr>
          <w:noProof/>
        </w:rPr>
        <w:t>建立场地初步概念模型</w:t>
      </w:r>
    </w:p>
    <w:p w:rsidR="00AA3CE0" w:rsidRPr="00D9705D" w:rsidRDefault="00AA3CE0" w:rsidP="00666B29">
      <w:pPr>
        <w:ind w:left="1418" w:firstLineChars="0" w:hanging="567"/>
      </w:pPr>
      <w:r w:rsidRPr="00D9705D">
        <w:t>●</w:t>
      </w:r>
      <w:r w:rsidRPr="00D9705D">
        <w:tab/>
      </w:r>
      <w:r w:rsidRPr="00D9705D">
        <w:rPr>
          <w:noProof/>
        </w:rPr>
        <w:t>根据文件审核、现场踏勘和人员访谈所掌握的信息，分析场地潜在污染源、污染区域、污染物种类、污染物迁移扩散方式和污染场地对周边环境的影响。</w:t>
      </w:r>
    </w:p>
    <w:p w:rsidR="00AA3CE0" w:rsidRPr="00D9705D" w:rsidRDefault="00AA3CE0" w:rsidP="00666B29">
      <w:pPr>
        <w:ind w:left="1418" w:firstLineChars="0" w:hanging="567"/>
      </w:pPr>
      <w:r w:rsidRPr="00D9705D">
        <w:t>●</w:t>
      </w:r>
      <w:r w:rsidRPr="00D9705D">
        <w:tab/>
      </w:r>
      <w:r w:rsidRPr="00D9705D">
        <w:rPr>
          <w:noProof/>
        </w:rPr>
        <w:t>根据场地未来用地规划，建立场地初步概念模型，包括污染源、污染物释放机理、污染物迁移转化、暴露方式和潜在受体等。</w:t>
      </w:r>
    </w:p>
    <w:p w:rsidR="00AA3CE0" w:rsidRPr="00D9705D" w:rsidRDefault="00AA3CE0" w:rsidP="00666B29">
      <w:pPr>
        <w:ind w:firstLine="480"/>
      </w:pPr>
      <w:r w:rsidRPr="00D9705D">
        <w:rPr>
          <w:noProof/>
        </w:rPr>
        <w:t>e)</w:t>
      </w:r>
      <w:r w:rsidRPr="00D9705D">
        <w:tab/>
      </w:r>
      <w:r w:rsidRPr="00D9705D">
        <w:rPr>
          <w:noProof/>
        </w:rPr>
        <w:t>场地应急</w:t>
      </w:r>
      <w:r w:rsidR="005E34FA" w:rsidRPr="00D9705D">
        <w:rPr>
          <w:rFonts w:hint="eastAsia"/>
          <w:noProof/>
        </w:rPr>
        <w:t>清理</w:t>
      </w:r>
    </w:p>
    <w:p w:rsidR="00AA3CE0" w:rsidRPr="00D9705D" w:rsidRDefault="00AA3CE0" w:rsidP="00666B29">
      <w:pPr>
        <w:ind w:left="1418" w:firstLineChars="0" w:hanging="567"/>
        <w:rPr>
          <w:noProof/>
        </w:rPr>
      </w:pPr>
      <w:r w:rsidRPr="00D9705D">
        <w:rPr>
          <w:noProof/>
        </w:rPr>
        <w:t>●</w:t>
      </w:r>
      <w:r w:rsidRPr="00D9705D">
        <w:rPr>
          <w:noProof/>
        </w:rPr>
        <w:tab/>
      </w:r>
      <w:r w:rsidRPr="00D9705D">
        <w:rPr>
          <w:noProof/>
        </w:rPr>
        <w:t>在进行场地踏勘时，若发现场地及周边有危险物质泄漏，应迅速对泄漏情况及危害程度进行快速评估，并确定是否需要立即采取措施清除泄漏源。</w:t>
      </w:r>
    </w:p>
    <w:p w:rsidR="00AA3CE0" w:rsidRPr="00D9705D" w:rsidRDefault="00AA3CE0" w:rsidP="00666B29">
      <w:pPr>
        <w:ind w:left="1418" w:firstLineChars="0" w:hanging="567"/>
        <w:rPr>
          <w:noProof/>
        </w:rPr>
      </w:pPr>
      <w:r w:rsidRPr="00D9705D">
        <w:rPr>
          <w:noProof/>
        </w:rPr>
        <w:t>●</w:t>
      </w:r>
      <w:r w:rsidRPr="00D9705D">
        <w:rPr>
          <w:noProof/>
        </w:rPr>
        <w:tab/>
      </w:r>
      <w:r w:rsidRPr="00D9705D">
        <w:rPr>
          <w:noProof/>
        </w:rPr>
        <w:t>一旦确认需要进行紧急清除，则应立即通知有关部门，进行应急处理。</w:t>
      </w:r>
    </w:p>
    <w:p w:rsidR="00AA3CE0" w:rsidRPr="00A90619" w:rsidRDefault="00AA3CE0" w:rsidP="006A7584">
      <w:pPr>
        <w:spacing w:beforeLines="50" w:before="156" w:afterLines="50" w:after="156"/>
        <w:ind w:firstLineChars="0" w:firstLine="0"/>
        <w:rPr>
          <w:b/>
        </w:rPr>
      </w:pPr>
      <w:r w:rsidRPr="00A90619">
        <w:rPr>
          <w:b/>
        </w:rPr>
        <w:t>4.2.1.2.</w:t>
      </w:r>
      <w:r w:rsidRPr="00A90619">
        <w:rPr>
          <w:b/>
        </w:rPr>
        <w:tab/>
      </w:r>
      <w:r w:rsidR="00056D22" w:rsidRPr="00A90619">
        <w:rPr>
          <w:rFonts w:hint="eastAsia"/>
          <w:b/>
        </w:rPr>
        <w:t>第二阶段场地调查</w:t>
      </w:r>
    </w:p>
    <w:p w:rsidR="00AA3CE0" w:rsidRPr="00D9705D" w:rsidRDefault="0078785F" w:rsidP="00666B29">
      <w:pPr>
        <w:ind w:firstLine="480"/>
      </w:pPr>
      <w:r>
        <w:rPr>
          <w:rFonts w:hint="eastAsia"/>
          <w:noProof/>
        </w:rPr>
        <w:t>第二阶段场地调查</w:t>
      </w:r>
      <w:r w:rsidR="00BA7C67" w:rsidRPr="00D9705D">
        <w:rPr>
          <w:noProof/>
        </w:rPr>
        <w:t>通过</w:t>
      </w:r>
      <w:r>
        <w:rPr>
          <w:rFonts w:hint="eastAsia"/>
          <w:noProof/>
        </w:rPr>
        <w:t>初步采样（</w:t>
      </w:r>
      <w:r w:rsidR="00BA7C67" w:rsidRPr="00D9705D">
        <w:rPr>
          <w:rFonts w:hint="eastAsia"/>
          <w:noProof/>
        </w:rPr>
        <w:t>样品采集</w:t>
      </w:r>
      <w:r w:rsidR="00AA3CE0" w:rsidRPr="00D9705D">
        <w:rPr>
          <w:noProof/>
        </w:rPr>
        <w:t>、检测分析和初步风险筛选</w:t>
      </w:r>
      <w:r>
        <w:rPr>
          <w:rFonts w:hint="eastAsia"/>
          <w:noProof/>
        </w:rPr>
        <w:t>）</w:t>
      </w:r>
      <w:r w:rsidR="00AA3CE0" w:rsidRPr="00D9705D">
        <w:rPr>
          <w:noProof/>
        </w:rPr>
        <w:t>，排查场地是否</w:t>
      </w:r>
      <w:r w:rsidR="00AA3CE0" w:rsidRPr="00D9705D">
        <w:rPr>
          <w:noProof/>
        </w:rPr>
        <w:lastRenderedPageBreak/>
        <w:t>存在风险，如果确认场地存在风险，则开展场地详细采样，主要包括但不限于以下工作内容：</w:t>
      </w:r>
    </w:p>
    <w:p w:rsidR="00AA3CE0" w:rsidRPr="00D9705D" w:rsidRDefault="00AA3CE0" w:rsidP="00666B29">
      <w:pPr>
        <w:ind w:firstLine="480"/>
      </w:pPr>
      <w:r w:rsidRPr="00D9705D">
        <w:rPr>
          <w:noProof/>
        </w:rPr>
        <w:t>a)</w:t>
      </w:r>
      <w:r w:rsidRPr="00D9705D">
        <w:tab/>
      </w:r>
      <w:r w:rsidR="0078785F">
        <w:rPr>
          <w:rFonts w:hint="eastAsia"/>
          <w:noProof/>
        </w:rPr>
        <w:t>初步</w:t>
      </w:r>
      <w:r w:rsidRPr="00D9705D">
        <w:rPr>
          <w:noProof/>
        </w:rPr>
        <w:t>采样</w:t>
      </w:r>
      <w:r w:rsidR="008E4C95">
        <w:rPr>
          <w:rFonts w:hint="eastAsia"/>
          <w:noProof/>
        </w:rPr>
        <w:t>计划</w:t>
      </w:r>
    </w:p>
    <w:p w:rsidR="00A22A64" w:rsidRDefault="00AA3CE0">
      <w:pPr>
        <w:ind w:firstLine="480"/>
        <w:rPr>
          <w:noProof/>
        </w:rPr>
      </w:pPr>
      <w:r w:rsidRPr="00D9705D">
        <w:rPr>
          <w:noProof/>
        </w:rPr>
        <w:t>根据场地污染识别情况，制定现场采样计划，包括采样目的、采样点位、采样介质、采样数量、采样深度、现场钻孔与地下水监测井的设置、样品收集、处理、运输、保存技术与样品名称和编号方式、分析项目与实验室分析方法、质量保证与质量控制程序。</w:t>
      </w:r>
    </w:p>
    <w:p w:rsidR="00AA3CE0" w:rsidRPr="00D9705D" w:rsidRDefault="00AA3CE0" w:rsidP="00666B29">
      <w:pPr>
        <w:ind w:left="1418" w:firstLineChars="0" w:hanging="567"/>
      </w:pPr>
      <w:r w:rsidRPr="00D9705D">
        <w:t>●</w:t>
      </w:r>
      <w:r w:rsidRPr="00D9705D">
        <w:tab/>
      </w:r>
      <w:r w:rsidRPr="00D9705D">
        <w:rPr>
          <w:noProof/>
        </w:rPr>
        <w:t>采样位置：确认采样阶段一般采用判断布点法在潜在污染区域进行采样，对于污染较均匀的场地、地貌严重破坏的场地和无法确定场地历史生产活动和各类污染装置的场地，可采用网格布点法。</w:t>
      </w:r>
    </w:p>
    <w:p w:rsidR="00AA3CE0" w:rsidRPr="00D9705D" w:rsidRDefault="00AA3CE0" w:rsidP="00666B29">
      <w:pPr>
        <w:ind w:left="1418" w:firstLineChars="0" w:hanging="567"/>
      </w:pPr>
      <w:r w:rsidRPr="00D9705D">
        <w:t>●</w:t>
      </w:r>
      <w:r w:rsidRPr="00D9705D">
        <w:tab/>
      </w:r>
      <w:r w:rsidRPr="00D9705D">
        <w:rPr>
          <w:noProof/>
        </w:rPr>
        <w:t>采样数量：在每个疑似污染地块内或设施底部布置不少于三个土壤或地下水采样点，在场地内地下水上下游及污染区域内应至少设置三个地下水监测井，地下水监测井设点与土壤采样点并点考虑；在其他非疑似污染地块内，可采用随机布点方法，少量布设采样点。</w:t>
      </w:r>
    </w:p>
    <w:p w:rsidR="00AA3CE0" w:rsidRDefault="00AA3CE0" w:rsidP="00666B29">
      <w:pPr>
        <w:ind w:left="1418" w:firstLineChars="0" w:hanging="567"/>
        <w:rPr>
          <w:noProof/>
        </w:rPr>
      </w:pPr>
      <w:r w:rsidRPr="00D9705D">
        <w:t>●</w:t>
      </w:r>
      <w:r w:rsidRPr="00D9705D">
        <w:tab/>
      </w:r>
      <w:r w:rsidRPr="00D9705D">
        <w:rPr>
          <w:noProof/>
        </w:rPr>
        <w:t>采样深度：无特殊情况时，污染确认采样应包括表层和深层采样，采样深度可依据土层结构、地下水埋深、污染物迁移途径和迁移规律、地面扰动深度来确定。</w:t>
      </w:r>
    </w:p>
    <w:p w:rsidR="008A4FE9" w:rsidRDefault="008A4FE9" w:rsidP="00666B29">
      <w:pPr>
        <w:ind w:left="1418" w:firstLineChars="0" w:hanging="567"/>
        <w:rPr>
          <w:noProof/>
        </w:rPr>
      </w:pPr>
      <w:r w:rsidRPr="00D9705D">
        <w:t>●</w:t>
      </w:r>
      <w:r w:rsidRPr="00D9705D">
        <w:tab/>
      </w:r>
      <w:r w:rsidRPr="00D9705D">
        <w:t>分析项目：采样分析项目应包括第一阶段污染识别初步确定的污染物，对于不能确定的项目，可选取少量潜在典型污染样品进行筛选分析。</w:t>
      </w:r>
    </w:p>
    <w:p w:rsidR="007C237E" w:rsidRPr="00D9705D" w:rsidRDefault="007C237E" w:rsidP="007C237E">
      <w:pPr>
        <w:ind w:firstLine="480"/>
      </w:pPr>
      <w:r>
        <w:rPr>
          <w:rFonts w:hint="eastAsia"/>
          <w:noProof/>
        </w:rPr>
        <w:t>b</w:t>
      </w:r>
      <w:r w:rsidRPr="00D9705D">
        <w:rPr>
          <w:noProof/>
        </w:rPr>
        <w:t>)</w:t>
      </w:r>
      <w:r w:rsidRPr="00D9705D">
        <w:tab/>
      </w:r>
      <w:r w:rsidRPr="00D9705D">
        <w:rPr>
          <w:noProof/>
        </w:rPr>
        <w:t>详细采样</w:t>
      </w:r>
      <w:r>
        <w:rPr>
          <w:rFonts w:hint="eastAsia"/>
          <w:noProof/>
        </w:rPr>
        <w:t>计划</w:t>
      </w:r>
    </w:p>
    <w:p w:rsidR="007C237E" w:rsidRPr="00D9705D" w:rsidRDefault="007C237E" w:rsidP="007C237E">
      <w:pPr>
        <w:ind w:firstLine="480"/>
        <w:rPr>
          <w:noProof/>
        </w:rPr>
      </w:pPr>
      <w:r>
        <w:rPr>
          <w:rFonts w:hint="eastAsia"/>
        </w:rPr>
        <w:t>如果</w:t>
      </w:r>
      <w:r>
        <w:rPr>
          <w:rFonts w:hint="eastAsia"/>
          <w:noProof/>
        </w:rPr>
        <w:t>初步</w:t>
      </w:r>
      <w:r w:rsidRPr="00D9705D">
        <w:rPr>
          <w:noProof/>
        </w:rPr>
        <w:t>采样结果</w:t>
      </w:r>
      <w:r>
        <w:rPr>
          <w:rFonts w:hint="eastAsia"/>
          <w:noProof/>
        </w:rPr>
        <w:t>表明场地已受到污染，应对场地进行更为全面的详细采样。详细采样</w:t>
      </w:r>
      <w:r w:rsidR="00706E85">
        <w:rPr>
          <w:rFonts w:hint="eastAsia"/>
          <w:noProof/>
        </w:rPr>
        <w:t>可</w:t>
      </w:r>
      <w:r>
        <w:rPr>
          <w:rFonts w:hint="eastAsia"/>
          <w:noProof/>
        </w:rPr>
        <w:t>采用系统布点法加密布设土壤采样点</w:t>
      </w:r>
      <w:r w:rsidRPr="00D9705D">
        <w:rPr>
          <w:noProof/>
        </w:rPr>
        <w:t>。</w:t>
      </w:r>
      <w:r>
        <w:rPr>
          <w:rFonts w:hint="eastAsia"/>
          <w:noProof/>
        </w:rPr>
        <w:t>对于需划定污染边界范围的区域，采样</w:t>
      </w:r>
      <w:r w:rsidR="00706E85">
        <w:rPr>
          <w:rFonts w:hint="eastAsia"/>
          <w:noProof/>
        </w:rPr>
        <w:t>单元</w:t>
      </w:r>
      <w:r>
        <w:rPr>
          <w:rFonts w:hint="eastAsia"/>
          <w:noProof/>
        </w:rPr>
        <w:t>面积应不大于</w:t>
      </w:r>
      <w:r>
        <w:rPr>
          <w:rFonts w:hint="eastAsia"/>
          <w:noProof/>
        </w:rPr>
        <w:t>1600 m</w:t>
      </w:r>
      <w:r w:rsidRPr="008A4FE9">
        <w:rPr>
          <w:rFonts w:hint="eastAsia"/>
          <w:noProof/>
          <w:vertAlign w:val="superscript"/>
        </w:rPr>
        <w:t>2</w:t>
      </w:r>
      <w:r>
        <w:rPr>
          <w:rFonts w:hint="eastAsia"/>
          <w:noProof/>
        </w:rPr>
        <w:t>（</w:t>
      </w:r>
      <w:r>
        <w:rPr>
          <w:rFonts w:hint="eastAsia"/>
          <w:noProof/>
        </w:rPr>
        <w:t>40 m</w:t>
      </w:r>
      <w:r>
        <w:rPr>
          <w:rFonts w:hint="eastAsia"/>
          <w:noProof/>
        </w:rPr>
        <w:t>×</w:t>
      </w:r>
      <w:r>
        <w:rPr>
          <w:rFonts w:hint="eastAsia"/>
          <w:noProof/>
        </w:rPr>
        <w:t>40 m</w:t>
      </w:r>
      <w:r>
        <w:rPr>
          <w:rFonts w:hint="eastAsia"/>
          <w:noProof/>
        </w:rPr>
        <w:t>网格），垂直方向采样深度和间隔根据初步采样的结果判断。</w:t>
      </w:r>
    </w:p>
    <w:p w:rsidR="00AA3CE0" w:rsidRPr="00D9705D" w:rsidRDefault="007C237E" w:rsidP="00666B29">
      <w:pPr>
        <w:ind w:firstLine="480"/>
      </w:pPr>
      <w:r>
        <w:rPr>
          <w:rFonts w:hint="eastAsia"/>
          <w:noProof/>
        </w:rPr>
        <w:t>c</w:t>
      </w:r>
      <w:r w:rsidR="00AA3CE0" w:rsidRPr="00D9705D">
        <w:rPr>
          <w:noProof/>
        </w:rPr>
        <w:t>)</w:t>
      </w:r>
      <w:r w:rsidR="00AA3CE0" w:rsidRPr="00D9705D">
        <w:tab/>
      </w:r>
      <w:r w:rsidR="00AA3CE0" w:rsidRPr="00D9705D">
        <w:rPr>
          <w:noProof/>
        </w:rPr>
        <w:t>现场采样</w:t>
      </w:r>
    </w:p>
    <w:p w:rsidR="00AA3CE0" w:rsidRPr="00D9705D" w:rsidRDefault="00AA3CE0" w:rsidP="00666B29">
      <w:pPr>
        <w:ind w:left="1418" w:firstLineChars="0" w:hanging="567"/>
      </w:pPr>
      <w:r w:rsidRPr="00D9705D">
        <w:t>●</w:t>
      </w:r>
      <w:r w:rsidRPr="00D9705D">
        <w:tab/>
      </w:r>
      <w:r w:rsidRPr="00D9705D">
        <w:rPr>
          <w:noProof/>
        </w:rPr>
        <w:t>采样前准备：根据采样计划，制定采样计划表，准备各种记录表单、必需的监控器材、足够的取样器材并进行消毒或预先清洗。</w:t>
      </w:r>
    </w:p>
    <w:p w:rsidR="00AA3CE0" w:rsidRPr="00D9705D" w:rsidRDefault="00AA3CE0" w:rsidP="00666B29">
      <w:pPr>
        <w:ind w:left="1418" w:firstLineChars="0" w:hanging="567"/>
      </w:pPr>
      <w:r w:rsidRPr="00D9705D">
        <w:t>●</w:t>
      </w:r>
      <w:r w:rsidRPr="00D9705D">
        <w:tab/>
      </w:r>
      <w:r w:rsidRPr="00D9705D">
        <w:rPr>
          <w:noProof/>
        </w:rPr>
        <w:t>现场定位：根据采样计划，采用地物法和仪器测量法对采样点进行现场定位测量（高程、坐标），并在采样点设置标志。</w:t>
      </w:r>
    </w:p>
    <w:p w:rsidR="00AA3CE0" w:rsidRPr="00D9705D" w:rsidRDefault="00AA3CE0" w:rsidP="00666B29">
      <w:pPr>
        <w:ind w:left="1418" w:firstLineChars="0" w:hanging="567"/>
      </w:pPr>
      <w:r w:rsidRPr="00D9705D">
        <w:t>●</w:t>
      </w:r>
      <w:r w:rsidRPr="00D9705D">
        <w:tab/>
      </w:r>
      <w:r w:rsidRPr="00D9705D">
        <w:rPr>
          <w:noProof/>
        </w:rPr>
        <w:t>计划调整：当现场条件受限无法实施采样或现场状况和预期之间差异较大时，可根据现场情况调整采样布点。</w:t>
      </w:r>
    </w:p>
    <w:p w:rsidR="00AA3CE0" w:rsidRPr="00D9705D" w:rsidRDefault="00AA3CE0" w:rsidP="00666B29">
      <w:pPr>
        <w:ind w:left="1418" w:firstLineChars="0" w:hanging="567"/>
      </w:pPr>
      <w:r w:rsidRPr="00D9705D">
        <w:t>●</w:t>
      </w:r>
      <w:r w:rsidRPr="00D9705D">
        <w:tab/>
      </w:r>
      <w:r w:rsidRPr="00D9705D">
        <w:rPr>
          <w:noProof/>
        </w:rPr>
        <w:t>样品采集：根据采样计划，现场采集土壤及地下水样品，同时采集现场质量控制样品，并做好现场记录。</w:t>
      </w:r>
    </w:p>
    <w:p w:rsidR="00AA3CE0" w:rsidRPr="00D9705D" w:rsidRDefault="00AA3CE0" w:rsidP="00666B29">
      <w:pPr>
        <w:ind w:left="1418" w:firstLineChars="0" w:hanging="567"/>
      </w:pPr>
      <w:r w:rsidRPr="00D9705D">
        <w:lastRenderedPageBreak/>
        <w:t>●</w:t>
      </w:r>
      <w:r w:rsidRPr="00D9705D">
        <w:tab/>
      </w:r>
      <w:r w:rsidRPr="00D9705D">
        <w:rPr>
          <w:noProof/>
        </w:rPr>
        <w:t>样品运输与保存：针对不同检测项目选择合适的样品保存方式，填写好样品送检单后将样品与送检单一同送往分析检测实验室，同时应将运输与保存样品的环境温度控制在</w:t>
      </w:r>
      <w:r w:rsidRPr="00D9705D">
        <w:rPr>
          <w:noProof/>
        </w:rPr>
        <w:t>4</w:t>
      </w:r>
      <w:r w:rsidRPr="00D9705D">
        <w:rPr>
          <w:rFonts w:hAnsi="宋体"/>
          <w:noProof/>
        </w:rPr>
        <w:t>℃</w:t>
      </w:r>
      <w:r w:rsidRPr="00D9705D">
        <w:rPr>
          <w:noProof/>
        </w:rPr>
        <w:t>以下。</w:t>
      </w:r>
    </w:p>
    <w:p w:rsidR="00AA3CE0" w:rsidRPr="00D9705D" w:rsidRDefault="00AA3CE0" w:rsidP="00666B29">
      <w:pPr>
        <w:ind w:left="1418" w:firstLineChars="0" w:hanging="567"/>
      </w:pPr>
      <w:r w:rsidRPr="00D9705D">
        <w:t>●</w:t>
      </w:r>
      <w:r w:rsidRPr="00D9705D">
        <w:tab/>
      </w:r>
      <w:r w:rsidRPr="00D9705D">
        <w:rPr>
          <w:noProof/>
        </w:rPr>
        <w:t>注意事项：应防止现场采样过程的交叉污染和对环境造成二次污染，做好个人防护，同时通过规范操作和采集质量控制样品进行现场质量控制。</w:t>
      </w:r>
    </w:p>
    <w:p w:rsidR="00AA3CE0" w:rsidRPr="00D9705D" w:rsidRDefault="00AA3CE0" w:rsidP="00666B29">
      <w:pPr>
        <w:ind w:left="1418" w:firstLineChars="0" w:hanging="567"/>
      </w:pPr>
      <w:r w:rsidRPr="00D9705D">
        <w:t>●</w:t>
      </w:r>
      <w:r w:rsidRPr="00D9705D">
        <w:tab/>
      </w:r>
      <w:r w:rsidRPr="00D9705D">
        <w:rPr>
          <w:noProof/>
        </w:rPr>
        <w:t>应急处理：若采样过程中发现危险物质泄漏，应对泄漏情况及危害程度进行快速评估，必要时立即进行场地应急处理。</w:t>
      </w:r>
    </w:p>
    <w:p w:rsidR="00AA3CE0" w:rsidRPr="00D9705D" w:rsidRDefault="007C237E" w:rsidP="00666B29">
      <w:pPr>
        <w:ind w:firstLine="480"/>
      </w:pPr>
      <w:r>
        <w:rPr>
          <w:rFonts w:hint="eastAsia"/>
          <w:noProof/>
        </w:rPr>
        <w:t>d</w:t>
      </w:r>
      <w:r w:rsidR="00AA3CE0" w:rsidRPr="00D9705D">
        <w:rPr>
          <w:noProof/>
        </w:rPr>
        <w:t>)</w:t>
      </w:r>
      <w:r w:rsidR="00AA3CE0" w:rsidRPr="00D9705D">
        <w:tab/>
      </w:r>
      <w:r w:rsidR="00AA3CE0" w:rsidRPr="00D9705D">
        <w:rPr>
          <w:noProof/>
        </w:rPr>
        <w:t>样品分析</w:t>
      </w:r>
    </w:p>
    <w:p w:rsidR="00AA3CE0" w:rsidRPr="00D9705D" w:rsidRDefault="00AA3CE0" w:rsidP="00666B29">
      <w:pPr>
        <w:ind w:left="1418" w:firstLineChars="0" w:hanging="567"/>
      </w:pPr>
      <w:r w:rsidRPr="00D9705D">
        <w:t>●</w:t>
      </w:r>
      <w:r w:rsidRPr="00D9705D">
        <w:tab/>
      </w:r>
      <w:r w:rsidRPr="00D9705D">
        <w:rPr>
          <w:noProof/>
        </w:rPr>
        <w:t>现场样品分析：现场采样过程中，可采用便携式分析仪器设备对样品中污染物含量或其它检测指标进行定性或半定量分析。</w:t>
      </w:r>
    </w:p>
    <w:p w:rsidR="00AA3CE0" w:rsidRPr="00D9705D" w:rsidRDefault="00AA3CE0" w:rsidP="00666B29">
      <w:pPr>
        <w:ind w:left="1418" w:firstLineChars="0" w:hanging="567"/>
      </w:pPr>
      <w:r w:rsidRPr="00D9705D">
        <w:t>●</w:t>
      </w:r>
      <w:r w:rsidRPr="00D9705D">
        <w:tab/>
      </w:r>
      <w:r w:rsidRPr="00D9705D">
        <w:rPr>
          <w:noProof/>
        </w:rPr>
        <w:t>实验室样品分析：根据国家标准、规范中规定的分析方法或国外方法，对样品中污染物含量或其它检测指标进行定量分析，并设置不少于总样品数</w:t>
      </w:r>
      <w:r w:rsidRPr="00D9705D">
        <w:rPr>
          <w:noProof/>
        </w:rPr>
        <w:t>10%</w:t>
      </w:r>
      <w:r w:rsidRPr="00D9705D">
        <w:rPr>
          <w:noProof/>
        </w:rPr>
        <w:t>的实验室质量控制样，进行实验室质量控制。</w:t>
      </w:r>
    </w:p>
    <w:p w:rsidR="00AA3CE0" w:rsidRPr="00D9705D" w:rsidRDefault="007C237E" w:rsidP="00666B29">
      <w:pPr>
        <w:ind w:firstLine="480"/>
      </w:pPr>
      <w:r>
        <w:rPr>
          <w:rFonts w:hint="eastAsia"/>
          <w:noProof/>
        </w:rPr>
        <w:t>e</w:t>
      </w:r>
      <w:r w:rsidR="00AA3CE0" w:rsidRPr="00D9705D">
        <w:rPr>
          <w:noProof/>
        </w:rPr>
        <w:t>)</w:t>
      </w:r>
      <w:r w:rsidR="00AA3CE0" w:rsidRPr="00D9705D">
        <w:tab/>
      </w:r>
      <w:r w:rsidR="00AA3CE0" w:rsidRPr="00D9705D">
        <w:rPr>
          <w:noProof/>
        </w:rPr>
        <w:t>检测结果分析</w:t>
      </w:r>
    </w:p>
    <w:p w:rsidR="00AA3CE0" w:rsidRPr="00D9705D" w:rsidRDefault="00AA3CE0" w:rsidP="00666B29">
      <w:pPr>
        <w:ind w:left="1418" w:firstLineChars="0" w:hanging="567"/>
      </w:pPr>
      <w:r w:rsidRPr="00D9705D">
        <w:t>●</w:t>
      </w:r>
      <w:r w:rsidRPr="00D9705D">
        <w:tab/>
      </w:r>
      <w:r w:rsidRPr="00D9705D">
        <w:rPr>
          <w:noProof/>
        </w:rPr>
        <w:t>对样品检测结果和数据质量进行分析，主要包括场地污染物种类、浓度、空间分布、地下水埋深和流向、土壤特性和厚度、数据的有效性和充分性、数据是否满足相应的实验室质量保证要求等。</w:t>
      </w:r>
    </w:p>
    <w:p w:rsidR="00AA3CE0" w:rsidRPr="00D9705D" w:rsidRDefault="007C237E" w:rsidP="00666B29">
      <w:pPr>
        <w:ind w:firstLine="480"/>
      </w:pPr>
      <w:r>
        <w:rPr>
          <w:rFonts w:hint="eastAsia"/>
          <w:noProof/>
        </w:rPr>
        <w:t>f</w:t>
      </w:r>
      <w:r w:rsidR="00AA3CE0" w:rsidRPr="00D9705D">
        <w:rPr>
          <w:noProof/>
        </w:rPr>
        <w:t>)</w:t>
      </w:r>
      <w:r w:rsidR="00AA3CE0" w:rsidRPr="00D9705D">
        <w:tab/>
      </w:r>
      <w:r w:rsidR="00AA3CE0" w:rsidRPr="00D9705D">
        <w:rPr>
          <w:noProof/>
        </w:rPr>
        <w:t>场地风险筛选</w:t>
      </w:r>
    </w:p>
    <w:p w:rsidR="00AA3CE0" w:rsidRPr="00D9705D" w:rsidRDefault="00AA3CE0" w:rsidP="00666B29">
      <w:pPr>
        <w:ind w:left="1418" w:firstLineChars="0" w:hanging="567"/>
      </w:pPr>
      <w:r w:rsidRPr="00D9705D">
        <w:t>●</w:t>
      </w:r>
      <w:r w:rsidRPr="00D9705D">
        <w:tab/>
      </w:r>
      <w:r w:rsidRPr="00D9705D">
        <w:rPr>
          <w:noProof/>
        </w:rPr>
        <w:t>建立场地污染筛选值：选择国家相关土壤和地下水标准作为场地污染筛选值，国内没有的可参照国际上常用的筛选值，或应用场地参数计算场地特征筛选值。</w:t>
      </w:r>
    </w:p>
    <w:p w:rsidR="00AA3CE0" w:rsidRPr="00D9705D" w:rsidRDefault="00AA3CE0" w:rsidP="00666B29">
      <w:pPr>
        <w:ind w:left="1418" w:firstLineChars="0" w:hanging="567"/>
      </w:pPr>
      <w:r w:rsidRPr="00D9705D">
        <w:t>●</w:t>
      </w:r>
      <w:r w:rsidRPr="00D9705D">
        <w:tab/>
      </w:r>
      <w:r w:rsidRPr="00D9705D">
        <w:rPr>
          <w:noProof/>
        </w:rPr>
        <w:t>将</w:t>
      </w:r>
      <w:r w:rsidR="008E4C95">
        <w:rPr>
          <w:rFonts w:hint="eastAsia"/>
          <w:noProof/>
        </w:rPr>
        <w:t>初步</w:t>
      </w:r>
      <w:r w:rsidRPr="00D9705D">
        <w:rPr>
          <w:noProof/>
        </w:rPr>
        <w:t>采样结果与场地污染筛选值进行比较，排查场地是否存在风险，若污染物检测值低于相关标准或筛选值，表明场地未受污染或健康风险较低，可结束场地调查工作并编制报告；若检测值超过相关标准或筛选值，则认为场地存在潜在人体健康风险，应开展详细采样。</w:t>
      </w:r>
    </w:p>
    <w:p w:rsidR="00AA3CE0" w:rsidRPr="00D9705D" w:rsidRDefault="00AA3CE0" w:rsidP="00666B29">
      <w:pPr>
        <w:ind w:left="1418" w:firstLineChars="0" w:hanging="567"/>
      </w:pPr>
      <w:r w:rsidRPr="00D9705D">
        <w:t>●</w:t>
      </w:r>
      <w:r w:rsidRPr="00D9705D">
        <w:tab/>
      </w:r>
      <w:r w:rsidRPr="00D9705D">
        <w:rPr>
          <w:noProof/>
        </w:rPr>
        <w:t>应采集物理样品并进行土工试验，为风险评估准备数据，一般包括土壤粒径分布、含水量、容重、饱和度、孔隙比、塑性指数、液性指数、渗透系数等。</w:t>
      </w:r>
    </w:p>
    <w:p w:rsidR="00AA3CE0" w:rsidRDefault="00AA3CE0" w:rsidP="00666B29">
      <w:pPr>
        <w:ind w:left="1418" w:firstLineChars="0" w:hanging="567"/>
        <w:rPr>
          <w:noProof/>
        </w:rPr>
      </w:pPr>
      <w:r w:rsidRPr="00D9705D">
        <w:t>●</w:t>
      </w:r>
      <w:r w:rsidRPr="00D9705D">
        <w:tab/>
      </w:r>
      <w:r w:rsidRPr="00D9705D">
        <w:rPr>
          <w:noProof/>
        </w:rPr>
        <w:t>采样的技术要求同确认采样。</w:t>
      </w:r>
    </w:p>
    <w:p w:rsidR="00FE51AD" w:rsidRDefault="00FE51AD" w:rsidP="00FE51AD">
      <w:pPr>
        <w:ind w:firstLine="480"/>
        <w:rPr>
          <w:noProof/>
        </w:rPr>
      </w:pPr>
      <w:r>
        <w:rPr>
          <w:rFonts w:hint="eastAsia"/>
          <w:noProof/>
        </w:rPr>
        <w:t>g</w:t>
      </w:r>
      <w:r w:rsidRPr="00D9705D">
        <w:rPr>
          <w:noProof/>
        </w:rPr>
        <w:t>)</w:t>
      </w:r>
      <w:r w:rsidRPr="00D9705D">
        <w:tab/>
      </w:r>
      <w:r w:rsidRPr="00D9705D">
        <w:rPr>
          <w:noProof/>
        </w:rPr>
        <w:t>建立场地概念模型</w:t>
      </w:r>
    </w:p>
    <w:p w:rsidR="00A22A64" w:rsidRDefault="00FE51AD">
      <w:pPr>
        <w:ind w:firstLineChars="282" w:firstLine="677"/>
        <w:rPr>
          <w:noProof/>
        </w:rPr>
      </w:pPr>
      <w:r w:rsidRPr="00D9705D">
        <w:rPr>
          <w:noProof/>
        </w:rPr>
        <w:t>根据</w:t>
      </w:r>
      <w:r w:rsidR="00EF07D8">
        <w:rPr>
          <w:rFonts w:hint="eastAsia"/>
          <w:noProof/>
        </w:rPr>
        <w:t>现场</w:t>
      </w:r>
      <w:r w:rsidRPr="00D9705D">
        <w:rPr>
          <w:noProof/>
        </w:rPr>
        <w:t>的结果，确定场地污染物种类、污染范围和分布，并结合场地地质情况建立</w:t>
      </w:r>
      <w:r w:rsidRPr="00D9705D">
        <w:rPr>
          <w:noProof/>
        </w:rPr>
        <w:lastRenderedPageBreak/>
        <w:t>较为详细的场地概念模型，用文字、图、表等方式来综合描述污染源、污染物迁移途径、人体或生态受体接触污染介质的过程和接触方式等。</w:t>
      </w:r>
    </w:p>
    <w:p w:rsidR="0052133E" w:rsidRPr="00A90619" w:rsidRDefault="0052133E" w:rsidP="006A7584">
      <w:pPr>
        <w:spacing w:beforeLines="50" w:before="156" w:afterLines="50" w:after="156"/>
        <w:ind w:firstLineChars="0" w:firstLine="0"/>
        <w:rPr>
          <w:b/>
        </w:rPr>
      </w:pPr>
      <w:r w:rsidRPr="00A90619">
        <w:rPr>
          <w:b/>
        </w:rPr>
        <w:t>4.2.1.</w:t>
      </w:r>
      <w:r w:rsidRPr="00A90619">
        <w:rPr>
          <w:rFonts w:hint="eastAsia"/>
          <w:b/>
        </w:rPr>
        <w:t>3</w:t>
      </w:r>
      <w:r w:rsidRPr="00A90619">
        <w:rPr>
          <w:b/>
        </w:rPr>
        <w:t>.</w:t>
      </w:r>
      <w:r w:rsidRPr="00A90619">
        <w:rPr>
          <w:b/>
        </w:rPr>
        <w:tab/>
      </w:r>
      <w:r w:rsidRPr="00A90619">
        <w:rPr>
          <w:rFonts w:hint="eastAsia"/>
          <w:b/>
        </w:rPr>
        <w:t>第三阶段场地调查</w:t>
      </w:r>
    </w:p>
    <w:p w:rsidR="00A22A64" w:rsidRDefault="0052133E">
      <w:pPr>
        <w:ind w:firstLine="480"/>
        <w:rPr>
          <w:noProof/>
        </w:rPr>
      </w:pPr>
      <w:r>
        <w:rPr>
          <w:rFonts w:hint="eastAsia"/>
          <w:noProof/>
        </w:rPr>
        <w:t>第三阶段场地调查主要通过资料查询、现场实测和实验室分析测试等方法，调查场地特征参数</w:t>
      </w:r>
      <w:r w:rsidR="004E65F2">
        <w:rPr>
          <w:rFonts w:hint="eastAsia"/>
          <w:noProof/>
        </w:rPr>
        <w:t>、</w:t>
      </w:r>
      <w:r>
        <w:rPr>
          <w:rFonts w:hint="eastAsia"/>
          <w:noProof/>
        </w:rPr>
        <w:t>受体暴露参数</w:t>
      </w:r>
      <w:r w:rsidR="004E65F2">
        <w:rPr>
          <w:rFonts w:hint="eastAsia"/>
          <w:noProof/>
        </w:rPr>
        <w:t>和水文地质</w:t>
      </w:r>
      <w:r w:rsidR="005930A9">
        <w:rPr>
          <w:rFonts w:hint="eastAsia"/>
          <w:noProof/>
        </w:rPr>
        <w:t>情况</w:t>
      </w:r>
      <w:r>
        <w:rPr>
          <w:rFonts w:hint="eastAsia"/>
          <w:noProof/>
        </w:rPr>
        <w:t>。</w:t>
      </w:r>
    </w:p>
    <w:p w:rsidR="00BF515B" w:rsidRDefault="00BF515B" w:rsidP="00BF515B">
      <w:pPr>
        <w:ind w:left="1418" w:firstLineChars="0" w:hanging="567"/>
        <w:rPr>
          <w:noProof/>
        </w:rPr>
      </w:pPr>
      <w:r w:rsidRPr="00D9705D">
        <w:t>●</w:t>
      </w:r>
      <w:r w:rsidRPr="00D9705D">
        <w:tab/>
      </w:r>
      <w:r>
        <w:rPr>
          <w:rFonts w:hint="eastAsia"/>
          <w:noProof/>
        </w:rPr>
        <w:t>场地特征参数：</w:t>
      </w:r>
      <w:r>
        <w:rPr>
          <w:rFonts w:hint="eastAsia"/>
          <w:noProof/>
        </w:rPr>
        <w:t>pH</w:t>
      </w:r>
      <w:r>
        <w:rPr>
          <w:rFonts w:hint="eastAsia"/>
          <w:noProof/>
        </w:rPr>
        <w:t>值、容重、有机碳含量、含水量、质地等</w:t>
      </w:r>
      <w:r w:rsidR="007B5358">
        <w:rPr>
          <w:rFonts w:hint="eastAsia"/>
          <w:noProof/>
        </w:rPr>
        <w:t>土壤</w:t>
      </w:r>
      <w:r>
        <w:rPr>
          <w:rFonts w:hint="eastAsia"/>
          <w:noProof/>
        </w:rPr>
        <w:t>理化性质参数，场地所在区域气候等信息。</w:t>
      </w:r>
    </w:p>
    <w:p w:rsidR="00BF515B" w:rsidRDefault="00BF515B" w:rsidP="00BF515B">
      <w:pPr>
        <w:ind w:left="1418" w:firstLineChars="0" w:hanging="567"/>
      </w:pPr>
      <w:r w:rsidRPr="00D9705D">
        <w:t>●</w:t>
      </w:r>
      <w:r w:rsidRPr="00D9705D">
        <w:tab/>
      </w:r>
      <w:r>
        <w:rPr>
          <w:rFonts w:hint="eastAsia"/>
        </w:rPr>
        <w:t>受体暴露参数：场地及周边地区土地利用方式、人群及建筑物等</w:t>
      </w:r>
      <w:r w:rsidR="007B5358">
        <w:rPr>
          <w:rFonts w:hint="eastAsia"/>
        </w:rPr>
        <w:t>相关</w:t>
      </w:r>
      <w:r>
        <w:rPr>
          <w:rFonts w:hint="eastAsia"/>
        </w:rPr>
        <w:t>信息。</w:t>
      </w:r>
    </w:p>
    <w:p w:rsidR="005930A9" w:rsidRPr="00BF515B" w:rsidRDefault="005930A9" w:rsidP="00BF515B">
      <w:pPr>
        <w:ind w:left="1418" w:firstLineChars="0" w:hanging="567"/>
      </w:pPr>
      <w:r w:rsidRPr="00D9705D">
        <w:t>●</w:t>
      </w:r>
      <w:r w:rsidRPr="00D9705D">
        <w:tab/>
      </w:r>
      <w:r>
        <w:t>水文地质情况</w:t>
      </w:r>
      <w:r>
        <w:rPr>
          <w:rFonts w:hint="eastAsia"/>
        </w:rPr>
        <w:t>：</w:t>
      </w:r>
      <w:r>
        <w:t>如地势</w:t>
      </w:r>
      <w:r>
        <w:rPr>
          <w:rFonts w:hint="eastAsia"/>
        </w:rPr>
        <w:t>、</w:t>
      </w:r>
      <w:r>
        <w:t>地质结构</w:t>
      </w:r>
      <w:r>
        <w:rPr>
          <w:rFonts w:hint="eastAsia"/>
        </w:rPr>
        <w:t>、岩性、基岩表面及风化特征、水文地质信息。</w:t>
      </w:r>
    </w:p>
    <w:p w:rsidR="009C0188" w:rsidRDefault="009C0188" w:rsidP="009C0188">
      <w:pPr>
        <w:pStyle w:val="3"/>
      </w:pPr>
      <w:bookmarkStart w:id="35" w:name="_Toc408905338"/>
      <w:r w:rsidRPr="00D9705D">
        <w:t>4.2.</w:t>
      </w:r>
      <w:r w:rsidR="00E87EFB">
        <w:rPr>
          <w:rFonts w:hint="eastAsia"/>
        </w:rPr>
        <w:t>2</w:t>
      </w:r>
      <w:r w:rsidRPr="00D9705D">
        <w:t>.</w:t>
      </w:r>
      <w:r w:rsidRPr="00D9705D">
        <w:tab/>
      </w:r>
      <w:r>
        <w:rPr>
          <w:rFonts w:hint="eastAsia"/>
        </w:rPr>
        <w:t>风险评估</w:t>
      </w:r>
      <w:bookmarkEnd w:id="35"/>
    </w:p>
    <w:p w:rsidR="00AA3CE0" w:rsidRPr="00D9705D" w:rsidRDefault="007B5358" w:rsidP="00EF53E9">
      <w:pPr>
        <w:ind w:firstLine="480"/>
        <w:rPr>
          <w:noProof/>
        </w:rPr>
      </w:pPr>
      <w:r>
        <w:rPr>
          <w:rFonts w:hint="eastAsia"/>
          <w:noProof/>
        </w:rPr>
        <w:t>风险评估阶段</w:t>
      </w:r>
      <w:r w:rsidR="00EF53E9">
        <w:rPr>
          <w:rFonts w:hint="eastAsia"/>
          <w:noProof/>
        </w:rPr>
        <w:t>是对场地污染（</w:t>
      </w:r>
      <w:r w:rsidR="00EF53E9">
        <w:rPr>
          <w:rFonts w:hint="eastAsia"/>
          <w:noProof/>
        </w:rPr>
        <w:t>POPs</w:t>
      </w:r>
      <w:r w:rsidR="00EF53E9">
        <w:rPr>
          <w:rFonts w:hint="eastAsia"/>
          <w:noProof/>
        </w:rPr>
        <w:t>或其他有毒化学物，如重金属）引起的环境和人体健康风险进行定量分析，并进一步制定场地修复目标，确定修复范围。</w:t>
      </w:r>
      <w:r w:rsidR="00AA3CE0" w:rsidRPr="00D9705D">
        <w:rPr>
          <w:noProof/>
        </w:rPr>
        <w:t>主要包括但不限于以下工作内容：</w:t>
      </w:r>
    </w:p>
    <w:p w:rsidR="00AA3CE0" w:rsidRPr="00D9705D" w:rsidRDefault="00AA3CE0" w:rsidP="00666B29">
      <w:pPr>
        <w:ind w:firstLine="480"/>
      </w:pPr>
      <w:r w:rsidRPr="00D9705D">
        <w:rPr>
          <w:noProof/>
        </w:rPr>
        <w:t>a)</w:t>
      </w:r>
      <w:r w:rsidRPr="00D9705D">
        <w:tab/>
      </w:r>
      <w:r w:rsidRPr="00D9705D">
        <w:rPr>
          <w:noProof/>
        </w:rPr>
        <w:t>风险评估程序</w:t>
      </w:r>
    </w:p>
    <w:p w:rsidR="00AA3CE0" w:rsidRPr="00D9705D" w:rsidRDefault="003F17F5" w:rsidP="00666B29">
      <w:pPr>
        <w:ind w:firstLine="480"/>
      </w:pPr>
      <w:r w:rsidRPr="00D9705D">
        <w:rPr>
          <w:noProof/>
        </w:rPr>
        <w:t>风险评估</w:t>
      </w:r>
      <w:r w:rsidRPr="00D9705D">
        <w:rPr>
          <w:rFonts w:hint="eastAsia"/>
          <w:noProof/>
        </w:rPr>
        <w:t>是</w:t>
      </w:r>
      <w:r w:rsidR="00AA3CE0" w:rsidRPr="00D9705D">
        <w:rPr>
          <w:noProof/>
        </w:rPr>
        <w:t>分析污染物从污染源经暴露途径到受体的传输过程，主要步骤包括</w:t>
      </w:r>
      <w:r w:rsidR="002E4160" w:rsidRPr="00D9705D">
        <w:t>危害</w:t>
      </w:r>
      <w:r w:rsidR="005B4E7E" w:rsidRPr="00D9705D">
        <w:rPr>
          <w:rFonts w:hint="eastAsia"/>
        </w:rPr>
        <w:t>识别</w:t>
      </w:r>
      <w:r w:rsidR="002E4160" w:rsidRPr="00D9705D">
        <w:t>，暴露</w:t>
      </w:r>
      <w:r w:rsidR="005B4E7E" w:rsidRPr="00D9705D">
        <w:rPr>
          <w:rFonts w:hint="eastAsia"/>
        </w:rPr>
        <w:t>评估</w:t>
      </w:r>
      <w:r w:rsidR="002E4160" w:rsidRPr="00D9705D">
        <w:t>，毒性</w:t>
      </w:r>
      <w:r w:rsidR="005B4E7E" w:rsidRPr="00D9705D">
        <w:rPr>
          <w:rFonts w:hint="eastAsia"/>
        </w:rPr>
        <w:t>评估</w:t>
      </w:r>
      <w:r w:rsidR="002E4160" w:rsidRPr="00D9705D">
        <w:t>与</w:t>
      </w:r>
      <w:r w:rsidR="005B4E7E" w:rsidRPr="00D9705D">
        <w:rPr>
          <w:rFonts w:hint="eastAsia"/>
        </w:rPr>
        <w:t>风险表征</w:t>
      </w:r>
      <w:r w:rsidR="002E4160" w:rsidRPr="00D9705D">
        <w:t>等。</w:t>
      </w:r>
    </w:p>
    <w:p w:rsidR="00AA3CE0" w:rsidRPr="00D9705D" w:rsidRDefault="00AA3CE0" w:rsidP="007619A0">
      <w:pPr>
        <w:ind w:left="1418" w:firstLineChars="0" w:hanging="567"/>
      </w:pPr>
      <w:r w:rsidRPr="00D9705D">
        <w:t>●</w:t>
      </w:r>
      <w:r w:rsidRPr="00D9705D">
        <w:tab/>
      </w:r>
      <w:r w:rsidR="002E4160" w:rsidRPr="00D9705D">
        <w:t>危害</w:t>
      </w:r>
      <w:r w:rsidR="008923FE" w:rsidRPr="00D9705D">
        <w:rPr>
          <w:rFonts w:hint="eastAsia"/>
        </w:rPr>
        <w:t>识别</w:t>
      </w:r>
      <w:r w:rsidR="003F17F5" w:rsidRPr="00D9705D">
        <w:rPr>
          <w:rFonts w:hint="eastAsia"/>
        </w:rPr>
        <w:t>：是根据场地环境调查获取的资料，结合场地土地（规划）利用方式，确定污染场地的关注污染物、场地内污染物的空间分布和可能的敏感受体。</w:t>
      </w:r>
    </w:p>
    <w:p w:rsidR="00AA3CE0" w:rsidRPr="00D9705D" w:rsidRDefault="00AA3CE0" w:rsidP="007619A0">
      <w:pPr>
        <w:ind w:left="1418" w:firstLineChars="0" w:hanging="567"/>
      </w:pPr>
      <w:r w:rsidRPr="00D9705D">
        <w:t>●</w:t>
      </w:r>
      <w:r w:rsidRPr="00D9705D">
        <w:tab/>
      </w:r>
      <w:r w:rsidR="002E4160" w:rsidRPr="00D9705D">
        <w:t>暴露</w:t>
      </w:r>
      <w:r w:rsidR="008923FE" w:rsidRPr="00D9705D">
        <w:rPr>
          <w:rFonts w:hint="eastAsia"/>
        </w:rPr>
        <w:t>评估</w:t>
      </w:r>
      <w:r w:rsidR="003F17F5" w:rsidRPr="00D9705D">
        <w:rPr>
          <w:rFonts w:hint="eastAsia"/>
        </w:rPr>
        <w:t>：是在危害识别的基础上，根据场地用地规划确定未来用地情景，分析污染物对敏感人群造成危害的暴露途径，确定污染物迁移模型、人体暴露模型，确定模型相关参数，最终计算敏感人群的污染物暴露量。</w:t>
      </w:r>
    </w:p>
    <w:p w:rsidR="00AA3CE0" w:rsidRPr="00D9705D" w:rsidRDefault="00AA3CE0" w:rsidP="007619A0">
      <w:pPr>
        <w:ind w:left="1418" w:firstLineChars="0" w:hanging="567"/>
      </w:pPr>
      <w:r w:rsidRPr="00D9705D">
        <w:t>●</w:t>
      </w:r>
      <w:r w:rsidRPr="00D9705D">
        <w:tab/>
      </w:r>
      <w:r w:rsidR="002E4160" w:rsidRPr="00D9705D">
        <w:t>毒性</w:t>
      </w:r>
      <w:r w:rsidR="008923FE" w:rsidRPr="00D9705D">
        <w:rPr>
          <w:rFonts w:hint="eastAsia"/>
        </w:rPr>
        <w:t>评估</w:t>
      </w:r>
      <w:r w:rsidR="003F17F5" w:rsidRPr="00D9705D">
        <w:rPr>
          <w:rFonts w:hint="eastAsia"/>
        </w:rPr>
        <w:t>：是确定污染物对人体产生不良效应的剂量</w:t>
      </w:r>
      <w:r w:rsidR="003F17F5" w:rsidRPr="00D9705D">
        <w:rPr>
          <w:rFonts w:hint="eastAsia"/>
        </w:rPr>
        <w:t>-</w:t>
      </w:r>
      <w:r w:rsidR="003F17F5" w:rsidRPr="00D9705D">
        <w:rPr>
          <w:rFonts w:hint="eastAsia"/>
        </w:rPr>
        <w:t>效应关系的过程，用毒性参数表示。</w:t>
      </w:r>
    </w:p>
    <w:p w:rsidR="00AA3CE0" w:rsidRPr="00D9705D" w:rsidRDefault="00AA3CE0" w:rsidP="007619A0">
      <w:pPr>
        <w:ind w:left="1418" w:firstLineChars="0" w:hanging="567"/>
      </w:pPr>
      <w:r w:rsidRPr="00D9705D">
        <w:t>●</w:t>
      </w:r>
      <w:r w:rsidRPr="00D9705D">
        <w:tab/>
      </w:r>
      <w:r w:rsidR="004C52AA" w:rsidRPr="00D9705D">
        <w:rPr>
          <w:rFonts w:hint="eastAsia"/>
        </w:rPr>
        <w:t>风险表征</w:t>
      </w:r>
      <w:r w:rsidR="003F17F5" w:rsidRPr="00D9705D">
        <w:rPr>
          <w:rFonts w:hint="eastAsia"/>
        </w:rPr>
        <w:t>：</w:t>
      </w:r>
      <w:r w:rsidR="002E4160" w:rsidRPr="00D9705D">
        <w:t>是以场地危害</w:t>
      </w:r>
      <w:r w:rsidR="008923FE" w:rsidRPr="00D9705D">
        <w:rPr>
          <w:rFonts w:hint="eastAsia"/>
        </w:rPr>
        <w:t>识别</w:t>
      </w:r>
      <w:r w:rsidR="002E4160" w:rsidRPr="00D9705D">
        <w:t>，暴露</w:t>
      </w:r>
      <w:r w:rsidR="008923FE" w:rsidRPr="00D9705D">
        <w:t>评</w:t>
      </w:r>
      <w:r w:rsidR="008923FE" w:rsidRPr="00D9705D">
        <w:rPr>
          <w:rFonts w:hint="eastAsia"/>
        </w:rPr>
        <w:t>估</w:t>
      </w:r>
      <w:r w:rsidR="002E4160" w:rsidRPr="00D9705D">
        <w:t>和毒性</w:t>
      </w:r>
      <w:r w:rsidR="008923FE" w:rsidRPr="00D9705D">
        <w:t>评</w:t>
      </w:r>
      <w:r w:rsidR="008923FE" w:rsidRPr="00D9705D">
        <w:rPr>
          <w:rFonts w:hint="eastAsia"/>
        </w:rPr>
        <w:t>估</w:t>
      </w:r>
      <w:r w:rsidR="002E4160" w:rsidRPr="00D9705D">
        <w:t>的结果为依据，</w:t>
      </w:r>
      <w:r w:rsidRPr="00D9705D">
        <w:rPr>
          <w:noProof/>
        </w:rPr>
        <w:t>把风险发生概率和危害程度以一定的量化指标表示出来，从而确定人群暴露的危害度。</w:t>
      </w:r>
    </w:p>
    <w:p w:rsidR="00AA3CE0" w:rsidRPr="00D9705D" w:rsidRDefault="00AA3CE0" w:rsidP="00666B29">
      <w:pPr>
        <w:ind w:firstLine="480"/>
      </w:pPr>
      <w:r w:rsidRPr="00D9705D">
        <w:rPr>
          <w:noProof/>
        </w:rPr>
        <w:t>b)</w:t>
      </w:r>
      <w:r w:rsidRPr="00D9705D">
        <w:tab/>
      </w:r>
      <w:r w:rsidRPr="00D9705D">
        <w:rPr>
          <w:noProof/>
        </w:rPr>
        <w:t>不确定性分析</w:t>
      </w:r>
    </w:p>
    <w:p w:rsidR="008E7968" w:rsidRPr="00D9705D" w:rsidRDefault="00AA3CE0" w:rsidP="007619A0">
      <w:pPr>
        <w:ind w:left="1418" w:firstLineChars="0" w:hanging="567"/>
        <w:rPr>
          <w:noProof/>
        </w:rPr>
      </w:pPr>
      <w:r w:rsidRPr="00D9705D">
        <w:t>●</w:t>
      </w:r>
      <w:r w:rsidRPr="00D9705D">
        <w:tab/>
      </w:r>
      <w:r w:rsidRPr="00D9705D">
        <w:rPr>
          <w:noProof/>
        </w:rPr>
        <w:t>场地风险评估结果的不确定性分析主要是对场地风险评估过程中由输入参数误</w:t>
      </w:r>
      <w:r w:rsidRPr="00D9705D">
        <w:rPr>
          <w:noProof/>
        </w:rPr>
        <w:lastRenderedPageBreak/>
        <w:t>差和模型本身不确定性所引起的模型模拟结果的不确定性进行定性或定量分析，包括风险贡献率分析和参数敏感性分析等</w:t>
      </w:r>
      <w:r w:rsidR="008E7968" w:rsidRPr="00D9705D">
        <w:rPr>
          <w:rFonts w:hint="eastAsia"/>
          <w:noProof/>
        </w:rPr>
        <w:t>。</w:t>
      </w:r>
    </w:p>
    <w:p w:rsidR="00AA3CE0" w:rsidRPr="00D9705D" w:rsidRDefault="008E7968" w:rsidP="007619A0">
      <w:pPr>
        <w:ind w:left="1418" w:firstLineChars="0" w:hanging="567"/>
      </w:pPr>
      <w:r w:rsidRPr="00D9705D">
        <w:t>●</w:t>
      </w:r>
      <w:r w:rsidRPr="00D9705D">
        <w:tab/>
      </w:r>
      <w:r w:rsidR="00AA3CE0" w:rsidRPr="00D9705D">
        <w:rPr>
          <w:noProof/>
        </w:rPr>
        <w:t>常用的</w:t>
      </w:r>
      <w:r w:rsidR="00BA7C67" w:rsidRPr="00D9705D">
        <w:rPr>
          <w:rFonts w:hint="eastAsia"/>
          <w:noProof/>
        </w:rPr>
        <w:t>参数</w:t>
      </w:r>
      <w:r w:rsidR="00AA3CE0" w:rsidRPr="00D9705D">
        <w:rPr>
          <w:noProof/>
        </w:rPr>
        <w:t>不确定性定量分析方法包括较为简单的共变数方法和较为复杂的概率方法。</w:t>
      </w:r>
    </w:p>
    <w:p w:rsidR="00AA3CE0" w:rsidRPr="00D9705D" w:rsidRDefault="00AA3CE0" w:rsidP="00666B29">
      <w:pPr>
        <w:ind w:firstLine="480"/>
      </w:pPr>
      <w:r w:rsidRPr="00D9705D">
        <w:rPr>
          <w:noProof/>
        </w:rPr>
        <w:t>c)</w:t>
      </w:r>
      <w:r w:rsidRPr="00D9705D">
        <w:tab/>
      </w:r>
      <w:r w:rsidRPr="00D9705D">
        <w:rPr>
          <w:noProof/>
        </w:rPr>
        <w:t>确定初步修复目标和修复范围</w:t>
      </w:r>
    </w:p>
    <w:p w:rsidR="00AA3CE0" w:rsidRPr="00D9705D" w:rsidRDefault="00AA3CE0" w:rsidP="007619A0">
      <w:pPr>
        <w:ind w:left="1418" w:firstLineChars="0" w:hanging="567"/>
      </w:pPr>
      <w:r w:rsidRPr="00D9705D">
        <w:t>●</w:t>
      </w:r>
      <w:r w:rsidRPr="00D9705D">
        <w:tab/>
      </w:r>
      <w:r w:rsidRPr="00D9705D">
        <w:rPr>
          <w:noProof/>
        </w:rPr>
        <w:t>确定污染物致癌（</w:t>
      </w:r>
      <w:r w:rsidRPr="00D9705D">
        <w:rPr>
          <w:noProof/>
        </w:rPr>
        <w:t>10</w:t>
      </w:r>
      <w:r w:rsidRPr="00D9705D">
        <w:rPr>
          <w:noProof/>
          <w:vertAlign w:val="superscript"/>
        </w:rPr>
        <w:t>-6</w:t>
      </w:r>
      <w:r w:rsidRPr="00D9705D">
        <w:rPr>
          <w:noProof/>
        </w:rPr>
        <w:t>）和非致癌（</w:t>
      </w:r>
      <w:r w:rsidRPr="00D9705D">
        <w:rPr>
          <w:noProof/>
        </w:rPr>
        <w:t>1</w:t>
      </w:r>
      <w:r w:rsidRPr="00D9705D">
        <w:rPr>
          <w:noProof/>
        </w:rPr>
        <w:t>）风险可接受水平，在具体风险评估时，可以根据各地区社会与经济发展水选择合适的风险水平。</w:t>
      </w:r>
    </w:p>
    <w:p w:rsidR="00AA3CE0" w:rsidRPr="00D9705D" w:rsidRDefault="00AA3CE0" w:rsidP="007619A0">
      <w:pPr>
        <w:ind w:left="1418" w:firstLineChars="0" w:hanging="567"/>
      </w:pPr>
      <w:r w:rsidRPr="00D9705D">
        <w:t>●</w:t>
      </w:r>
      <w:r w:rsidRPr="00D9705D">
        <w:tab/>
      </w:r>
      <w:r w:rsidRPr="00D9705D">
        <w:rPr>
          <w:noProof/>
        </w:rPr>
        <w:t>根据场地可接受污染水平、场地背景值、经济技术条件和修复方式（修复和工程控制）等因素综合确定的场地土壤和地下水中污染物的修复后需要达到的限值。</w:t>
      </w:r>
    </w:p>
    <w:p w:rsidR="00AA3CE0" w:rsidRPr="00D9705D" w:rsidRDefault="00AA3CE0" w:rsidP="007619A0">
      <w:pPr>
        <w:ind w:left="1418" w:firstLineChars="0" w:hanging="567"/>
      </w:pPr>
      <w:r w:rsidRPr="00D9705D">
        <w:t>●</w:t>
      </w:r>
      <w:r w:rsidRPr="00D9705D">
        <w:tab/>
      </w:r>
      <w:r w:rsidRPr="00D9705D">
        <w:rPr>
          <w:noProof/>
        </w:rPr>
        <w:t>当场地土壤和地下水中同种污染物存在健康风险时，需要考虑两种介质中污染物的累积风险，在计算修复目标值时，需要进行权重的分配，使其累积风险不超过可接受水平。</w:t>
      </w:r>
    </w:p>
    <w:p w:rsidR="00AA3CE0" w:rsidRPr="00102CDB" w:rsidRDefault="00AA3CE0" w:rsidP="007619A0">
      <w:pPr>
        <w:ind w:left="1418" w:firstLineChars="0" w:hanging="567"/>
        <w:rPr>
          <w:noProof/>
          <w:color w:val="000000" w:themeColor="text1"/>
        </w:rPr>
      </w:pPr>
      <w:r w:rsidRPr="00D9705D">
        <w:t>●</w:t>
      </w:r>
      <w:r w:rsidRPr="00D9705D">
        <w:tab/>
      </w:r>
      <w:r w:rsidRPr="00D9705D">
        <w:rPr>
          <w:noProof/>
        </w:rPr>
        <w:t>将采样检测分析结果绘制成等值线图，与场地修复目标值相对照，可以初步确定出修复区域；若等值线图不能完全反映场地实际情况，可结合监测点位置、生产设施分布情况及污染物的迁移转化规律对修复范围进行修正；修复范围应</w:t>
      </w:r>
      <w:r w:rsidRPr="00102CDB">
        <w:rPr>
          <w:noProof/>
          <w:color w:val="000000" w:themeColor="text1"/>
        </w:rPr>
        <w:t>根据不同深度的污染程度分别划定。</w:t>
      </w:r>
    </w:p>
    <w:p w:rsidR="000B0572" w:rsidRPr="00102CDB" w:rsidRDefault="000B0572" w:rsidP="000B0572">
      <w:pPr>
        <w:ind w:firstLine="480"/>
        <w:rPr>
          <w:color w:val="000000" w:themeColor="text1"/>
        </w:rPr>
      </w:pPr>
      <w:r w:rsidRPr="00102CDB">
        <w:rPr>
          <w:rFonts w:hint="eastAsia"/>
          <w:noProof/>
          <w:color w:val="000000" w:themeColor="text1"/>
        </w:rPr>
        <w:t>d</w:t>
      </w:r>
      <w:r w:rsidRPr="00102CDB">
        <w:rPr>
          <w:noProof/>
          <w:color w:val="000000" w:themeColor="text1"/>
        </w:rPr>
        <w:t>)</w:t>
      </w:r>
      <w:r w:rsidRPr="00102CDB">
        <w:rPr>
          <w:color w:val="000000" w:themeColor="text1"/>
        </w:rPr>
        <w:tab/>
      </w:r>
      <w:r w:rsidRPr="00102CDB">
        <w:rPr>
          <w:rFonts w:hint="eastAsia"/>
          <w:noProof/>
          <w:color w:val="000000" w:themeColor="text1"/>
        </w:rPr>
        <w:t>补充采样</w:t>
      </w:r>
    </w:p>
    <w:p w:rsidR="00A22A64" w:rsidRPr="00102CDB" w:rsidRDefault="000B0572">
      <w:pPr>
        <w:ind w:firstLine="480"/>
        <w:rPr>
          <w:color w:val="000000" w:themeColor="text1"/>
        </w:rPr>
      </w:pPr>
      <w:r w:rsidRPr="00102CDB">
        <w:rPr>
          <w:rFonts w:hint="eastAsia"/>
          <w:color w:val="000000" w:themeColor="text1"/>
        </w:rPr>
        <w:t>如果已有的</w:t>
      </w:r>
      <w:r w:rsidRPr="00102CDB">
        <w:rPr>
          <w:rFonts w:hint="eastAsia"/>
          <w:noProof/>
          <w:color w:val="000000" w:themeColor="text1"/>
        </w:rPr>
        <w:t>采样不能满足风险评估或划定场地污染修复范围的要求，应进行一次或多次补充采样，直至有数据量足够为止。必要时，可开展土壤气、场地人群和动植物调查等，以进行更深层次的风险评估。</w:t>
      </w:r>
    </w:p>
    <w:p w:rsidR="009604CC" w:rsidRDefault="00AA3CE0" w:rsidP="00666B29">
      <w:pPr>
        <w:ind w:firstLine="480"/>
        <w:rPr>
          <w:noProof/>
        </w:rPr>
      </w:pPr>
      <w:r w:rsidRPr="00D9705D">
        <w:rPr>
          <w:noProof/>
        </w:rPr>
        <w:t>具体的风险评价计算方法和不确定性分析方法可参考《污染场地风险评估技术导则》（</w:t>
      </w:r>
      <w:r w:rsidRPr="00D9705D">
        <w:rPr>
          <w:noProof/>
        </w:rPr>
        <w:t>HJ 25.3-2014</w:t>
      </w:r>
      <w:r w:rsidRPr="00D9705D">
        <w:rPr>
          <w:noProof/>
        </w:rPr>
        <w:t>）和《场地环境评价导则》（</w:t>
      </w:r>
      <w:r w:rsidRPr="00D9705D">
        <w:rPr>
          <w:noProof/>
        </w:rPr>
        <w:t>DB11/T- 656-2009</w:t>
      </w:r>
      <w:r w:rsidR="009604CC" w:rsidRPr="00D9705D">
        <w:rPr>
          <w:noProof/>
        </w:rPr>
        <w:t>）</w:t>
      </w:r>
      <w:r w:rsidR="009604CC">
        <w:rPr>
          <w:rFonts w:hint="eastAsia"/>
          <w:noProof/>
        </w:rPr>
        <w:t>。</w:t>
      </w:r>
    </w:p>
    <w:p w:rsidR="00AA3CE0" w:rsidRPr="00D9705D" w:rsidRDefault="0030215B" w:rsidP="00666B29">
      <w:pPr>
        <w:ind w:firstLine="480"/>
      </w:pPr>
      <w:r>
        <w:rPr>
          <w:rFonts w:hint="eastAsia"/>
          <w:noProof/>
        </w:rPr>
        <w:t>风险</w:t>
      </w:r>
      <w:r w:rsidR="00971090" w:rsidRPr="00D9705D">
        <w:rPr>
          <w:noProof/>
        </w:rPr>
        <w:t>评估报告的</w:t>
      </w:r>
      <w:r w:rsidR="005930A9">
        <w:rPr>
          <w:noProof/>
        </w:rPr>
        <w:t>提纲</w:t>
      </w:r>
      <w:r w:rsidR="00971090" w:rsidRPr="00D9705D">
        <w:rPr>
          <w:noProof/>
        </w:rPr>
        <w:t>请参见附件</w:t>
      </w:r>
      <w:r w:rsidR="00971090" w:rsidRPr="00D9705D">
        <w:rPr>
          <w:noProof/>
        </w:rPr>
        <w:t>2.</w:t>
      </w:r>
      <w:r w:rsidR="005930A9">
        <w:rPr>
          <w:rFonts w:hint="eastAsia"/>
          <w:noProof/>
        </w:rPr>
        <w:t>2</w:t>
      </w:r>
      <w:r w:rsidR="00971090" w:rsidRPr="00D9705D">
        <w:rPr>
          <w:noProof/>
        </w:rPr>
        <w:t>，供项目单位参考。</w:t>
      </w:r>
    </w:p>
    <w:p w:rsidR="00AA3CE0" w:rsidRDefault="00AA3CE0" w:rsidP="00BE6E31">
      <w:pPr>
        <w:pStyle w:val="3"/>
      </w:pPr>
      <w:bookmarkStart w:id="36" w:name="_Toc408905339"/>
      <w:r w:rsidRPr="00D9705D">
        <w:t>4.2.</w:t>
      </w:r>
      <w:r w:rsidR="0030215B">
        <w:rPr>
          <w:rFonts w:hint="eastAsia"/>
        </w:rPr>
        <w:t>3</w:t>
      </w:r>
      <w:r w:rsidRPr="00D9705D">
        <w:t>.</w:t>
      </w:r>
      <w:r w:rsidRPr="00D9705D">
        <w:tab/>
      </w:r>
      <w:r w:rsidR="002E4160" w:rsidRPr="00D9705D">
        <w:t>场地修复</w:t>
      </w:r>
      <w:r w:rsidR="00BE2D2A">
        <w:rPr>
          <w:rFonts w:hint="eastAsia"/>
        </w:rPr>
        <w:t>技术</w:t>
      </w:r>
      <w:r w:rsidR="002E4160" w:rsidRPr="00D9705D">
        <w:t>方案</w:t>
      </w:r>
      <w:bookmarkEnd w:id="36"/>
    </w:p>
    <w:p w:rsidR="00AA3CE0" w:rsidRPr="00D9705D" w:rsidRDefault="00AA3CE0" w:rsidP="00A277DB">
      <w:pPr>
        <w:ind w:firstLine="480"/>
      </w:pPr>
      <w:r w:rsidRPr="00D9705D">
        <w:rPr>
          <w:noProof/>
        </w:rPr>
        <w:t>污染场地修复</w:t>
      </w:r>
      <w:r w:rsidR="00760F58">
        <w:rPr>
          <w:rFonts w:hint="eastAsia"/>
          <w:noProof/>
        </w:rPr>
        <w:t>技术</w:t>
      </w:r>
      <w:r w:rsidRPr="00D9705D">
        <w:rPr>
          <w:noProof/>
        </w:rPr>
        <w:t>方案的编制</w:t>
      </w:r>
      <w:r w:rsidR="0030215B">
        <w:rPr>
          <w:rFonts w:hint="eastAsia"/>
          <w:noProof/>
        </w:rPr>
        <w:t>应</w:t>
      </w:r>
      <w:r w:rsidR="00B576DD">
        <w:rPr>
          <w:rFonts w:hint="eastAsia"/>
          <w:noProof/>
        </w:rPr>
        <w:t>基于</w:t>
      </w:r>
      <w:r w:rsidRPr="00D9705D">
        <w:rPr>
          <w:noProof/>
        </w:rPr>
        <w:t>在场地调查与风险评估的</w:t>
      </w:r>
      <w:r w:rsidR="0030215B">
        <w:rPr>
          <w:rFonts w:hint="eastAsia"/>
          <w:noProof/>
        </w:rPr>
        <w:t>结果。</w:t>
      </w:r>
      <w:r w:rsidRPr="00D9705D">
        <w:rPr>
          <w:noProof/>
        </w:rPr>
        <w:t>首先，细化场地概念模型、确定修复总体目标，制定相应的修复策略；其次，通过对修复技术筛选和技术可行性评估确定场地可行的修复技术；最后，通过对各种可行技术进行合理组合，形成潜在可行的修复技术方案；再综合考虑经济、技术、环境、社会指标进行方案比选，确定最佳</w:t>
      </w:r>
      <w:r w:rsidR="00760F58">
        <w:rPr>
          <w:noProof/>
        </w:rPr>
        <w:t>修复技</w:t>
      </w:r>
      <w:r w:rsidR="00760F58">
        <w:rPr>
          <w:noProof/>
        </w:rPr>
        <w:lastRenderedPageBreak/>
        <w:t>术方案</w:t>
      </w:r>
      <w:r w:rsidRPr="00D9705D">
        <w:rPr>
          <w:noProof/>
        </w:rPr>
        <w:t>。主要包括但不限于以下工作内容：</w:t>
      </w:r>
    </w:p>
    <w:p w:rsidR="00B576DD" w:rsidRDefault="00AA3CE0" w:rsidP="00A277DB">
      <w:pPr>
        <w:ind w:firstLine="480"/>
      </w:pPr>
      <w:r w:rsidRPr="00D9705D">
        <w:rPr>
          <w:noProof/>
        </w:rPr>
        <w:t>a)</w:t>
      </w:r>
      <w:r w:rsidRPr="00D9705D">
        <w:tab/>
      </w:r>
      <w:r w:rsidR="00B576DD">
        <w:rPr>
          <w:rFonts w:hint="eastAsia"/>
        </w:rPr>
        <w:t>选择修复策略</w:t>
      </w:r>
    </w:p>
    <w:p w:rsidR="00C16A81" w:rsidRDefault="00C16A81" w:rsidP="00C16A81">
      <w:pPr>
        <w:ind w:firstLine="480"/>
      </w:pPr>
      <w:r w:rsidRPr="00D9705D">
        <w:rPr>
          <w:noProof/>
        </w:rPr>
        <w:t>修复策略即以风险管理为核心，将污染造成的健康和生态风险控制在可接受范围内的场地总体修复思路，</w:t>
      </w:r>
      <w:r>
        <w:rPr>
          <w:noProof/>
        </w:rPr>
        <w:t>包括</w:t>
      </w:r>
      <w:r w:rsidRPr="00D9705D">
        <w:rPr>
          <w:noProof/>
        </w:rPr>
        <w:t>污染源处理技术、切断暴露途径的工程控制技术以及限制受体暴露行为的制度控制技术</w:t>
      </w:r>
      <w:r w:rsidRPr="00D9705D">
        <w:rPr>
          <w:noProof/>
        </w:rPr>
        <w:t>3</w:t>
      </w:r>
      <w:r w:rsidRPr="00D9705D">
        <w:rPr>
          <w:noProof/>
        </w:rPr>
        <w:t>种修复模式中的任意一种及其组合。</w:t>
      </w:r>
      <w:r w:rsidR="00194D96" w:rsidRPr="006C63E5">
        <w:rPr>
          <w:rFonts w:hAnsi="宋体" w:hint="eastAsia"/>
          <w:color w:val="000000"/>
        </w:rPr>
        <w:t>修复策略</w:t>
      </w:r>
      <w:r w:rsidR="00C44552">
        <w:rPr>
          <w:rFonts w:hAnsi="宋体" w:hint="eastAsia"/>
          <w:color w:val="000000"/>
        </w:rPr>
        <w:t>的选择</w:t>
      </w:r>
      <w:r w:rsidR="00194D96" w:rsidRPr="006C63E5">
        <w:rPr>
          <w:rFonts w:hAnsi="宋体" w:hint="eastAsia"/>
          <w:color w:val="000000"/>
        </w:rPr>
        <w:t>包括细化场地概念模型、确认场地修复总体目标、确定修复策略</w:t>
      </w:r>
      <w:r w:rsidR="00194D96" w:rsidRPr="006C63E5">
        <w:rPr>
          <w:rFonts w:hAnsi="宋体" w:hint="eastAsia"/>
          <w:color w:val="000000"/>
        </w:rPr>
        <w:t>3</w:t>
      </w:r>
      <w:r w:rsidR="00194D96" w:rsidRPr="006C63E5">
        <w:rPr>
          <w:rFonts w:hAnsi="宋体" w:hint="eastAsia"/>
          <w:color w:val="000000"/>
        </w:rPr>
        <w:t>个过程</w:t>
      </w:r>
      <w:r w:rsidR="00194D96">
        <w:rPr>
          <w:rFonts w:hAnsi="宋体" w:hint="eastAsia"/>
          <w:color w:val="000000"/>
        </w:rPr>
        <w:t>。</w:t>
      </w:r>
    </w:p>
    <w:p w:rsidR="00A22A64" w:rsidRDefault="00B576DD">
      <w:pPr>
        <w:ind w:left="1418" w:firstLineChars="0" w:hanging="567"/>
        <w:rPr>
          <w:noProof/>
        </w:rPr>
      </w:pPr>
      <w:r w:rsidRPr="00D9705D">
        <w:t>●</w:t>
      </w:r>
      <w:r w:rsidRPr="00D9705D">
        <w:tab/>
      </w:r>
      <w:r w:rsidR="00AA3CE0" w:rsidRPr="00D9705D">
        <w:rPr>
          <w:noProof/>
        </w:rPr>
        <w:t>细化场地概念模型</w:t>
      </w:r>
      <w:r>
        <w:rPr>
          <w:rFonts w:hint="eastAsia"/>
          <w:noProof/>
        </w:rPr>
        <w:t>：</w:t>
      </w:r>
      <w:r w:rsidR="00AA3CE0" w:rsidRPr="00D9705D">
        <w:rPr>
          <w:noProof/>
        </w:rPr>
        <w:t>在之前建立的场地概念模型的基础上，结合风险评估的结果，并综合考虑污染物的物理化学性质、污染物的浓度和分布、场地地形条件、水文地质条件等，进一步细化场地概念模型，指导修复工程的设计和实施。</w:t>
      </w:r>
    </w:p>
    <w:p w:rsidR="00A22A64" w:rsidRDefault="00B576DD">
      <w:pPr>
        <w:ind w:left="1418" w:firstLineChars="0" w:hanging="567"/>
        <w:rPr>
          <w:noProof/>
        </w:rPr>
      </w:pPr>
      <w:r w:rsidRPr="00D9705D">
        <w:t>●</w:t>
      </w:r>
      <w:r w:rsidRPr="00D9705D">
        <w:tab/>
      </w:r>
      <w:r w:rsidRPr="00D9705D">
        <w:rPr>
          <w:noProof/>
        </w:rPr>
        <w:t>确认场地修复总体目标</w:t>
      </w:r>
      <w:r>
        <w:rPr>
          <w:rFonts w:hint="eastAsia"/>
          <w:noProof/>
        </w:rPr>
        <w:t>：</w:t>
      </w:r>
      <w:r w:rsidRPr="00D9705D">
        <w:rPr>
          <w:noProof/>
        </w:rPr>
        <w:t>场地修复总体目标是使场地土壤和地下水达到某种使用功能的目标。</w:t>
      </w:r>
      <w:r w:rsidR="00C16A81">
        <w:rPr>
          <w:rFonts w:hint="eastAsia"/>
          <w:noProof/>
        </w:rPr>
        <w:t>如</w:t>
      </w:r>
      <w:r w:rsidR="009604CC" w:rsidRPr="00D9705D">
        <w:rPr>
          <w:noProof/>
        </w:rPr>
        <w:t>地下水</w:t>
      </w:r>
      <w:r w:rsidR="00C16A81">
        <w:rPr>
          <w:rFonts w:hint="eastAsia"/>
          <w:noProof/>
        </w:rPr>
        <w:t>污染</w:t>
      </w:r>
      <w:r w:rsidR="009604CC" w:rsidRPr="00D9705D">
        <w:rPr>
          <w:noProof/>
        </w:rPr>
        <w:t>的修复总体目标</w:t>
      </w:r>
      <w:r w:rsidR="00C16A81">
        <w:rPr>
          <w:rFonts w:hint="eastAsia"/>
          <w:noProof/>
        </w:rPr>
        <w:t>可分为</w:t>
      </w:r>
      <w:r w:rsidR="009604CC" w:rsidRPr="00D9705D">
        <w:rPr>
          <w:noProof/>
        </w:rPr>
        <w:t>为近期</w:t>
      </w:r>
      <w:r w:rsidR="009604CC">
        <w:rPr>
          <w:rFonts w:hint="eastAsia"/>
          <w:noProof/>
        </w:rPr>
        <w:t>（</w:t>
      </w:r>
      <w:r w:rsidR="009604CC">
        <w:rPr>
          <w:noProof/>
        </w:rPr>
        <w:t>切断和控制污染地下水的污染源，防止对地下水的进一步污染</w:t>
      </w:r>
      <w:r w:rsidR="009604CC">
        <w:rPr>
          <w:rFonts w:hint="eastAsia"/>
          <w:noProof/>
        </w:rPr>
        <w:t>）</w:t>
      </w:r>
      <w:r w:rsidR="009604CC" w:rsidRPr="00D9705D">
        <w:rPr>
          <w:noProof/>
        </w:rPr>
        <w:t>、中期</w:t>
      </w:r>
      <w:r w:rsidR="009604CC">
        <w:rPr>
          <w:rFonts w:hint="eastAsia"/>
          <w:noProof/>
        </w:rPr>
        <w:t>（</w:t>
      </w:r>
      <w:r w:rsidR="009604CC" w:rsidRPr="00D9705D">
        <w:rPr>
          <w:noProof/>
        </w:rPr>
        <w:t>消除场地直接的健康风险</w:t>
      </w:r>
      <w:r w:rsidR="009604CC">
        <w:rPr>
          <w:rFonts w:hint="eastAsia"/>
          <w:noProof/>
        </w:rPr>
        <w:t>）</w:t>
      </w:r>
      <w:r w:rsidR="009604CC" w:rsidRPr="00D9705D">
        <w:rPr>
          <w:noProof/>
        </w:rPr>
        <w:t>和长期</w:t>
      </w:r>
      <w:r w:rsidR="009604CC">
        <w:rPr>
          <w:rFonts w:hint="eastAsia"/>
          <w:noProof/>
        </w:rPr>
        <w:t>（</w:t>
      </w:r>
      <w:r w:rsidR="009604CC" w:rsidRPr="00D9705D">
        <w:rPr>
          <w:noProof/>
        </w:rPr>
        <w:t>恢复地下水使用功能</w:t>
      </w:r>
      <w:r w:rsidR="009604CC">
        <w:rPr>
          <w:rFonts w:hint="eastAsia"/>
          <w:noProof/>
        </w:rPr>
        <w:t>）</w:t>
      </w:r>
      <w:r w:rsidR="009604CC" w:rsidRPr="00D9705D">
        <w:rPr>
          <w:noProof/>
        </w:rPr>
        <w:t>不同阶段的修复目标</w:t>
      </w:r>
      <w:r w:rsidR="009604CC">
        <w:rPr>
          <w:rFonts w:hint="eastAsia"/>
          <w:noProof/>
        </w:rPr>
        <w:t>；</w:t>
      </w:r>
      <w:r w:rsidR="009604CC" w:rsidRPr="009604CC">
        <w:rPr>
          <w:rFonts w:hint="eastAsia"/>
          <w:noProof/>
        </w:rPr>
        <w:t>土壤</w:t>
      </w:r>
      <w:r w:rsidR="009604CC" w:rsidRPr="009604CC">
        <w:rPr>
          <w:rFonts w:hint="eastAsia"/>
          <w:noProof/>
        </w:rPr>
        <w:t>VOCs</w:t>
      </w:r>
      <w:r w:rsidR="00C16A81">
        <w:rPr>
          <w:rFonts w:hint="eastAsia"/>
          <w:noProof/>
        </w:rPr>
        <w:t>污染的</w:t>
      </w:r>
      <w:r w:rsidR="009604CC" w:rsidRPr="009604CC">
        <w:rPr>
          <w:rFonts w:hint="eastAsia"/>
          <w:noProof/>
        </w:rPr>
        <w:t>修复总体目标</w:t>
      </w:r>
      <w:r w:rsidR="00C16A81">
        <w:rPr>
          <w:rFonts w:hint="eastAsia"/>
          <w:noProof/>
        </w:rPr>
        <w:t>可分</w:t>
      </w:r>
      <w:r w:rsidR="009604CC" w:rsidRPr="009604CC">
        <w:rPr>
          <w:rFonts w:hint="eastAsia"/>
          <w:noProof/>
        </w:rPr>
        <w:t>为消除风险（清除污染源）、削减风险（通过修复降低</w:t>
      </w:r>
      <w:r w:rsidR="00C16A81">
        <w:rPr>
          <w:rFonts w:hint="eastAsia"/>
          <w:noProof/>
        </w:rPr>
        <w:t>污染源</w:t>
      </w:r>
      <w:r w:rsidR="009604CC" w:rsidRPr="009604CC">
        <w:rPr>
          <w:rFonts w:hint="eastAsia"/>
          <w:noProof/>
        </w:rPr>
        <w:t>浓度）或控制风险（通过</w:t>
      </w:r>
      <w:r w:rsidR="00C16A81">
        <w:rPr>
          <w:rFonts w:hint="eastAsia"/>
          <w:noProof/>
        </w:rPr>
        <w:t>工程控制措施切断</w:t>
      </w:r>
      <w:r w:rsidR="009604CC" w:rsidRPr="009604CC">
        <w:rPr>
          <w:rFonts w:hint="eastAsia"/>
          <w:noProof/>
        </w:rPr>
        <w:t>暴露途径）</w:t>
      </w:r>
      <w:r w:rsidR="00C16A81">
        <w:rPr>
          <w:rFonts w:hint="eastAsia"/>
          <w:noProof/>
        </w:rPr>
        <w:t>。</w:t>
      </w:r>
    </w:p>
    <w:p w:rsidR="00A22A64" w:rsidRDefault="00C16A81">
      <w:pPr>
        <w:ind w:left="1418" w:firstLineChars="0" w:hanging="567"/>
      </w:pPr>
      <w:r w:rsidRPr="00D9705D">
        <w:t>●</w:t>
      </w:r>
      <w:r w:rsidRPr="00D9705D">
        <w:tab/>
      </w:r>
      <w:r>
        <w:rPr>
          <w:rFonts w:hint="eastAsia"/>
        </w:rPr>
        <w:t>确定修复策略：</w:t>
      </w:r>
    </w:p>
    <w:p w:rsidR="000F0698" w:rsidRPr="00D9705D" w:rsidRDefault="00A22A64" w:rsidP="000F0698">
      <w:pPr>
        <w:ind w:left="1418" w:firstLineChars="0" w:hanging="567"/>
      </w:pPr>
      <w:r>
        <w:rPr>
          <w:noProof/>
          <w:snapToGrid/>
        </w:rPr>
        <w:drawing>
          <wp:inline distT="0" distB="0" distL="0" distR="0">
            <wp:extent cx="135255" cy="135255"/>
            <wp:effectExtent l="19050" t="0" r="0"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0F0698" w:rsidRPr="00D9705D">
        <w:tab/>
      </w:r>
      <w:r w:rsidR="000F0698">
        <w:rPr>
          <w:noProof/>
          <w:color w:val="000000"/>
        </w:rPr>
        <w:t>采用污染源处理技术时，</w:t>
      </w:r>
      <w:r w:rsidR="00392BE7">
        <w:rPr>
          <w:rFonts w:hint="eastAsia"/>
          <w:noProof/>
          <w:color w:val="000000"/>
        </w:rPr>
        <w:t>应</w:t>
      </w:r>
      <w:r w:rsidR="000F0698">
        <w:rPr>
          <w:rFonts w:hint="eastAsia"/>
          <w:noProof/>
          <w:color w:val="000000"/>
        </w:rPr>
        <w:t>根据</w:t>
      </w:r>
      <w:r w:rsidR="000F0698">
        <w:rPr>
          <w:noProof/>
          <w:color w:val="000000"/>
        </w:rPr>
        <w:t>具体的处理技术类型，</w:t>
      </w:r>
      <w:r w:rsidR="000F0698" w:rsidRPr="00D9705D">
        <w:rPr>
          <w:noProof/>
          <w:color w:val="000000"/>
        </w:rPr>
        <w:t>确定</w:t>
      </w:r>
      <w:r w:rsidR="000F0698">
        <w:rPr>
          <w:rFonts w:hint="eastAsia"/>
          <w:noProof/>
          <w:color w:val="000000"/>
        </w:rPr>
        <w:t>不同介质</w:t>
      </w:r>
      <w:r w:rsidR="000F0698" w:rsidRPr="00D9705D">
        <w:rPr>
          <w:noProof/>
          <w:color w:val="000000"/>
        </w:rPr>
        <w:t>目标污染物、明确修复目标值和修复技术所针对的介质（土壤或地下水）范围。</w:t>
      </w:r>
    </w:p>
    <w:p w:rsidR="000E5B4B" w:rsidRDefault="000F0698" w:rsidP="00392BE7">
      <w:pPr>
        <w:ind w:leftChars="590" w:left="1416" w:firstLineChars="0" w:firstLine="0"/>
        <w:rPr>
          <w:noProof/>
          <w:color w:val="000000"/>
        </w:rPr>
      </w:pPr>
      <w:r w:rsidRPr="00D9705D">
        <w:rPr>
          <w:noProof/>
          <w:color w:val="000000"/>
          <w:u w:val="single"/>
        </w:rPr>
        <w:t>对于污染土壤而言</w:t>
      </w:r>
      <w:r w:rsidRPr="00D9705D">
        <w:rPr>
          <w:noProof/>
          <w:color w:val="000000"/>
        </w:rPr>
        <w:t>，</w:t>
      </w:r>
      <w:r w:rsidRPr="00D9705D">
        <w:rPr>
          <w:rFonts w:hint="eastAsia"/>
          <w:noProof/>
          <w:color w:val="000000"/>
        </w:rPr>
        <w:t>修复</w:t>
      </w:r>
      <w:r w:rsidRPr="00D9705D">
        <w:rPr>
          <w:noProof/>
          <w:color w:val="000000"/>
        </w:rPr>
        <w:t>目标值应根据风险评估结果、</w:t>
      </w:r>
      <w:r w:rsidRPr="00D9705D">
        <w:rPr>
          <w:rFonts w:hint="eastAsia"/>
          <w:noProof/>
          <w:color w:val="000000"/>
        </w:rPr>
        <w:t>修复</w:t>
      </w:r>
      <w:r w:rsidRPr="00D9705D">
        <w:rPr>
          <w:noProof/>
          <w:color w:val="000000"/>
        </w:rPr>
        <w:t>技术的特点以及土壤的最终去向或使用方式来综合确定。当采用降低土壤浓度的源处理技术时，</w:t>
      </w:r>
      <w:r w:rsidRPr="00D9705D">
        <w:rPr>
          <w:rFonts w:hint="eastAsia"/>
          <w:noProof/>
          <w:color w:val="000000"/>
        </w:rPr>
        <w:t>修复</w:t>
      </w:r>
      <w:r w:rsidRPr="00D9705D">
        <w:rPr>
          <w:noProof/>
          <w:color w:val="000000"/>
        </w:rPr>
        <w:t>目标值一般是将土壤中的目标污染物含量降低到符合土壤再利用用途的风险可接受水平；当采用土壤固化</w:t>
      </w:r>
      <w:r w:rsidRPr="00D9705D">
        <w:rPr>
          <w:noProof/>
          <w:color w:val="000000"/>
        </w:rPr>
        <w:t>/</w:t>
      </w:r>
      <w:r w:rsidRPr="00D9705D">
        <w:rPr>
          <w:noProof/>
          <w:color w:val="000000"/>
        </w:rPr>
        <w:t>稳定化技术降低目标污染物的活性和迁移性控制其风险时，应根据固化体最终处置地的环境保护要求，确定浸出浓度限值。</w:t>
      </w:r>
      <w:r w:rsidRPr="00D9705D">
        <w:rPr>
          <w:rFonts w:hint="eastAsia"/>
          <w:noProof/>
          <w:color w:val="000000"/>
        </w:rPr>
        <w:t>修复</w:t>
      </w:r>
      <w:r w:rsidRPr="00D9705D">
        <w:rPr>
          <w:noProof/>
          <w:color w:val="000000"/>
        </w:rPr>
        <w:t>介质范围描述应包括需处理的污染土壤的深度、</w:t>
      </w:r>
      <w:r w:rsidRPr="00D9705D">
        <w:rPr>
          <w:rFonts w:hint="eastAsia"/>
          <w:noProof/>
          <w:color w:val="000000"/>
        </w:rPr>
        <w:t>修复</w:t>
      </w:r>
      <w:r w:rsidRPr="00D9705D">
        <w:rPr>
          <w:noProof/>
          <w:color w:val="000000"/>
        </w:rPr>
        <w:t>面积与边界、</w:t>
      </w:r>
      <w:r w:rsidRPr="00D9705D">
        <w:rPr>
          <w:rFonts w:hint="eastAsia"/>
          <w:noProof/>
          <w:color w:val="000000"/>
        </w:rPr>
        <w:t>修复</w:t>
      </w:r>
      <w:r w:rsidRPr="00D9705D">
        <w:rPr>
          <w:noProof/>
          <w:color w:val="000000"/>
        </w:rPr>
        <w:t>土方量。</w:t>
      </w:r>
    </w:p>
    <w:p w:rsidR="000F0698" w:rsidRPr="00392BE7" w:rsidRDefault="000F0698" w:rsidP="00392BE7">
      <w:pPr>
        <w:ind w:leftChars="590" w:left="1416" w:firstLineChars="0" w:firstLine="0"/>
      </w:pPr>
      <w:r w:rsidRPr="00D9705D">
        <w:rPr>
          <w:noProof/>
          <w:color w:val="000000"/>
          <w:u w:val="single"/>
        </w:rPr>
        <w:t>对于污染地下水而言，</w:t>
      </w:r>
      <w:r w:rsidR="00392BE7">
        <w:rPr>
          <w:rFonts w:hint="eastAsia"/>
          <w:noProof/>
          <w:color w:val="000000"/>
        </w:rPr>
        <w:t>其</w:t>
      </w:r>
      <w:r w:rsidRPr="00D9705D">
        <w:rPr>
          <w:rFonts w:hint="eastAsia"/>
          <w:noProof/>
          <w:color w:val="000000"/>
        </w:rPr>
        <w:t>修复</w:t>
      </w:r>
      <w:r w:rsidRPr="00D9705D">
        <w:rPr>
          <w:noProof/>
          <w:color w:val="000000"/>
        </w:rPr>
        <w:t>目标值与其将要达到的功能密切相关，而</w:t>
      </w:r>
      <w:r w:rsidRPr="00D9705D">
        <w:rPr>
          <w:rFonts w:hint="eastAsia"/>
          <w:noProof/>
          <w:color w:val="000000"/>
        </w:rPr>
        <w:t>修复</w:t>
      </w:r>
      <w:r w:rsidRPr="00D9705D">
        <w:rPr>
          <w:noProof/>
          <w:color w:val="000000"/>
        </w:rPr>
        <w:t>介质范围的描述则应包括需</w:t>
      </w:r>
      <w:r w:rsidRPr="00D9705D">
        <w:rPr>
          <w:rFonts w:hint="eastAsia"/>
          <w:noProof/>
          <w:color w:val="000000"/>
        </w:rPr>
        <w:t>修复</w:t>
      </w:r>
      <w:r w:rsidRPr="00D9705D">
        <w:rPr>
          <w:noProof/>
          <w:color w:val="000000"/>
        </w:rPr>
        <w:t>的污染地下水的面积、深度或出水量。</w:t>
      </w:r>
    </w:p>
    <w:p w:rsidR="000F0698" w:rsidRPr="00D9705D" w:rsidRDefault="00A22A64" w:rsidP="000F0698">
      <w:pPr>
        <w:ind w:left="1418" w:firstLineChars="0" w:hanging="567"/>
      </w:pPr>
      <w:r>
        <w:rPr>
          <w:noProof/>
          <w:snapToGrid/>
        </w:rPr>
        <w:drawing>
          <wp:inline distT="0" distB="0" distL="0" distR="0">
            <wp:extent cx="135255" cy="135255"/>
            <wp:effectExtent l="1905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0F0698" w:rsidRPr="00D9705D">
        <w:tab/>
      </w:r>
      <w:r w:rsidR="000F0698" w:rsidRPr="00D9705D">
        <w:rPr>
          <w:noProof/>
          <w:color w:val="000000"/>
        </w:rPr>
        <w:t>采用工程控制技术时，</w:t>
      </w:r>
      <w:r w:rsidR="000F0698">
        <w:rPr>
          <w:rFonts w:hint="eastAsia"/>
          <w:noProof/>
          <w:color w:val="000000"/>
        </w:rPr>
        <w:t>应</w:t>
      </w:r>
      <w:r w:rsidR="000F0698" w:rsidRPr="00D9705D">
        <w:rPr>
          <w:noProof/>
          <w:color w:val="000000"/>
        </w:rPr>
        <w:t>确定</w:t>
      </w:r>
      <w:r w:rsidR="000F0698">
        <w:rPr>
          <w:rFonts w:hint="eastAsia"/>
          <w:noProof/>
          <w:color w:val="000000"/>
        </w:rPr>
        <w:t>不同介质</w:t>
      </w:r>
      <w:r w:rsidR="000F0698" w:rsidRPr="00D9705D">
        <w:rPr>
          <w:noProof/>
          <w:color w:val="000000"/>
        </w:rPr>
        <w:t>目标污染物、修复范围、暴露途径，选择找到合适的暴露途径切断方式、阻止目标污染物的扩散、限制暴露或控制污染物迁移，从而降低和消除场地污染物对人体健康和环境的风险。由于工程控</w:t>
      </w:r>
      <w:r w:rsidR="000F0698" w:rsidRPr="00D9705D">
        <w:rPr>
          <w:noProof/>
          <w:color w:val="000000"/>
        </w:rPr>
        <w:lastRenderedPageBreak/>
        <w:t>制并不彻底去除场地中的污染物，因此需要和制度控制相结合，如定期监测和评估制度等。大型复杂场地的修复工程中，污染源处理技术</w:t>
      </w:r>
      <w:r w:rsidR="000F0698">
        <w:rPr>
          <w:rFonts w:hint="eastAsia"/>
          <w:noProof/>
          <w:color w:val="000000"/>
        </w:rPr>
        <w:t>、</w:t>
      </w:r>
      <w:r w:rsidR="000F0698" w:rsidRPr="00D9705D">
        <w:rPr>
          <w:noProof/>
          <w:color w:val="000000"/>
        </w:rPr>
        <w:t>工程控制技术</w:t>
      </w:r>
      <w:r w:rsidR="000F0698">
        <w:rPr>
          <w:rFonts w:hint="eastAsia"/>
          <w:noProof/>
          <w:color w:val="000000"/>
        </w:rPr>
        <w:t>和制度控制宜</w:t>
      </w:r>
      <w:r w:rsidR="000F0698">
        <w:rPr>
          <w:noProof/>
          <w:color w:val="000000"/>
        </w:rPr>
        <w:t>联合</w:t>
      </w:r>
      <w:r w:rsidR="000F0698" w:rsidRPr="00D9705D">
        <w:rPr>
          <w:noProof/>
          <w:color w:val="000000"/>
        </w:rPr>
        <w:t>使用。</w:t>
      </w:r>
    </w:p>
    <w:p w:rsidR="00A22A64" w:rsidRDefault="00A22A64">
      <w:pPr>
        <w:ind w:left="1418" w:firstLineChars="0" w:hanging="567"/>
      </w:pPr>
      <w:r>
        <w:rPr>
          <w:noProof/>
          <w:snapToGrid/>
        </w:rPr>
        <w:drawing>
          <wp:inline distT="0" distB="0" distL="0" distR="0">
            <wp:extent cx="135255" cy="135255"/>
            <wp:effectExtent l="1905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0F0698" w:rsidRPr="00D9705D">
        <w:tab/>
      </w:r>
      <w:r w:rsidR="003B008E">
        <w:rPr>
          <w:noProof/>
        </w:rPr>
        <w:t>采用制度控制时，通过制定和实施各项条例、准则、规章</w:t>
      </w:r>
      <w:r w:rsidR="000F0698" w:rsidRPr="00D9705D">
        <w:rPr>
          <w:noProof/>
        </w:rPr>
        <w:t>制度，减少或阻止人群对场地污染物的暴露，从而</w:t>
      </w:r>
      <w:r w:rsidR="00392BE7">
        <w:rPr>
          <w:rFonts w:hint="eastAsia"/>
          <w:noProof/>
        </w:rPr>
        <w:t>控制</w:t>
      </w:r>
      <w:r w:rsidR="000F0698" w:rsidRPr="00D9705D">
        <w:rPr>
          <w:noProof/>
        </w:rPr>
        <w:t>场地</w:t>
      </w:r>
      <w:r w:rsidR="00392BE7">
        <w:rPr>
          <w:rFonts w:hint="eastAsia"/>
          <w:noProof/>
        </w:rPr>
        <w:t>污染</w:t>
      </w:r>
      <w:r w:rsidR="00392BE7" w:rsidRPr="00D9705D">
        <w:rPr>
          <w:noProof/>
          <w:color w:val="000000"/>
        </w:rPr>
        <w:t>对人体健康和环境的风险</w:t>
      </w:r>
      <w:r w:rsidR="000F0698" w:rsidRPr="00D9705D">
        <w:rPr>
          <w:noProof/>
        </w:rPr>
        <w:t>。</w:t>
      </w:r>
    </w:p>
    <w:p w:rsidR="00AA3CE0" w:rsidRDefault="00392BE7" w:rsidP="00A277DB">
      <w:pPr>
        <w:ind w:firstLine="480"/>
        <w:rPr>
          <w:noProof/>
        </w:rPr>
      </w:pPr>
      <w:r>
        <w:rPr>
          <w:rFonts w:hint="eastAsia"/>
          <w:noProof/>
        </w:rPr>
        <w:t>b</w:t>
      </w:r>
      <w:r w:rsidR="00AA3CE0" w:rsidRPr="00D9705D">
        <w:rPr>
          <w:noProof/>
        </w:rPr>
        <w:t>)</w:t>
      </w:r>
      <w:r w:rsidR="00AA3CE0" w:rsidRPr="00D9705D">
        <w:tab/>
      </w:r>
      <w:r w:rsidR="00AA3CE0" w:rsidRPr="00D9705D">
        <w:rPr>
          <w:noProof/>
        </w:rPr>
        <w:t>修复技术筛选与评估</w:t>
      </w:r>
    </w:p>
    <w:p w:rsidR="00C44552" w:rsidRDefault="00392BE7" w:rsidP="000C3426">
      <w:pPr>
        <w:ind w:firstLine="480"/>
        <w:rPr>
          <w:noProof/>
        </w:rPr>
      </w:pPr>
      <w:r>
        <w:rPr>
          <w:rFonts w:hint="eastAsia"/>
          <w:noProof/>
        </w:rPr>
        <w:t>修复技术筛选与评估包括修复技术筛选、技术可行性评估和修复技术综合评估</w:t>
      </w:r>
      <w:r>
        <w:rPr>
          <w:rFonts w:hint="eastAsia"/>
          <w:noProof/>
        </w:rPr>
        <w:t>3</w:t>
      </w:r>
      <w:r>
        <w:rPr>
          <w:rFonts w:hint="eastAsia"/>
          <w:noProof/>
        </w:rPr>
        <w:t>个过程。</w:t>
      </w:r>
    </w:p>
    <w:p w:rsidR="00AA3CE0" w:rsidRPr="00D9705D" w:rsidRDefault="00AA3CE0" w:rsidP="00B441A9">
      <w:pPr>
        <w:ind w:left="1418" w:firstLineChars="0" w:hanging="567"/>
      </w:pPr>
      <w:r w:rsidRPr="00D9705D">
        <w:t>●</w:t>
      </w:r>
      <w:r w:rsidRPr="00D9705D">
        <w:tab/>
      </w:r>
      <w:r w:rsidR="00392BE7">
        <w:rPr>
          <w:rFonts w:hint="eastAsia"/>
        </w:rPr>
        <w:t>修复技术筛选：</w:t>
      </w:r>
      <w:r w:rsidRPr="00D9705D">
        <w:rPr>
          <w:noProof/>
        </w:rPr>
        <w:t>根据所</w:t>
      </w:r>
      <w:r w:rsidR="00B441A9">
        <w:rPr>
          <w:rFonts w:hint="eastAsia"/>
          <w:noProof/>
        </w:rPr>
        <w:t>选择</w:t>
      </w:r>
      <w:r w:rsidRPr="00D9705D">
        <w:rPr>
          <w:noProof/>
        </w:rPr>
        <w:t>的修复策略，利用文献调研和应用案例分析</w:t>
      </w:r>
      <w:r w:rsidR="00B441A9">
        <w:rPr>
          <w:rFonts w:hint="eastAsia"/>
          <w:noProof/>
        </w:rPr>
        <w:t>等方法</w:t>
      </w:r>
      <w:r w:rsidRPr="00D9705D">
        <w:rPr>
          <w:noProof/>
        </w:rPr>
        <w:t>，从技术</w:t>
      </w:r>
      <w:r w:rsidR="00B441A9">
        <w:rPr>
          <w:rFonts w:hint="eastAsia"/>
          <w:noProof/>
        </w:rPr>
        <w:t>修复效果、可实施性和成本等角度，筛选出潜在可行的修复技术。</w:t>
      </w:r>
    </w:p>
    <w:p w:rsidR="00AA3CE0" w:rsidRPr="00D9705D" w:rsidRDefault="00AA3CE0" w:rsidP="00E5413E">
      <w:pPr>
        <w:ind w:left="1418" w:firstLineChars="0" w:hanging="567"/>
      </w:pPr>
      <w:r w:rsidRPr="00D9705D">
        <w:t>●</w:t>
      </w:r>
      <w:r w:rsidRPr="00D9705D">
        <w:tab/>
      </w:r>
      <w:r w:rsidRPr="00D9705D">
        <w:rPr>
          <w:noProof/>
        </w:rPr>
        <w:t>技术可行性评估：根据</w:t>
      </w:r>
      <w:r w:rsidR="00B441A9">
        <w:rPr>
          <w:rFonts w:hint="eastAsia"/>
          <w:noProof/>
        </w:rPr>
        <w:t>评估</w:t>
      </w:r>
      <w:r w:rsidRPr="00D9705D">
        <w:rPr>
          <w:noProof/>
        </w:rPr>
        <w:t>目的和手段的不同分为筛选性试验（通过实验室小试规模的试验判断技术是否适用于特定目标场地）和选择性试验（对筛选性试验结果所得出的潜在可行技术进一步试验，确定工艺参数、成本、周期等</w:t>
      </w:r>
      <w:r w:rsidR="00B441A9">
        <w:rPr>
          <w:rFonts w:hint="eastAsia"/>
          <w:noProof/>
        </w:rPr>
        <w:t>，可通过小试或中式实现</w:t>
      </w:r>
      <w:r w:rsidRPr="00D9705D">
        <w:rPr>
          <w:noProof/>
        </w:rPr>
        <w:t>）</w:t>
      </w:r>
      <w:r w:rsidR="004F3802">
        <w:rPr>
          <w:rFonts w:hint="eastAsia"/>
          <w:noProof/>
        </w:rPr>
        <w:t>。</w:t>
      </w:r>
      <w:r w:rsidRPr="00D9705D">
        <w:rPr>
          <w:noProof/>
        </w:rPr>
        <w:t>当效率、时间、成本等数据足够，能够证明或确定技术可行时，可跳过可行性评估过程，对于大量应用案例证明的可以处理某种污染物的技术，可跳过筛选性试验。</w:t>
      </w:r>
    </w:p>
    <w:p w:rsidR="00B441A9" w:rsidRDefault="00AA3CE0" w:rsidP="00E5413E">
      <w:pPr>
        <w:ind w:left="1418" w:firstLineChars="0" w:hanging="567"/>
      </w:pPr>
      <w:r w:rsidRPr="00D9705D">
        <w:t>●</w:t>
      </w:r>
      <w:r w:rsidRPr="00D9705D">
        <w:tab/>
      </w:r>
      <w:r w:rsidR="00B441A9">
        <w:rPr>
          <w:rFonts w:hint="eastAsia"/>
        </w:rPr>
        <w:t>修复技术综合评估：可采用定性方法（列举描述）或定量方法（</w:t>
      </w:r>
      <w:r w:rsidR="005F78BC">
        <w:rPr>
          <w:rFonts w:hint="eastAsia"/>
        </w:rPr>
        <w:t>评分</w:t>
      </w:r>
      <w:r w:rsidR="00B441A9">
        <w:rPr>
          <w:rFonts w:hint="eastAsia"/>
        </w:rPr>
        <w:t>）</w:t>
      </w:r>
      <w:r w:rsidR="005F78BC" w:rsidRPr="005F78BC">
        <w:rPr>
          <w:rFonts w:hint="eastAsia"/>
        </w:rPr>
        <w:t>对通过选择性试验的修复技术进行综合评估，确定目标场地的可行修复技术</w:t>
      </w:r>
      <w:r w:rsidR="005F78BC">
        <w:rPr>
          <w:rFonts w:hint="eastAsia"/>
        </w:rPr>
        <w:t>。</w:t>
      </w:r>
    </w:p>
    <w:p w:rsidR="00AA3CE0" w:rsidRPr="00D9705D" w:rsidRDefault="00601C56" w:rsidP="00E5413E">
      <w:pPr>
        <w:ind w:firstLine="480"/>
      </w:pPr>
      <w:r>
        <w:rPr>
          <w:rFonts w:hint="eastAsia"/>
          <w:noProof/>
        </w:rPr>
        <w:t>c</w:t>
      </w:r>
      <w:r w:rsidR="00AA3CE0" w:rsidRPr="00D9705D">
        <w:rPr>
          <w:noProof/>
        </w:rPr>
        <w:t>)</w:t>
      </w:r>
      <w:r w:rsidR="00AA3CE0" w:rsidRPr="00D9705D">
        <w:tab/>
      </w:r>
      <w:r w:rsidR="00EB64C7">
        <w:rPr>
          <w:rFonts w:hint="eastAsia"/>
          <w:noProof/>
        </w:rPr>
        <w:t>修复技术</w:t>
      </w:r>
      <w:r w:rsidR="00AA3CE0" w:rsidRPr="00D9705D">
        <w:rPr>
          <w:noProof/>
        </w:rPr>
        <w:t>方案比选</w:t>
      </w:r>
    </w:p>
    <w:p w:rsidR="00AA3CE0" w:rsidRPr="00D9705D" w:rsidRDefault="00AA3CE0" w:rsidP="00E5413E">
      <w:pPr>
        <w:ind w:left="1418" w:firstLineChars="0" w:hanging="567"/>
      </w:pPr>
      <w:r w:rsidRPr="00D9705D">
        <w:t>●</w:t>
      </w:r>
      <w:r w:rsidRPr="00D9705D">
        <w:tab/>
      </w:r>
      <w:r w:rsidRPr="00D9705D">
        <w:rPr>
          <w:noProof/>
        </w:rPr>
        <w:t>在修复技术筛选和评估的基础上，对各种可行</w:t>
      </w:r>
      <w:r w:rsidR="0047685A">
        <w:rPr>
          <w:rFonts w:hint="eastAsia"/>
          <w:noProof/>
        </w:rPr>
        <w:t>修复</w:t>
      </w:r>
      <w:r w:rsidRPr="00D9705D">
        <w:rPr>
          <w:noProof/>
        </w:rPr>
        <w:t>技术进行合理组合，形成潜在的可行修复方案，包括详细的修复目标、修复方案设计、费用估算、周期估算等。</w:t>
      </w:r>
    </w:p>
    <w:p w:rsidR="00AA3CE0" w:rsidRPr="00D9705D" w:rsidRDefault="00AA3CE0" w:rsidP="00E5413E">
      <w:pPr>
        <w:ind w:left="1418" w:firstLineChars="0" w:hanging="567"/>
      </w:pPr>
      <w:r w:rsidRPr="00D9705D">
        <w:t>●</w:t>
      </w:r>
      <w:r w:rsidRPr="00D9705D">
        <w:tab/>
      </w:r>
      <w:r w:rsidRPr="00D9705D">
        <w:rPr>
          <w:noProof/>
        </w:rPr>
        <w:t>建立包括</w:t>
      </w:r>
      <w:r w:rsidR="0047685A" w:rsidRPr="00D9705D">
        <w:rPr>
          <w:noProof/>
        </w:rPr>
        <w:t>技术指标、</w:t>
      </w:r>
      <w:r w:rsidRPr="00D9705D">
        <w:rPr>
          <w:noProof/>
        </w:rPr>
        <w:t>经济指标、环境指标、社会指标在内的修复方案比选指标体系，采用详细分析或专家评分的方法，对各修复方案进行比选，选择出最佳修复方案。</w:t>
      </w:r>
    </w:p>
    <w:p w:rsidR="00AA3CE0" w:rsidRDefault="002E4160" w:rsidP="00E5413E">
      <w:pPr>
        <w:ind w:firstLine="480"/>
      </w:pPr>
      <w:r w:rsidRPr="00D9705D">
        <w:t>场地修复</w:t>
      </w:r>
      <w:r w:rsidR="00760F58">
        <w:rPr>
          <w:rFonts w:hint="eastAsia"/>
        </w:rPr>
        <w:t>技术</w:t>
      </w:r>
      <w:r w:rsidRPr="00D9705D">
        <w:t>方案报告的提纲请参见附件</w:t>
      </w:r>
      <w:r w:rsidRPr="00D9705D">
        <w:t>2.</w:t>
      </w:r>
      <w:r w:rsidR="007A493F">
        <w:rPr>
          <w:rFonts w:hint="eastAsia"/>
        </w:rPr>
        <w:t>3</w:t>
      </w:r>
      <w:r w:rsidRPr="00D9705D">
        <w:t>，</w:t>
      </w:r>
      <w:proofErr w:type="gramStart"/>
      <w:r w:rsidRPr="00D9705D">
        <w:t>供项目</w:t>
      </w:r>
      <w:proofErr w:type="gramEnd"/>
      <w:r w:rsidRPr="00D9705D">
        <w:t>单位参考。</w:t>
      </w:r>
    </w:p>
    <w:p w:rsidR="00A22A64" w:rsidRDefault="007F10F6">
      <w:pPr>
        <w:pStyle w:val="3"/>
      </w:pPr>
      <w:bookmarkStart w:id="37" w:name="_Toc408905340"/>
      <w:r w:rsidRPr="00D9705D">
        <w:t>4.2.</w:t>
      </w:r>
      <w:r w:rsidR="00A42FAE">
        <w:rPr>
          <w:rFonts w:hint="eastAsia"/>
        </w:rPr>
        <w:t>4</w:t>
      </w:r>
      <w:r w:rsidR="00B86BD0">
        <w:rPr>
          <w:rFonts w:hint="eastAsia"/>
        </w:rPr>
        <w:t>.</w:t>
      </w:r>
      <w:r w:rsidRPr="00D9705D">
        <w:tab/>
      </w:r>
      <w:r w:rsidR="00597892">
        <w:rPr>
          <w:rFonts w:hint="eastAsia"/>
        </w:rPr>
        <w:t>修复技术测试场地选择</w:t>
      </w:r>
      <w:bookmarkEnd w:id="37"/>
    </w:p>
    <w:p w:rsidR="00180C5D" w:rsidRDefault="00621B33" w:rsidP="004F0763">
      <w:pPr>
        <w:ind w:firstLine="480"/>
        <w:rPr>
          <w:noProof/>
        </w:rPr>
      </w:pPr>
      <w:r>
        <w:rPr>
          <w:rFonts w:hint="eastAsia"/>
          <w:noProof/>
        </w:rPr>
        <w:t>本项目将对那些已在国外成功应用但国内尚无的修复技术进行测试。在项目准备阶段，</w:t>
      </w:r>
      <w:r w:rsidR="000B5B0D">
        <w:rPr>
          <w:rFonts w:hint="eastAsia"/>
          <w:noProof/>
        </w:rPr>
        <w:t>已选定</w:t>
      </w:r>
      <w:r w:rsidR="004F0763">
        <w:rPr>
          <w:rFonts w:hint="eastAsia"/>
          <w:noProof/>
        </w:rPr>
        <w:t>一个位于重庆赶水的小农药仓库场地</w:t>
      </w:r>
      <w:r w:rsidR="000B5B0D">
        <w:rPr>
          <w:rFonts w:hint="eastAsia"/>
          <w:noProof/>
        </w:rPr>
        <w:t>且</w:t>
      </w:r>
      <w:r w:rsidR="004F0763">
        <w:rPr>
          <w:rFonts w:hint="eastAsia"/>
          <w:noProof/>
        </w:rPr>
        <w:t>编制了</w:t>
      </w:r>
      <w:r w:rsidR="004F0763">
        <w:rPr>
          <w:rFonts w:hint="eastAsia"/>
          <w:noProof/>
        </w:rPr>
        <w:t>EA</w:t>
      </w:r>
      <w:r w:rsidR="004F0763">
        <w:rPr>
          <w:rFonts w:hint="eastAsia"/>
          <w:noProof/>
        </w:rPr>
        <w:t>报告。该场地仅有</w:t>
      </w:r>
      <w:r w:rsidR="00180C5D">
        <w:rPr>
          <w:rFonts w:hint="eastAsia"/>
          <w:noProof/>
        </w:rPr>
        <w:t xml:space="preserve">150.7 </w:t>
      </w:r>
      <w:r w:rsidR="004F0763">
        <w:rPr>
          <w:rFonts w:hint="eastAsia"/>
          <w:noProof/>
        </w:rPr>
        <w:t>m</w:t>
      </w:r>
      <w:r w:rsidR="00111A4B" w:rsidRPr="00111A4B">
        <w:rPr>
          <w:noProof/>
          <w:vertAlign w:val="superscript"/>
        </w:rPr>
        <w:t>3</w:t>
      </w:r>
      <w:r w:rsidR="004F0763">
        <w:rPr>
          <w:rFonts w:hint="eastAsia"/>
          <w:noProof/>
        </w:rPr>
        <w:t>的土壤</w:t>
      </w:r>
      <w:r w:rsidR="004F0763">
        <w:rPr>
          <w:rFonts w:hint="eastAsia"/>
          <w:noProof/>
        </w:rPr>
        <w:lastRenderedPageBreak/>
        <w:t>受到污染，主要污染</w:t>
      </w:r>
      <w:r w:rsidR="004F0763" w:rsidRPr="004F0763">
        <w:rPr>
          <w:rFonts w:hint="eastAsia"/>
          <w:noProof/>
          <w:szCs w:val="24"/>
        </w:rPr>
        <w:t>物为</w:t>
      </w:r>
      <w:r w:rsidR="00111A4B" w:rsidRPr="00111A4B">
        <w:rPr>
          <w:szCs w:val="24"/>
        </w:rPr>
        <w:t>α-</w:t>
      </w:r>
      <w:r w:rsidR="004F0763">
        <w:rPr>
          <w:rFonts w:hint="eastAsia"/>
          <w:szCs w:val="24"/>
        </w:rPr>
        <w:t>六六六、</w:t>
      </w:r>
      <w:r w:rsidR="00111A4B" w:rsidRPr="00111A4B">
        <w:rPr>
          <w:szCs w:val="24"/>
        </w:rPr>
        <w:t>β-</w:t>
      </w:r>
      <w:r w:rsidR="004F0763">
        <w:rPr>
          <w:rFonts w:hint="eastAsia"/>
          <w:szCs w:val="24"/>
        </w:rPr>
        <w:t>六六六和</w:t>
      </w:r>
      <w:proofErr w:type="gramStart"/>
      <w:r w:rsidR="004F0763">
        <w:rPr>
          <w:rFonts w:hint="eastAsia"/>
          <w:szCs w:val="24"/>
        </w:rPr>
        <w:t>砷，</w:t>
      </w:r>
      <w:proofErr w:type="gramEnd"/>
      <w:r w:rsidR="004F0763">
        <w:rPr>
          <w:rFonts w:hint="eastAsia"/>
          <w:szCs w:val="24"/>
        </w:rPr>
        <w:t>污染程度相关但有限，约处于</w:t>
      </w:r>
      <w:r w:rsidR="000B5B0D">
        <w:rPr>
          <w:rFonts w:hint="eastAsia"/>
          <w:szCs w:val="24"/>
        </w:rPr>
        <w:t>或稍高于国际上</w:t>
      </w:r>
      <w:r w:rsidR="004F0763">
        <w:rPr>
          <w:rFonts w:hint="eastAsia"/>
          <w:szCs w:val="24"/>
        </w:rPr>
        <w:t>的“干预”水平。</w:t>
      </w:r>
      <w:r w:rsidR="00A30566">
        <w:rPr>
          <w:rFonts w:hint="eastAsia"/>
          <w:szCs w:val="24"/>
        </w:rPr>
        <w:t>虽然场地内土壤并未受到严重污染，但考虑到该场地紧邻居民住房，因此需进行修复和异位处理。对场地污染、当地情况和有限量的评估结果表明场地内的土壤同样</w:t>
      </w:r>
      <w:r w:rsidR="001B3967">
        <w:rPr>
          <w:rFonts w:hint="eastAsia"/>
          <w:szCs w:val="24"/>
        </w:rPr>
        <w:t>适合选择处理，以在合理的时间范围内达标，</w:t>
      </w:r>
      <w:r w:rsidR="000B5B0D">
        <w:rPr>
          <w:rFonts w:hint="eastAsia"/>
          <w:szCs w:val="24"/>
        </w:rPr>
        <w:t>且</w:t>
      </w:r>
      <w:r w:rsidR="001B3967">
        <w:rPr>
          <w:rFonts w:hint="eastAsia"/>
          <w:szCs w:val="24"/>
        </w:rPr>
        <w:t>最终产物被再利用，处理总成本低于焚烧。总量</w:t>
      </w:r>
      <w:r w:rsidR="00180C5D">
        <w:rPr>
          <w:rFonts w:hint="eastAsia"/>
          <w:szCs w:val="24"/>
        </w:rPr>
        <w:t xml:space="preserve">150.7 </w:t>
      </w:r>
      <w:r w:rsidR="001B3967">
        <w:rPr>
          <w:rFonts w:hint="eastAsia"/>
          <w:szCs w:val="24"/>
        </w:rPr>
        <w:t>m</w:t>
      </w:r>
      <w:r w:rsidR="00111A4B" w:rsidRPr="00111A4B">
        <w:rPr>
          <w:szCs w:val="24"/>
          <w:vertAlign w:val="superscript"/>
        </w:rPr>
        <w:t>3</w:t>
      </w:r>
      <w:r w:rsidR="001B3967">
        <w:rPr>
          <w:rFonts w:hint="eastAsia"/>
          <w:szCs w:val="24"/>
        </w:rPr>
        <w:t>的污染土壤（对于选择处理来说可能</w:t>
      </w:r>
      <w:proofErr w:type="gramStart"/>
      <w:r w:rsidR="001B3967">
        <w:rPr>
          <w:rFonts w:hint="eastAsia"/>
          <w:szCs w:val="24"/>
        </w:rPr>
        <w:t>一</w:t>
      </w:r>
      <w:proofErr w:type="gramEnd"/>
      <w:r w:rsidR="001B3967">
        <w:rPr>
          <w:rFonts w:hint="eastAsia"/>
          <w:szCs w:val="24"/>
        </w:rPr>
        <w:t>小部分的砷含量较高）被挖掘后将堆放在重庆某水泥厂待处理。重庆</w:t>
      </w:r>
      <w:r w:rsidR="007A493F">
        <w:rPr>
          <w:rFonts w:hint="eastAsia"/>
          <w:szCs w:val="24"/>
        </w:rPr>
        <w:t>已</w:t>
      </w:r>
      <w:r w:rsidR="006746F9">
        <w:rPr>
          <w:rFonts w:hint="eastAsia"/>
          <w:szCs w:val="24"/>
        </w:rPr>
        <w:t>在该水泥厂内确定</w:t>
      </w:r>
      <w:r w:rsidR="00180C5D">
        <w:rPr>
          <w:rFonts w:hint="eastAsia"/>
          <w:szCs w:val="24"/>
        </w:rPr>
        <w:t>了</w:t>
      </w:r>
      <w:r w:rsidR="006746F9">
        <w:rPr>
          <w:rFonts w:hint="eastAsia"/>
          <w:szCs w:val="24"/>
        </w:rPr>
        <w:t>用于土壤选择处理（厌氧降解和植物修复）示范</w:t>
      </w:r>
      <w:r w:rsidR="00180C5D">
        <w:rPr>
          <w:rFonts w:hint="eastAsia"/>
          <w:szCs w:val="24"/>
        </w:rPr>
        <w:t>的位置，赶水场地治理</w:t>
      </w:r>
      <w:r w:rsidR="00180C5D">
        <w:rPr>
          <w:rFonts w:hint="eastAsia"/>
          <w:szCs w:val="24"/>
        </w:rPr>
        <w:t>EA</w:t>
      </w:r>
      <w:r w:rsidR="00180C5D">
        <w:rPr>
          <w:rFonts w:hint="eastAsia"/>
          <w:szCs w:val="24"/>
        </w:rPr>
        <w:t>报告中已对该位置进行评估。在项目执行阶段，如果决定对其他技术进行测试，则技术测试场地的选择应按照以下原则：</w:t>
      </w:r>
    </w:p>
    <w:p w:rsidR="007F10F6" w:rsidRDefault="002C7F07" w:rsidP="007F10F6">
      <w:pPr>
        <w:ind w:firstLine="480"/>
        <w:rPr>
          <w:noProof/>
        </w:rPr>
      </w:pPr>
      <w:r>
        <w:rPr>
          <w:rFonts w:hint="eastAsia"/>
          <w:noProof/>
        </w:rPr>
        <w:t>a</w:t>
      </w:r>
      <w:r w:rsidR="007F10F6" w:rsidRPr="00D9705D">
        <w:rPr>
          <w:noProof/>
        </w:rPr>
        <w:t>)</w:t>
      </w:r>
      <w:r w:rsidR="007F10F6" w:rsidRPr="00D9705D">
        <w:tab/>
      </w:r>
      <w:r w:rsidR="009B295F">
        <w:rPr>
          <w:rFonts w:hint="eastAsia"/>
        </w:rPr>
        <w:t>选择处理</w:t>
      </w:r>
      <w:r w:rsidR="00714F23">
        <w:rPr>
          <w:rFonts w:hint="eastAsia"/>
        </w:rPr>
        <w:t>场地选择和建设（测试可选技术）</w:t>
      </w:r>
    </w:p>
    <w:p w:rsidR="009A2184" w:rsidRDefault="009A2184" w:rsidP="009A2184">
      <w:pPr>
        <w:snapToGrid w:val="0"/>
        <w:ind w:firstLine="480"/>
        <w:rPr>
          <w:bCs/>
        </w:rPr>
      </w:pPr>
      <w:r>
        <w:rPr>
          <w:rFonts w:hint="eastAsia"/>
        </w:rPr>
        <w:t>场地</w:t>
      </w:r>
      <w:r>
        <w:rPr>
          <w:rFonts w:hint="eastAsia"/>
          <w:bCs/>
        </w:rPr>
        <w:t>的选择和</w:t>
      </w:r>
      <w:r w:rsidRPr="003A580C">
        <w:rPr>
          <w:rFonts w:hint="eastAsia"/>
          <w:bCs/>
        </w:rPr>
        <w:t>建设应</w:t>
      </w:r>
      <w:r>
        <w:rPr>
          <w:rFonts w:hint="eastAsia"/>
          <w:bCs/>
        </w:rPr>
        <w:t>充分</w:t>
      </w:r>
      <w:r w:rsidRPr="003A580C">
        <w:rPr>
          <w:rFonts w:hint="eastAsia"/>
          <w:bCs/>
        </w:rPr>
        <w:t>考虑</w:t>
      </w:r>
      <w:r>
        <w:rPr>
          <w:rFonts w:hint="eastAsia"/>
          <w:bCs/>
        </w:rPr>
        <w:t>当地</w:t>
      </w:r>
      <w:r w:rsidRPr="003A580C">
        <w:rPr>
          <w:rFonts w:hint="eastAsia"/>
          <w:bCs/>
        </w:rPr>
        <w:t>城市规划</w:t>
      </w:r>
      <w:r>
        <w:rPr>
          <w:rFonts w:hint="eastAsia"/>
          <w:bCs/>
        </w:rPr>
        <w:t>和修复技术特点，</w:t>
      </w:r>
      <w:r w:rsidRPr="005545F5">
        <w:rPr>
          <w:rFonts w:hint="eastAsia"/>
          <w:bCs/>
        </w:rPr>
        <w:t>需要满足以下要求：</w:t>
      </w:r>
    </w:p>
    <w:p w:rsidR="009A2184" w:rsidRDefault="009A2184" w:rsidP="009A2184">
      <w:pPr>
        <w:snapToGrid w:val="0"/>
        <w:ind w:left="1418" w:firstLineChars="0" w:hanging="567"/>
        <w:rPr>
          <w:bCs/>
        </w:rPr>
      </w:pPr>
      <w:r w:rsidRPr="00D9705D">
        <w:t>●</w:t>
      </w:r>
      <w:r w:rsidRPr="00D9705D">
        <w:tab/>
      </w:r>
      <w:r w:rsidRPr="009A2184">
        <w:rPr>
          <w:rFonts w:hint="eastAsia"/>
          <w:bCs/>
        </w:rPr>
        <w:t>场地面积应该满足</w:t>
      </w:r>
      <w:r w:rsidR="00714F23">
        <w:rPr>
          <w:rFonts w:hint="eastAsia"/>
          <w:bCs/>
        </w:rPr>
        <w:t>两个可选技术的测试</w:t>
      </w:r>
      <w:r w:rsidRPr="009A2184">
        <w:rPr>
          <w:rFonts w:hint="eastAsia"/>
          <w:bCs/>
        </w:rPr>
        <w:t>要求，同时需考虑排水渠、机械操作通道、附属设施等的占地</w:t>
      </w:r>
      <w:r>
        <w:rPr>
          <w:rFonts w:hint="eastAsia"/>
          <w:bCs/>
        </w:rPr>
        <w:t>；</w:t>
      </w:r>
    </w:p>
    <w:p w:rsidR="009A2184" w:rsidRDefault="009A2184" w:rsidP="009A2184">
      <w:pPr>
        <w:snapToGrid w:val="0"/>
        <w:ind w:left="1418" w:firstLineChars="0" w:hanging="567"/>
      </w:pPr>
      <w:r w:rsidRPr="00D9705D">
        <w:t>●</w:t>
      </w:r>
      <w:r w:rsidRPr="00D9705D">
        <w:tab/>
      </w:r>
      <w:r w:rsidRPr="009A2184">
        <w:rPr>
          <w:rFonts w:hint="eastAsia"/>
          <w:bCs/>
        </w:rPr>
        <w:t>修复示范场地不</w:t>
      </w:r>
      <w:r w:rsidR="00D51BD3">
        <w:rPr>
          <w:rFonts w:hint="eastAsia"/>
          <w:bCs/>
        </w:rPr>
        <w:t>应</w:t>
      </w:r>
      <w:r w:rsidRPr="009A2184">
        <w:rPr>
          <w:rFonts w:hint="eastAsia"/>
          <w:bCs/>
        </w:rPr>
        <w:t>处于</w:t>
      </w:r>
      <w:r w:rsidR="00D51BD3">
        <w:rPr>
          <w:bCs/>
        </w:rPr>
        <w:t>环境敏感区域</w:t>
      </w:r>
      <w:r w:rsidR="00D51BD3">
        <w:rPr>
          <w:rFonts w:hint="eastAsia"/>
          <w:bCs/>
        </w:rPr>
        <w:t>内</w:t>
      </w:r>
      <w:r w:rsidRPr="009A2184">
        <w:rPr>
          <w:bCs/>
        </w:rPr>
        <w:t>或附近（如森林、草原、河流和湿地），</w:t>
      </w:r>
      <w:r w:rsidRPr="009A2184">
        <w:rPr>
          <w:rFonts w:hint="eastAsia"/>
          <w:bCs/>
        </w:rPr>
        <w:t>城市工农业发展规划区、</w:t>
      </w:r>
      <w:r w:rsidRPr="009A2184">
        <w:rPr>
          <w:bCs/>
        </w:rPr>
        <w:t>社会保护区（国家公园</w:t>
      </w:r>
      <w:r w:rsidRPr="009A2184">
        <w:rPr>
          <w:rFonts w:hint="eastAsia"/>
          <w:bCs/>
        </w:rPr>
        <w:t>、</w:t>
      </w:r>
      <w:r w:rsidRPr="009A2184">
        <w:rPr>
          <w:bCs/>
        </w:rPr>
        <w:t>自然保护区</w:t>
      </w:r>
      <w:r w:rsidRPr="009A2184">
        <w:rPr>
          <w:rFonts w:hint="eastAsia"/>
          <w:bCs/>
        </w:rPr>
        <w:t>、风景名胜区、</w:t>
      </w:r>
      <w:r w:rsidRPr="009A2184">
        <w:rPr>
          <w:bCs/>
        </w:rPr>
        <w:t>世界遗产场地等）</w:t>
      </w:r>
      <w:r w:rsidRPr="009A2184">
        <w:rPr>
          <w:rFonts w:hint="eastAsia"/>
          <w:bCs/>
        </w:rPr>
        <w:t>、</w:t>
      </w:r>
      <w:r w:rsidRPr="009A2184">
        <w:rPr>
          <w:bCs/>
        </w:rPr>
        <w:t>生态保护区</w:t>
      </w:r>
      <w:r w:rsidRPr="009A2184">
        <w:rPr>
          <w:rFonts w:hint="eastAsia"/>
          <w:bCs/>
        </w:rPr>
        <w:t>、生活饮用水水源保护区、供水远景规划区、矿产资源储备区、军事要地、国家保密地区和其他需要特别保护的区域内；</w:t>
      </w:r>
    </w:p>
    <w:p w:rsidR="009A2184" w:rsidRDefault="009A2184" w:rsidP="009A2184">
      <w:pPr>
        <w:snapToGrid w:val="0"/>
        <w:ind w:left="1418" w:firstLineChars="0" w:hanging="567"/>
      </w:pPr>
      <w:r w:rsidRPr="00D9705D">
        <w:t>●</w:t>
      </w:r>
      <w:r w:rsidRPr="00D9705D">
        <w:tab/>
      </w:r>
      <w:r w:rsidRPr="009A2184">
        <w:rPr>
          <w:rFonts w:hint="eastAsia"/>
          <w:bCs/>
        </w:rPr>
        <w:t>尽量远离医院、工厂、学校、机关、居民区等人口密集区，应根据有关要求保持必要的安全距离；</w:t>
      </w:r>
    </w:p>
    <w:p w:rsidR="009A2184" w:rsidRDefault="009A2184" w:rsidP="009A2184">
      <w:pPr>
        <w:snapToGrid w:val="0"/>
        <w:ind w:left="1418" w:firstLineChars="0" w:hanging="567"/>
      </w:pPr>
      <w:r w:rsidRPr="00D9705D">
        <w:t>●</w:t>
      </w:r>
      <w:r w:rsidRPr="00D9705D">
        <w:tab/>
      </w:r>
      <w:r w:rsidRPr="009A2184">
        <w:rPr>
          <w:rFonts w:hint="eastAsia"/>
          <w:bCs/>
        </w:rPr>
        <w:t>远离矿山冶炼、石油化工、农药生产等污染企业，应根据有关要求保持必要的安全距离；</w:t>
      </w:r>
    </w:p>
    <w:p w:rsidR="009A2184" w:rsidRDefault="009A2184" w:rsidP="009A2184">
      <w:pPr>
        <w:snapToGrid w:val="0"/>
        <w:ind w:left="1418" w:firstLineChars="0" w:hanging="567"/>
      </w:pPr>
      <w:r w:rsidRPr="00D9705D">
        <w:t>●</w:t>
      </w:r>
      <w:r w:rsidRPr="00D9705D">
        <w:tab/>
      </w:r>
      <w:r w:rsidRPr="009A2184">
        <w:rPr>
          <w:rFonts w:hint="eastAsia"/>
          <w:bCs/>
        </w:rPr>
        <w:t>在易燃、易爆等危险品仓库、产生大量烟雾以及电磁干扰设施、高压输电线路防护区域以外，应根据有关要求保持必要的安全距离；</w:t>
      </w:r>
    </w:p>
    <w:p w:rsidR="009A2184" w:rsidRDefault="009A2184" w:rsidP="009A2184">
      <w:pPr>
        <w:snapToGrid w:val="0"/>
        <w:ind w:left="1418" w:firstLineChars="0" w:hanging="567"/>
      </w:pPr>
      <w:r w:rsidRPr="00D9705D">
        <w:t>●</w:t>
      </w:r>
      <w:r w:rsidRPr="00D9705D">
        <w:tab/>
      </w:r>
      <w:r w:rsidRPr="009A2184">
        <w:rPr>
          <w:rFonts w:hint="eastAsia"/>
          <w:bCs/>
        </w:rPr>
        <w:t>位于居民中心区常年最大风频的下风向；</w:t>
      </w:r>
    </w:p>
    <w:p w:rsidR="009A2184" w:rsidRDefault="009A2184" w:rsidP="009A2184">
      <w:pPr>
        <w:snapToGrid w:val="0"/>
        <w:ind w:left="1418" w:firstLineChars="0" w:hanging="567"/>
        <w:rPr>
          <w:bCs/>
        </w:rPr>
      </w:pPr>
      <w:r w:rsidRPr="00D9705D">
        <w:t>●</w:t>
      </w:r>
      <w:r w:rsidRPr="00D9705D">
        <w:tab/>
      </w:r>
      <w:r w:rsidRPr="009A2184">
        <w:rPr>
          <w:rFonts w:hint="eastAsia"/>
          <w:bCs/>
        </w:rPr>
        <w:t>修复示范场地选址在地形、地势、地质等有利的地段，尽可能利用荒地、劣地、拆迁少的地区等，需要考虑交通便利、水电便利等因素</w:t>
      </w:r>
      <w:r>
        <w:rPr>
          <w:rFonts w:hint="eastAsia"/>
          <w:bCs/>
        </w:rPr>
        <w:t>；</w:t>
      </w:r>
    </w:p>
    <w:p w:rsidR="009A2184" w:rsidRDefault="009A2184" w:rsidP="009A2184">
      <w:pPr>
        <w:snapToGrid w:val="0"/>
        <w:ind w:left="1418" w:firstLineChars="0" w:hanging="567"/>
        <w:rPr>
          <w:bCs/>
        </w:rPr>
      </w:pPr>
      <w:r w:rsidRPr="00D9705D">
        <w:t>●</w:t>
      </w:r>
      <w:r w:rsidRPr="00D9705D">
        <w:tab/>
      </w:r>
      <w:r w:rsidRPr="009A2184">
        <w:rPr>
          <w:rFonts w:hint="eastAsia"/>
          <w:bCs/>
        </w:rPr>
        <w:t>场地选址之前，需要调查地质水文情况，应该选择地质结构稳定区域，应避免建在溶洞区或易遭受严重自然灾害如洪水、滑坡，泥石流、潮汐等影响的地区，同时避免选择在地下水位较浅区域；</w:t>
      </w:r>
    </w:p>
    <w:p w:rsidR="009A2184" w:rsidRDefault="009A2184" w:rsidP="009A2184">
      <w:pPr>
        <w:snapToGrid w:val="0"/>
        <w:ind w:left="1418" w:firstLineChars="0" w:hanging="567"/>
      </w:pPr>
      <w:r w:rsidRPr="00D9705D">
        <w:t>●</w:t>
      </w:r>
      <w:r w:rsidRPr="00D9705D">
        <w:tab/>
      </w:r>
      <w:bookmarkStart w:id="38" w:name="OLE_LINK20"/>
      <w:bookmarkStart w:id="39" w:name="OLE_LINK24"/>
      <w:r w:rsidRPr="009A2184">
        <w:rPr>
          <w:rFonts w:hint="eastAsia"/>
          <w:bCs/>
        </w:rPr>
        <w:t>场地</w:t>
      </w:r>
      <w:bookmarkEnd w:id="38"/>
      <w:bookmarkEnd w:id="39"/>
      <w:r w:rsidRPr="009A2184">
        <w:rPr>
          <w:rFonts w:hint="eastAsia"/>
          <w:bCs/>
        </w:rPr>
        <w:t>应建设防洪渠、排水渠、污水处置单元、无组织大气排放监测单元、噪声监测单元、地下水监测井等，修复单元应做防渗处理，防止修复过程中污染地</w:t>
      </w:r>
      <w:r w:rsidRPr="009A2184">
        <w:rPr>
          <w:rFonts w:hint="eastAsia"/>
          <w:bCs/>
        </w:rPr>
        <w:lastRenderedPageBreak/>
        <w:t>下水和其他地表水；</w:t>
      </w:r>
    </w:p>
    <w:p w:rsidR="009A2184" w:rsidRDefault="009A2184" w:rsidP="009A2184">
      <w:pPr>
        <w:snapToGrid w:val="0"/>
        <w:ind w:left="1418" w:firstLineChars="0" w:hanging="567"/>
      </w:pPr>
      <w:r w:rsidRPr="00D9705D">
        <w:t>●</w:t>
      </w:r>
      <w:r w:rsidRPr="00D9705D">
        <w:tab/>
      </w:r>
      <w:r w:rsidRPr="009A2184">
        <w:rPr>
          <w:rFonts w:hint="eastAsia"/>
          <w:bCs/>
        </w:rPr>
        <w:t>场地选址应避开防洪区域；</w:t>
      </w:r>
    </w:p>
    <w:p w:rsidR="009A2184" w:rsidRDefault="009A2184" w:rsidP="009A2184">
      <w:pPr>
        <w:snapToGrid w:val="0"/>
        <w:ind w:left="1418" w:firstLineChars="0" w:hanging="567"/>
      </w:pPr>
      <w:r w:rsidRPr="00D9705D">
        <w:t>●</w:t>
      </w:r>
      <w:r w:rsidRPr="00D9705D">
        <w:tab/>
      </w:r>
      <w:r w:rsidRPr="009A2184">
        <w:rPr>
          <w:rFonts w:hint="eastAsia"/>
          <w:bCs/>
        </w:rPr>
        <w:t>场地选址建设应基本要求预选</w:t>
      </w:r>
      <w:r w:rsidRPr="009A2184">
        <w:rPr>
          <w:rFonts w:hint="eastAsia"/>
          <w:bCs/>
        </w:rPr>
        <w:t>3</w:t>
      </w:r>
      <w:r w:rsidRPr="009A2184">
        <w:rPr>
          <w:rFonts w:hint="eastAsia"/>
          <w:bCs/>
        </w:rPr>
        <w:t>个（含）以上可能场址，进行综合比较，并做出技术经济分析；</w:t>
      </w:r>
    </w:p>
    <w:p w:rsidR="002C7F07" w:rsidRDefault="009A2184" w:rsidP="009A2184">
      <w:pPr>
        <w:snapToGrid w:val="0"/>
        <w:ind w:left="1418" w:firstLineChars="0" w:hanging="567"/>
      </w:pPr>
      <w:r w:rsidRPr="00D9705D">
        <w:t>●</w:t>
      </w:r>
      <w:r w:rsidRPr="00D9705D">
        <w:tab/>
      </w:r>
      <w:r w:rsidR="009B295F">
        <w:rPr>
          <w:rFonts w:hint="eastAsia"/>
        </w:rPr>
        <w:t>为</w:t>
      </w:r>
      <w:r w:rsidR="009B295F">
        <w:rPr>
          <w:rFonts w:hint="eastAsia"/>
          <w:bCs/>
        </w:rPr>
        <w:t>两种可选处理技术</w:t>
      </w:r>
      <w:r w:rsidRPr="009A2184">
        <w:rPr>
          <w:rFonts w:hint="eastAsia"/>
          <w:bCs/>
        </w:rPr>
        <w:t>新建的场地</w:t>
      </w:r>
      <w:r w:rsidR="009B295F">
        <w:rPr>
          <w:rFonts w:hint="eastAsia"/>
          <w:bCs/>
        </w:rPr>
        <w:t>需进行环境影响评价</w:t>
      </w:r>
      <w:r w:rsidRPr="009A2184">
        <w:rPr>
          <w:rFonts w:hint="eastAsia"/>
          <w:bCs/>
        </w:rPr>
        <w:t>。</w:t>
      </w:r>
    </w:p>
    <w:p w:rsidR="002C7F07" w:rsidRDefault="002C7F07" w:rsidP="007F10F6">
      <w:pPr>
        <w:ind w:firstLine="480"/>
        <w:rPr>
          <w:noProof/>
        </w:rPr>
      </w:pPr>
      <w:r>
        <w:rPr>
          <w:rFonts w:hint="eastAsia"/>
          <w:noProof/>
        </w:rPr>
        <w:t>b</w:t>
      </w:r>
      <w:r w:rsidRPr="00D9705D">
        <w:rPr>
          <w:noProof/>
        </w:rPr>
        <w:t>)</w:t>
      </w:r>
      <w:r w:rsidRPr="00D9705D">
        <w:tab/>
      </w:r>
      <w:r>
        <w:rPr>
          <w:rFonts w:hint="eastAsia"/>
          <w:noProof/>
        </w:rPr>
        <w:t>场地环境影响评价</w:t>
      </w:r>
    </w:p>
    <w:p w:rsidR="009322C6" w:rsidRPr="002C7F07" w:rsidRDefault="009322C6" w:rsidP="007F10F6">
      <w:pPr>
        <w:ind w:firstLine="480"/>
      </w:pPr>
      <w:bookmarkStart w:id="40" w:name="OLE_LINK25"/>
      <w:bookmarkStart w:id="41" w:name="OLE_LINK26"/>
      <w:r>
        <w:rPr>
          <w:rFonts w:hint="eastAsia"/>
        </w:rPr>
        <w:t>新建的场地需进行环境影响评价，并通过环境验收方可开展污染土壤修复工作。</w:t>
      </w:r>
      <w:r w:rsidRPr="002A3833">
        <w:rPr>
          <w:rFonts w:hint="eastAsia"/>
        </w:rPr>
        <w:t>环境影响评价的原则、内容、工作程序、方法等</w:t>
      </w:r>
      <w:r w:rsidR="009B295F">
        <w:rPr>
          <w:rFonts w:hint="eastAsia"/>
        </w:rPr>
        <w:t>应</w:t>
      </w:r>
      <w:r w:rsidR="009B295F" w:rsidRPr="002A3833">
        <w:rPr>
          <w:rFonts w:hint="eastAsia"/>
        </w:rPr>
        <w:t>符合世行</w:t>
      </w:r>
      <w:r w:rsidR="009B295F">
        <w:rPr>
          <w:rFonts w:hint="eastAsia"/>
        </w:rPr>
        <w:t>环境和社会安全保障和</w:t>
      </w:r>
      <w:r w:rsidR="0061531A" w:rsidRPr="002A3833">
        <w:rPr>
          <w:rFonts w:hint="eastAsia"/>
        </w:rPr>
        <w:t>中国</w:t>
      </w:r>
      <w:r w:rsidRPr="002A3833">
        <w:rPr>
          <w:rFonts w:hint="eastAsia"/>
        </w:rPr>
        <w:t>环境影响评价的</w:t>
      </w:r>
      <w:r w:rsidR="0061531A" w:rsidRPr="002A3833">
        <w:rPr>
          <w:rFonts w:hint="eastAsia"/>
        </w:rPr>
        <w:t>要求</w:t>
      </w:r>
      <w:r>
        <w:rPr>
          <w:rFonts w:hint="eastAsia"/>
        </w:rPr>
        <w:t>。</w:t>
      </w:r>
      <w:bookmarkEnd w:id="40"/>
      <w:bookmarkEnd w:id="41"/>
    </w:p>
    <w:p w:rsidR="00AA3CE0" w:rsidRPr="00D9705D" w:rsidRDefault="00AA3CE0" w:rsidP="00BE6E31">
      <w:pPr>
        <w:pStyle w:val="3"/>
      </w:pPr>
      <w:bookmarkStart w:id="42" w:name="_Toc408905341"/>
      <w:r w:rsidRPr="00D9705D">
        <w:t>4.2.</w:t>
      </w:r>
      <w:r w:rsidR="00A42FAE">
        <w:rPr>
          <w:rFonts w:hint="eastAsia"/>
        </w:rPr>
        <w:t>5</w:t>
      </w:r>
      <w:r w:rsidRPr="00D9705D">
        <w:t>.</w:t>
      </w:r>
      <w:r w:rsidRPr="00D9705D">
        <w:tab/>
      </w:r>
      <w:r w:rsidR="002E4160" w:rsidRPr="00D9705D">
        <w:t>环境</w:t>
      </w:r>
      <w:r w:rsidR="00995798">
        <w:rPr>
          <w:rFonts w:hint="eastAsia"/>
        </w:rPr>
        <w:t>和社会</w:t>
      </w:r>
      <w:r w:rsidR="002E4160" w:rsidRPr="00D9705D">
        <w:t>管理计划</w:t>
      </w:r>
      <w:bookmarkEnd w:id="42"/>
    </w:p>
    <w:p w:rsidR="00CB7920" w:rsidRPr="00D9705D" w:rsidRDefault="00ED0CC3" w:rsidP="00E5413E">
      <w:pPr>
        <w:ind w:firstLine="480"/>
        <w:rPr>
          <w:noProof/>
          <w:lang w:val="en-GB"/>
        </w:rPr>
      </w:pPr>
      <w:r w:rsidRPr="00D9705D">
        <w:rPr>
          <w:rFonts w:hint="eastAsia"/>
          <w:noProof/>
          <w:lang w:val="en-GB"/>
        </w:rPr>
        <w:t>场地修复</w:t>
      </w:r>
      <w:r w:rsidR="00AA3CE0" w:rsidRPr="00D9705D">
        <w:rPr>
          <w:noProof/>
          <w:lang w:val="en-GB"/>
        </w:rPr>
        <w:t>环境</w:t>
      </w:r>
      <w:r w:rsidR="00995798">
        <w:rPr>
          <w:rFonts w:hint="eastAsia"/>
          <w:noProof/>
          <w:lang w:val="en-GB"/>
        </w:rPr>
        <w:t>和社会</w:t>
      </w:r>
      <w:r w:rsidR="00AA3CE0" w:rsidRPr="00D9705D">
        <w:rPr>
          <w:noProof/>
          <w:lang w:val="en-GB"/>
        </w:rPr>
        <w:t>管理计划</w:t>
      </w:r>
      <w:r w:rsidR="003B6AC3">
        <w:rPr>
          <w:rFonts w:hint="eastAsia"/>
          <w:noProof/>
          <w:lang w:val="en-GB"/>
        </w:rPr>
        <w:t>是一种手段，详细规定了：（</w:t>
      </w:r>
      <w:r w:rsidR="003B6AC3">
        <w:rPr>
          <w:rFonts w:hint="eastAsia"/>
          <w:noProof/>
          <w:lang w:val="en-GB"/>
        </w:rPr>
        <w:t>a</w:t>
      </w:r>
      <w:r w:rsidR="003B6AC3">
        <w:rPr>
          <w:rFonts w:hint="eastAsia"/>
          <w:noProof/>
          <w:lang w:val="en-GB"/>
        </w:rPr>
        <w:t>）修复工程实施和运行期间为消除或减轻负面环境影响，或将影响降低到可接受水平，应采取的可行、经济的措施；（</w:t>
      </w:r>
      <w:r w:rsidR="003B6AC3">
        <w:rPr>
          <w:rFonts w:hint="eastAsia"/>
          <w:noProof/>
          <w:lang w:val="en-GB"/>
        </w:rPr>
        <w:t>b</w:t>
      </w:r>
      <w:r w:rsidR="003B6AC3">
        <w:rPr>
          <w:rFonts w:hint="eastAsia"/>
          <w:noProof/>
          <w:lang w:val="en-GB"/>
        </w:rPr>
        <w:t>）实施这些措施应采取的行动。环境</w:t>
      </w:r>
      <w:r w:rsidR="00995798">
        <w:rPr>
          <w:rFonts w:hint="eastAsia"/>
          <w:noProof/>
          <w:lang w:val="en-GB"/>
        </w:rPr>
        <w:t>和社会</w:t>
      </w:r>
      <w:r w:rsidR="003B6AC3">
        <w:rPr>
          <w:rFonts w:hint="eastAsia"/>
          <w:noProof/>
          <w:lang w:val="en-GB"/>
        </w:rPr>
        <w:t>管理计划是</w:t>
      </w:r>
      <w:r w:rsidR="00995798">
        <w:rPr>
          <w:rFonts w:hint="eastAsia"/>
          <w:noProof/>
          <w:lang w:val="en-GB"/>
        </w:rPr>
        <w:t>环境评价</w:t>
      </w:r>
      <w:r w:rsidR="003B6AC3">
        <w:rPr>
          <w:rFonts w:hint="eastAsia"/>
          <w:noProof/>
          <w:lang w:val="en-GB"/>
        </w:rPr>
        <w:t>报告的一部分，污染场地治理子项目的环境管理计划应包括：场地治理活动产生的</w:t>
      </w:r>
      <w:r w:rsidR="00EB41E2" w:rsidRPr="00D9705D">
        <w:rPr>
          <w:rFonts w:hint="eastAsia"/>
          <w:noProof/>
          <w:lang w:val="en-GB"/>
        </w:rPr>
        <w:t>环境</w:t>
      </w:r>
      <w:r w:rsidR="003509C5" w:rsidRPr="00D9705D">
        <w:t>/</w:t>
      </w:r>
      <w:r w:rsidR="003509C5" w:rsidRPr="00D9705D">
        <w:t>社会</w:t>
      </w:r>
      <w:r w:rsidR="00AA3CE0" w:rsidRPr="00D9705D">
        <w:rPr>
          <w:noProof/>
          <w:lang w:val="en-GB"/>
        </w:rPr>
        <w:t>影响</w:t>
      </w:r>
      <w:r w:rsidR="003B6AC3">
        <w:rPr>
          <w:rFonts w:hint="eastAsia"/>
          <w:noProof/>
          <w:lang w:val="en-GB"/>
        </w:rPr>
        <w:t>、</w:t>
      </w:r>
      <w:r w:rsidR="003741F7" w:rsidRPr="00D9705D">
        <w:rPr>
          <w:noProof/>
          <w:lang w:val="en-GB"/>
        </w:rPr>
        <w:t>缓解</w:t>
      </w:r>
      <w:r w:rsidR="00AA3CE0" w:rsidRPr="00D9705D">
        <w:rPr>
          <w:noProof/>
          <w:lang w:val="en-GB"/>
        </w:rPr>
        <w:t>措施、</w:t>
      </w:r>
      <w:r w:rsidR="00BD430A" w:rsidRPr="00D9705D">
        <w:rPr>
          <w:rFonts w:hint="eastAsia"/>
          <w:noProof/>
          <w:lang w:val="en-GB"/>
        </w:rPr>
        <w:t>环境</w:t>
      </w:r>
      <w:r w:rsidR="00E73F53" w:rsidRPr="00D9705D">
        <w:rPr>
          <w:rFonts w:hint="eastAsia"/>
          <w:noProof/>
          <w:lang w:val="en-GB"/>
        </w:rPr>
        <w:t>监理</w:t>
      </w:r>
      <w:r w:rsidR="004760D7" w:rsidRPr="00D9705D">
        <w:rPr>
          <w:rFonts w:hint="eastAsia"/>
          <w:noProof/>
          <w:lang w:val="en-GB"/>
        </w:rPr>
        <w:t>计划</w:t>
      </w:r>
      <w:r w:rsidR="00E91D27" w:rsidRPr="00D9705D">
        <w:rPr>
          <w:rFonts w:hint="eastAsia"/>
          <w:noProof/>
          <w:lang w:val="en-GB"/>
        </w:rPr>
        <w:t>、修复验收</w:t>
      </w:r>
      <w:r w:rsidR="00C70D64" w:rsidRPr="00D9705D">
        <w:rPr>
          <w:rFonts w:hint="eastAsia"/>
          <w:noProof/>
          <w:lang w:val="en-GB"/>
        </w:rPr>
        <w:t>计划</w:t>
      </w:r>
      <w:r w:rsidR="00366958" w:rsidRPr="00D9705D">
        <w:rPr>
          <w:rFonts w:hint="eastAsia"/>
          <w:noProof/>
          <w:lang w:val="en-GB"/>
        </w:rPr>
        <w:t>、</w:t>
      </w:r>
      <w:r w:rsidR="000E68D7" w:rsidRPr="00D9705D">
        <w:rPr>
          <w:rFonts w:hint="eastAsia"/>
          <w:noProof/>
          <w:lang w:val="en-GB"/>
        </w:rPr>
        <w:t>机构安排和职责、</w:t>
      </w:r>
      <w:r w:rsidR="00D90AA1" w:rsidRPr="00D9705D">
        <w:rPr>
          <w:rFonts w:hint="eastAsia"/>
          <w:noProof/>
          <w:lang w:val="en-GB"/>
        </w:rPr>
        <w:t>能力建设</w:t>
      </w:r>
      <w:r w:rsidR="003B6AC3">
        <w:rPr>
          <w:rFonts w:hint="eastAsia"/>
          <w:noProof/>
          <w:lang w:val="en-GB"/>
        </w:rPr>
        <w:t>活动</w:t>
      </w:r>
      <w:r w:rsidR="00D90AA1" w:rsidRPr="00D9705D">
        <w:rPr>
          <w:rFonts w:hint="eastAsia"/>
          <w:noProof/>
          <w:lang w:val="en-GB"/>
        </w:rPr>
        <w:t>、</w:t>
      </w:r>
      <w:r w:rsidR="00971128" w:rsidRPr="00D9705D">
        <w:rPr>
          <w:rFonts w:hint="eastAsia"/>
          <w:noProof/>
          <w:lang w:val="en-GB"/>
        </w:rPr>
        <w:t>实施进度和成本估算</w:t>
      </w:r>
      <w:r w:rsidR="00AA3CE0" w:rsidRPr="00D9705D">
        <w:rPr>
          <w:noProof/>
          <w:lang w:val="en-GB"/>
        </w:rPr>
        <w:t>。</w:t>
      </w:r>
    </w:p>
    <w:p w:rsidR="00CB7920" w:rsidRPr="00A90619" w:rsidRDefault="00CB7920" w:rsidP="006A758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Pr="00A90619">
        <w:rPr>
          <w:rFonts w:hint="eastAsia"/>
          <w:b/>
        </w:rPr>
        <w:t>1</w:t>
      </w:r>
      <w:r w:rsidR="00BA3DE3" w:rsidRPr="00A90619">
        <w:rPr>
          <w:rFonts w:hint="eastAsia"/>
          <w:b/>
        </w:rPr>
        <w:t>.</w:t>
      </w:r>
      <w:r w:rsidRPr="00A90619">
        <w:rPr>
          <w:b/>
        </w:rPr>
        <w:tab/>
      </w:r>
      <w:r w:rsidR="00EB41E2" w:rsidRPr="00A90619">
        <w:rPr>
          <w:rFonts w:hint="eastAsia"/>
          <w:b/>
        </w:rPr>
        <w:t>环境</w:t>
      </w:r>
      <w:r w:rsidR="003509C5" w:rsidRPr="00A90619">
        <w:rPr>
          <w:rFonts w:hint="eastAsia"/>
          <w:b/>
        </w:rPr>
        <w:t>/</w:t>
      </w:r>
      <w:r w:rsidR="003509C5" w:rsidRPr="00A90619">
        <w:rPr>
          <w:rFonts w:hint="eastAsia"/>
          <w:b/>
        </w:rPr>
        <w:t>社会</w:t>
      </w:r>
      <w:r w:rsidRPr="00A90619">
        <w:rPr>
          <w:rFonts w:hint="eastAsia"/>
          <w:b/>
        </w:rPr>
        <w:t>影响</w:t>
      </w:r>
      <w:r w:rsidR="00DA0C79" w:rsidRPr="00A90619">
        <w:rPr>
          <w:rFonts w:hint="eastAsia"/>
          <w:b/>
        </w:rPr>
        <w:t>及</w:t>
      </w:r>
      <w:r w:rsidR="003741F7" w:rsidRPr="00A90619">
        <w:rPr>
          <w:rFonts w:hint="eastAsia"/>
          <w:b/>
        </w:rPr>
        <w:t>缓解</w:t>
      </w:r>
      <w:r w:rsidRPr="00A90619">
        <w:rPr>
          <w:rFonts w:hint="eastAsia"/>
          <w:b/>
        </w:rPr>
        <w:t>措施</w:t>
      </w:r>
    </w:p>
    <w:p w:rsidR="006F0202" w:rsidRPr="00102CDB" w:rsidRDefault="006F0202" w:rsidP="00E5413E">
      <w:pPr>
        <w:ind w:firstLine="480"/>
      </w:pPr>
      <w:r w:rsidRPr="00D9705D">
        <w:rPr>
          <w:noProof/>
        </w:rPr>
        <w:t>a)</w:t>
      </w:r>
      <w:r w:rsidRPr="00D9705D">
        <w:tab/>
      </w:r>
      <w:r w:rsidR="00784639" w:rsidRPr="00D9705D">
        <w:rPr>
          <w:rFonts w:hint="eastAsia"/>
          <w:noProof/>
        </w:rPr>
        <w:t>根据场地修复方案，结合场地污染特征和所处环境条件，</w:t>
      </w:r>
      <w:r w:rsidRPr="00D9705D">
        <w:t>确定</w:t>
      </w:r>
      <w:r w:rsidR="004A0410" w:rsidRPr="00D9705D">
        <w:rPr>
          <w:rFonts w:hint="eastAsia"/>
        </w:rPr>
        <w:t>场地</w:t>
      </w:r>
      <w:r w:rsidR="003B6AC3">
        <w:rPr>
          <w:rFonts w:hint="eastAsia"/>
        </w:rPr>
        <w:t>修复</w:t>
      </w:r>
      <w:r w:rsidR="004A0410" w:rsidRPr="00D9705D">
        <w:rPr>
          <w:rFonts w:hint="eastAsia"/>
        </w:rPr>
        <w:t>产生的</w:t>
      </w:r>
      <w:r w:rsidRPr="00D9705D">
        <w:t>潜在环境</w:t>
      </w:r>
      <w:r w:rsidRPr="00D9705D">
        <w:t>/</w:t>
      </w:r>
      <w:r w:rsidRPr="00D9705D">
        <w:t>社会影响</w:t>
      </w:r>
      <w:r w:rsidR="005C6843" w:rsidRPr="00D9705D">
        <w:rPr>
          <w:rFonts w:hint="eastAsia"/>
        </w:rPr>
        <w:t>，主要包括</w:t>
      </w:r>
      <w:r w:rsidR="005C6843" w:rsidRPr="00102CDB">
        <w:rPr>
          <w:rFonts w:hint="eastAsia"/>
        </w:rPr>
        <w:t>二次环境污染、</w:t>
      </w:r>
      <w:r w:rsidR="005F0187" w:rsidRPr="00102CDB">
        <w:rPr>
          <w:rFonts w:hint="eastAsia"/>
        </w:rPr>
        <w:t>职业健康</w:t>
      </w:r>
      <w:r w:rsidR="003B6AC3" w:rsidRPr="00102CDB">
        <w:rPr>
          <w:rFonts w:hint="eastAsia"/>
        </w:rPr>
        <w:t>和</w:t>
      </w:r>
      <w:r w:rsidR="005C6843" w:rsidRPr="00102CDB">
        <w:rPr>
          <w:rFonts w:hint="eastAsia"/>
        </w:rPr>
        <w:t>安全风险</w:t>
      </w:r>
      <w:r w:rsidR="005F0187" w:rsidRPr="00102CDB">
        <w:rPr>
          <w:rFonts w:hint="eastAsia"/>
        </w:rPr>
        <w:t>、社区健康和安全风险</w:t>
      </w:r>
      <w:r w:rsidRPr="00102CDB">
        <w:t>。</w:t>
      </w:r>
    </w:p>
    <w:p w:rsidR="004A0410" w:rsidRDefault="006F0202" w:rsidP="00E5413E">
      <w:pPr>
        <w:ind w:firstLine="480"/>
      </w:pPr>
      <w:r w:rsidRPr="00102CDB">
        <w:rPr>
          <w:noProof/>
        </w:rPr>
        <w:t>b)</w:t>
      </w:r>
      <w:r w:rsidRPr="00102CDB">
        <w:rPr>
          <w:rFonts w:hint="eastAsia"/>
          <w:noProof/>
        </w:rPr>
        <w:tab/>
      </w:r>
      <w:r w:rsidRPr="00102CDB">
        <w:t>制定</w:t>
      </w:r>
      <w:r w:rsidRPr="00102CDB">
        <w:rPr>
          <w:rFonts w:hint="eastAsia"/>
        </w:rPr>
        <w:t>一系列</w:t>
      </w:r>
      <w:r w:rsidR="003741F7" w:rsidRPr="00102CDB">
        <w:rPr>
          <w:rFonts w:hint="eastAsia"/>
        </w:rPr>
        <w:t>缓解</w:t>
      </w:r>
      <w:r w:rsidRPr="00102CDB">
        <w:t>措施，处理已被发现的</w:t>
      </w:r>
      <w:r w:rsidR="005C6843" w:rsidRPr="00102CDB">
        <w:rPr>
          <w:rFonts w:hint="eastAsia"/>
        </w:rPr>
        <w:t>二次环境污染、</w:t>
      </w:r>
      <w:r w:rsidR="005F0187" w:rsidRPr="00102CDB">
        <w:rPr>
          <w:rFonts w:hint="eastAsia"/>
        </w:rPr>
        <w:t>职业健康和安全风险、社区健康和安全风险</w:t>
      </w:r>
      <w:r w:rsidR="004A0410" w:rsidRPr="00102CDB">
        <w:rPr>
          <w:rFonts w:hint="eastAsia"/>
        </w:rPr>
        <w:t>，并明确缓解措施的执行机构、监督机构等</w:t>
      </w:r>
      <w:r w:rsidRPr="00102CDB">
        <w:t>。</w:t>
      </w:r>
    </w:p>
    <w:p w:rsidR="00995798" w:rsidRPr="00D9705D" w:rsidRDefault="00995798" w:rsidP="00E5413E">
      <w:pPr>
        <w:ind w:firstLine="480"/>
      </w:pPr>
      <w:r>
        <w:rPr>
          <w:rFonts w:hint="eastAsia"/>
          <w:noProof/>
        </w:rPr>
        <w:t>c</w:t>
      </w:r>
      <w:r w:rsidRPr="00102CDB">
        <w:rPr>
          <w:noProof/>
        </w:rPr>
        <w:t>)</w:t>
      </w:r>
      <w:r w:rsidRPr="00102CDB">
        <w:rPr>
          <w:rFonts w:hint="eastAsia"/>
          <w:noProof/>
        </w:rPr>
        <w:tab/>
      </w:r>
      <w:r>
        <w:rPr>
          <w:rFonts w:hint="eastAsia"/>
          <w:noProof/>
        </w:rPr>
        <w:t>对于大规模土地利用发生变化</w:t>
      </w:r>
      <w:r w:rsidR="003D4282">
        <w:rPr>
          <w:rFonts w:hint="eastAsia"/>
          <w:noProof/>
        </w:rPr>
        <w:t>并能</w:t>
      </w:r>
      <w:r>
        <w:rPr>
          <w:rFonts w:hint="eastAsia"/>
          <w:noProof/>
        </w:rPr>
        <w:t>根据场地修复完成情况能预见</w:t>
      </w:r>
      <w:r w:rsidR="003D4282">
        <w:rPr>
          <w:rFonts w:hint="eastAsia"/>
          <w:noProof/>
        </w:rPr>
        <w:t>开发情况的项目场地，应识别潜在的累积影响并提出缓解措施。</w:t>
      </w:r>
    </w:p>
    <w:p w:rsidR="006F0202" w:rsidRPr="00D9705D" w:rsidRDefault="00DE1645" w:rsidP="00E5413E">
      <w:pPr>
        <w:ind w:firstLine="480"/>
      </w:pPr>
      <w:r w:rsidRPr="00D9705D">
        <w:rPr>
          <w:rFonts w:hint="eastAsia"/>
        </w:rPr>
        <w:t>场地修复</w:t>
      </w:r>
      <w:r w:rsidR="00EB41E2" w:rsidRPr="00D9705D">
        <w:rPr>
          <w:rFonts w:hint="eastAsia"/>
        </w:rPr>
        <w:t>环境</w:t>
      </w:r>
      <w:r w:rsidR="003509C5" w:rsidRPr="00D9705D">
        <w:rPr>
          <w:rFonts w:hint="eastAsia"/>
        </w:rPr>
        <w:t>/</w:t>
      </w:r>
      <w:r w:rsidR="003509C5" w:rsidRPr="00D9705D">
        <w:rPr>
          <w:rFonts w:hint="eastAsia"/>
        </w:rPr>
        <w:t>社会</w:t>
      </w:r>
      <w:r w:rsidR="006F0202" w:rsidRPr="00D9705D">
        <w:rPr>
          <w:rFonts w:hint="eastAsia"/>
        </w:rPr>
        <w:t>影响</w:t>
      </w:r>
      <w:r w:rsidR="003741F7" w:rsidRPr="00D9705D">
        <w:rPr>
          <w:rFonts w:hint="eastAsia"/>
        </w:rPr>
        <w:t>缓解</w:t>
      </w:r>
      <w:r w:rsidR="006F0202" w:rsidRPr="00D9705D">
        <w:rPr>
          <w:rFonts w:hint="eastAsia"/>
        </w:rPr>
        <w:t>措施范例</w:t>
      </w:r>
      <w:r w:rsidR="006F0202" w:rsidRPr="00D9705D">
        <w:t>见附录</w:t>
      </w:r>
      <w:r w:rsidR="006F0202" w:rsidRPr="00D9705D">
        <w:t>2.</w:t>
      </w:r>
      <w:r w:rsidR="009A7A90">
        <w:rPr>
          <w:rFonts w:hint="eastAsia"/>
        </w:rPr>
        <w:t>4</w:t>
      </w:r>
      <w:r w:rsidR="00DC6CA2" w:rsidRPr="00D9705D">
        <w:rPr>
          <w:rFonts w:hint="eastAsia"/>
        </w:rPr>
        <w:t>.1</w:t>
      </w:r>
      <w:bookmarkStart w:id="43" w:name="OLE_LINK1"/>
      <w:bookmarkStart w:id="44" w:name="OLE_LINK4"/>
      <w:r w:rsidR="00DA0C79" w:rsidRPr="00D9705D">
        <w:rPr>
          <w:rFonts w:hint="eastAsia"/>
        </w:rPr>
        <w:t>，具体</w:t>
      </w:r>
      <w:r w:rsidR="003B6AC3">
        <w:rPr>
          <w:rFonts w:hint="eastAsia"/>
        </w:rPr>
        <w:t>场地修复子</w:t>
      </w:r>
      <w:r w:rsidR="00DA0C79" w:rsidRPr="00D9705D">
        <w:rPr>
          <w:rFonts w:hint="eastAsia"/>
        </w:rPr>
        <w:t>项目应根据</w:t>
      </w:r>
      <w:bookmarkStart w:id="45" w:name="OLE_LINK5"/>
      <w:bookmarkStart w:id="46" w:name="OLE_LINK12"/>
      <w:r w:rsidR="00DA0C79" w:rsidRPr="00D9705D">
        <w:rPr>
          <w:rFonts w:hint="eastAsia"/>
        </w:rPr>
        <w:t>自身特点</w:t>
      </w:r>
      <w:bookmarkEnd w:id="45"/>
      <w:bookmarkEnd w:id="46"/>
      <w:r w:rsidR="00DA0C79" w:rsidRPr="00D9705D">
        <w:rPr>
          <w:rFonts w:hint="eastAsia"/>
        </w:rPr>
        <w:t>进行细化</w:t>
      </w:r>
      <w:bookmarkEnd w:id="43"/>
      <w:bookmarkEnd w:id="44"/>
      <w:r w:rsidR="006F0202" w:rsidRPr="00D9705D">
        <w:rPr>
          <w:rFonts w:hint="eastAsia"/>
        </w:rPr>
        <w:t>。</w:t>
      </w:r>
    </w:p>
    <w:p w:rsidR="001D311A" w:rsidRPr="00A90619" w:rsidRDefault="00C70D26" w:rsidP="006A758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1780" w:rsidRPr="00A90619">
        <w:rPr>
          <w:rFonts w:hint="eastAsia"/>
          <w:b/>
        </w:rPr>
        <w:t>2</w:t>
      </w:r>
      <w:r w:rsidR="00BA3DE3" w:rsidRPr="00A90619">
        <w:rPr>
          <w:rFonts w:hint="eastAsia"/>
          <w:b/>
        </w:rPr>
        <w:t>.</w:t>
      </w:r>
      <w:r w:rsidR="001C34C7" w:rsidRPr="00A90619">
        <w:rPr>
          <w:rFonts w:hint="eastAsia"/>
          <w:b/>
        </w:rPr>
        <w:tab/>
      </w:r>
      <w:r w:rsidR="00BA0C29" w:rsidRPr="00A90619">
        <w:rPr>
          <w:rFonts w:hint="eastAsia"/>
          <w:b/>
        </w:rPr>
        <w:t>环境监</w:t>
      </w:r>
      <w:r w:rsidR="001D311A" w:rsidRPr="00A90619">
        <w:rPr>
          <w:rFonts w:hint="eastAsia"/>
          <w:b/>
        </w:rPr>
        <w:t>理计划</w:t>
      </w:r>
    </w:p>
    <w:p w:rsidR="006F0202" w:rsidRPr="00D9705D" w:rsidRDefault="00381F95" w:rsidP="00E5413E">
      <w:pPr>
        <w:ind w:firstLine="480"/>
      </w:pPr>
      <w:r w:rsidRPr="00D9705D">
        <w:rPr>
          <w:rFonts w:hint="eastAsia"/>
          <w:noProof/>
        </w:rPr>
        <w:t>场地修复</w:t>
      </w:r>
      <w:r w:rsidR="003B6AC3">
        <w:rPr>
          <w:rFonts w:hint="eastAsia"/>
          <w:noProof/>
        </w:rPr>
        <w:t>过程</w:t>
      </w:r>
      <w:r w:rsidR="006F0202" w:rsidRPr="00D9705D">
        <w:rPr>
          <w:noProof/>
        </w:rPr>
        <w:t>环境监理是在制定环境监理初步方案的基础上，以核查、</w:t>
      </w:r>
      <w:r w:rsidR="00FD6BCF" w:rsidRPr="00D9705D">
        <w:rPr>
          <w:rFonts w:hint="eastAsia"/>
          <w:noProof/>
        </w:rPr>
        <w:t>巡视、旁站</w:t>
      </w:r>
      <w:r w:rsidR="006F0202" w:rsidRPr="00D9705D">
        <w:rPr>
          <w:noProof/>
        </w:rPr>
        <w:t>、</w:t>
      </w:r>
      <w:r w:rsidR="00FD6BCF" w:rsidRPr="00D9705D">
        <w:rPr>
          <w:rFonts w:hint="eastAsia"/>
          <w:noProof/>
        </w:rPr>
        <w:t>检查、监测、会议、</w:t>
      </w:r>
      <w:r w:rsidR="006F0202" w:rsidRPr="00D9705D">
        <w:rPr>
          <w:noProof/>
        </w:rPr>
        <w:t>报告等方式，在修复工程实施方案设计阶段</w:t>
      </w:r>
      <w:r w:rsidR="00087D0C" w:rsidRPr="00D9705D">
        <w:rPr>
          <w:rFonts w:hint="eastAsia"/>
          <w:noProof/>
        </w:rPr>
        <w:t>、修复设施建设与安装阶段、</w:t>
      </w:r>
      <w:r w:rsidR="006F0202" w:rsidRPr="00D9705D">
        <w:rPr>
          <w:noProof/>
        </w:rPr>
        <w:lastRenderedPageBreak/>
        <w:t>修复实施阶段</w:t>
      </w:r>
      <w:r w:rsidR="007326D9" w:rsidRPr="00D9705D">
        <w:rPr>
          <w:rFonts w:hint="eastAsia"/>
          <w:noProof/>
        </w:rPr>
        <w:t>、</w:t>
      </w:r>
      <w:r w:rsidR="00087D0C" w:rsidRPr="00D9705D">
        <w:rPr>
          <w:rFonts w:hint="eastAsia"/>
          <w:noProof/>
        </w:rPr>
        <w:t>修复工程验收阶段</w:t>
      </w:r>
      <w:r w:rsidR="007326D9" w:rsidRPr="00D9705D">
        <w:rPr>
          <w:rFonts w:hint="eastAsia"/>
          <w:noProof/>
        </w:rPr>
        <w:t>和修复后土壤再利用阶段</w:t>
      </w:r>
      <w:r w:rsidR="006F0202" w:rsidRPr="00D9705D">
        <w:rPr>
          <w:noProof/>
        </w:rPr>
        <w:t>进行</w:t>
      </w:r>
      <w:r w:rsidR="00087D0C" w:rsidRPr="00D9705D">
        <w:rPr>
          <w:rFonts w:hint="eastAsia"/>
          <w:noProof/>
        </w:rPr>
        <w:t>全过程的</w:t>
      </w:r>
      <w:r w:rsidR="006F0202" w:rsidRPr="00D9705D">
        <w:rPr>
          <w:noProof/>
        </w:rPr>
        <w:t>环境监督和管理。主要包括但不限于以下工作内容：</w:t>
      </w:r>
    </w:p>
    <w:p w:rsidR="006F0202" w:rsidRPr="00D9705D" w:rsidRDefault="006F0202" w:rsidP="00E5413E">
      <w:pPr>
        <w:ind w:firstLine="480"/>
      </w:pPr>
      <w:r w:rsidRPr="00D9705D">
        <w:rPr>
          <w:noProof/>
        </w:rPr>
        <w:t>a)</w:t>
      </w:r>
      <w:r w:rsidRPr="00D9705D">
        <w:tab/>
      </w:r>
      <w:r w:rsidRPr="00D9705D">
        <w:rPr>
          <w:noProof/>
        </w:rPr>
        <w:t>环境监理的工作方法和工作制度</w:t>
      </w:r>
    </w:p>
    <w:p w:rsidR="006F0202" w:rsidRPr="00D9705D" w:rsidRDefault="006F0202" w:rsidP="00E5413E">
      <w:pPr>
        <w:ind w:left="1418" w:firstLineChars="0" w:hanging="567"/>
      </w:pPr>
      <w:r w:rsidRPr="00D9705D">
        <w:t>●</w:t>
      </w:r>
      <w:r w:rsidRPr="00D9705D">
        <w:tab/>
      </w:r>
      <w:r w:rsidRPr="00D9705D">
        <w:rPr>
          <w:noProof/>
        </w:rPr>
        <w:t>环境监理工作方法主要包括核查、巡视、旁站、跟踪检查、环境监测、环境监理会议、信息反馈、记录和报告。</w:t>
      </w:r>
    </w:p>
    <w:p w:rsidR="006F0202" w:rsidRPr="00D9705D" w:rsidRDefault="006F0202" w:rsidP="00E5413E">
      <w:pPr>
        <w:ind w:left="1418" w:firstLineChars="0" w:hanging="567"/>
      </w:pPr>
      <w:r w:rsidRPr="00D9705D">
        <w:t>●</w:t>
      </w:r>
      <w:r w:rsidRPr="00D9705D">
        <w:tab/>
      </w:r>
      <w:r w:rsidRPr="00D9705D">
        <w:rPr>
          <w:noProof/>
        </w:rPr>
        <w:t>环境监理工作制度主要包括工作记录制度、文件审核制度、报告制度、函件来往制度、会议制度、应急报告及处理制度、人员培训和宣传教育制度、档案管理制度、质量保证制度。</w:t>
      </w:r>
    </w:p>
    <w:p w:rsidR="000019E0" w:rsidRPr="00D9705D" w:rsidRDefault="006F0202" w:rsidP="00E5413E">
      <w:pPr>
        <w:ind w:firstLine="480"/>
      </w:pPr>
      <w:r w:rsidRPr="00D9705D">
        <w:rPr>
          <w:noProof/>
        </w:rPr>
        <w:t>b)</w:t>
      </w:r>
      <w:r w:rsidRPr="00D9705D">
        <w:tab/>
      </w:r>
      <w:r w:rsidR="000019E0" w:rsidRPr="00D9705D">
        <w:rPr>
          <w:noProof/>
        </w:rPr>
        <w:t>修复实施方案设计阶段环境监理</w:t>
      </w:r>
    </w:p>
    <w:p w:rsidR="000019E0" w:rsidRPr="00D9705D" w:rsidRDefault="000019E0" w:rsidP="00E5413E">
      <w:pPr>
        <w:ind w:left="1418" w:firstLineChars="0" w:hanging="567"/>
        <w:rPr>
          <w:noProof/>
        </w:rPr>
      </w:pPr>
      <w:r w:rsidRPr="00D9705D">
        <w:t>●</w:t>
      </w:r>
      <w:r w:rsidRPr="00D9705D">
        <w:tab/>
      </w:r>
      <w:r w:rsidRPr="00D9705D">
        <w:rPr>
          <w:noProof/>
        </w:rPr>
        <w:t>收集场地环境调查评估备案文件、场地修复方案备案文件、场地修复实施方案备案文件、相关环保法律法规和技术规范、其他相关文件与合同。</w:t>
      </w:r>
    </w:p>
    <w:p w:rsidR="000019E0" w:rsidRPr="00D9705D" w:rsidRDefault="000019E0" w:rsidP="00E5413E">
      <w:pPr>
        <w:ind w:left="1418" w:firstLineChars="0" w:hanging="567"/>
      </w:pPr>
      <w:r w:rsidRPr="00D9705D">
        <w:t>●</w:t>
      </w:r>
      <w:r w:rsidRPr="00D9705D">
        <w:tab/>
      </w:r>
      <w:r w:rsidRPr="00D9705D">
        <w:rPr>
          <w:noProof/>
        </w:rPr>
        <w:t>审核实施方案中修复工程、相关污染控制节点与修复方案及环保要求的符合性；审核设计文件中相关环保措施落实情况；审核修复相关污染治理技术、措施、污染物最终处置方法和去向等；审核施工承包合同中环境保护专项条款；审核实施方案中相关环境管理体系</w:t>
      </w:r>
      <w:r w:rsidRPr="00D9705D">
        <w:rPr>
          <w:rFonts w:hint="eastAsia"/>
          <w:noProof/>
        </w:rPr>
        <w:t>的</w:t>
      </w:r>
      <w:r w:rsidRPr="00D9705D">
        <w:rPr>
          <w:noProof/>
        </w:rPr>
        <w:t>建立。</w:t>
      </w:r>
    </w:p>
    <w:p w:rsidR="00980F67" w:rsidRPr="00D9705D" w:rsidRDefault="006F0202" w:rsidP="00E5413E">
      <w:pPr>
        <w:ind w:firstLine="480"/>
        <w:rPr>
          <w:noProof/>
        </w:rPr>
      </w:pPr>
      <w:r w:rsidRPr="00D9705D">
        <w:rPr>
          <w:noProof/>
        </w:rPr>
        <w:t>c)</w:t>
      </w:r>
      <w:r w:rsidRPr="00D9705D">
        <w:tab/>
      </w:r>
      <w:r w:rsidR="00980F67" w:rsidRPr="00D9705D">
        <w:rPr>
          <w:rFonts w:hint="eastAsia"/>
          <w:noProof/>
        </w:rPr>
        <w:t>修复设施建设与安装阶段</w:t>
      </w:r>
      <w:r w:rsidR="00295B60" w:rsidRPr="00D9705D">
        <w:rPr>
          <w:rFonts w:hint="eastAsia"/>
          <w:noProof/>
        </w:rPr>
        <w:t>环境监理</w:t>
      </w:r>
    </w:p>
    <w:p w:rsidR="00E7110E" w:rsidRPr="00D9705D" w:rsidRDefault="00E7110E" w:rsidP="00E5413E">
      <w:pPr>
        <w:ind w:left="1418" w:firstLineChars="0" w:hanging="567"/>
      </w:pPr>
      <w:r w:rsidRPr="00D9705D">
        <w:t>●</w:t>
      </w:r>
      <w:r w:rsidRPr="00D9705D">
        <w:tab/>
      </w:r>
      <w:r w:rsidR="008F43E3" w:rsidRPr="00D9705D">
        <w:rPr>
          <w:rFonts w:hint="eastAsia"/>
        </w:rPr>
        <w:t>审核修复设施的建设与安装是否与设计方案符合，环保措施是否落实。</w:t>
      </w:r>
    </w:p>
    <w:p w:rsidR="008F43E3" w:rsidRPr="00D9705D" w:rsidRDefault="008F43E3" w:rsidP="00E5413E">
      <w:pPr>
        <w:ind w:left="1418" w:firstLineChars="0" w:hanging="567"/>
      </w:pPr>
      <w:r w:rsidRPr="00D9705D">
        <w:t>●</w:t>
      </w:r>
      <w:r w:rsidRPr="00D9705D">
        <w:tab/>
      </w:r>
      <w:r w:rsidRPr="00D9705D">
        <w:rPr>
          <w:rFonts w:hint="eastAsia"/>
        </w:rPr>
        <w:t>检查环保</w:t>
      </w:r>
      <w:r w:rsidR="00AF6F9D" w:rsidRPr="00D9705D">
        <w:rPr>
          <w:rFonts w:hint="eastAsia"/>
        </w:rPr>
        <w:t>设施</w:t>
      </w:r>
      <w:r w:rsidRPr="00D9705D">
        <w:rPr>
          <w:rFonts w:hint="eastAsia"/>
        </w:rPr>
        <w:t>的运行是否达到设计性能。</w:t>
      </w:r>
    </w:p>
    <w:p w:rsidR="000019E0" w:rsidRPr="00D9705D" w:rsidDel="000019E0" w:rsidRDefault="00980F67" w:rsidP="00E5413E">
      <w:pPr>
        <w:ind w:firstLine="480"/>
        <w:rPr>
          <w:noProof/>
        </w:rPr>
      </w:pPr>
      <w:r w:rsidRPr="00D9705D">
        <w:rPr>
          <w:rFonts w:hint="eastAsia"/>
          <w:noProof/>
        </w:rPr>
        <w:t>d</w:t>
      </w:r>
      <w:r w:rsidRPr="00D9705D">
        <w:rPr>
          <w:noProof/>
        </w:rPr>
        <w:t>)</w:t>
      </w:r>
      <w:r w:rsidRPr="00D9705D">
        <w:tab/>
      </w:r>
      <w:r w:rsidR="000019E0" w:rsidRPr="00D9705D">
        <w:rPr>
          <w:noProof/>
        </w:rPr>
        <w:t>修复实施阶段环境监理</w:t>
      </w:r>
    </w:p>
    <w:p w:rsidR="006F0202" w:rsidRPr="00D9705D" w:rsidRDefault="006F0202" w:rsidP="00E5413E">
      <w:pPr>
        <w:ind w:left="1418" w:firstLineChars="0" w:hanging="567"/>
      </w:pPr>
      <w:r w:rsidRPr="00D9705D">
        <w:t>●</w:t>
      </w:r>
      <w:r w:rsidRPr="00D9705D">
        <w:tab/>
      </w:r>
      <w:r w:rsidRPr="00D9705D">
        <w:rPr>
          <w:noProof/>
        </w:rPr>
        <w:t>对修复工程主体的监理：</w:t>
      </w:r>
    </w:p>
    <w:p w:rsidR="006F0202" w:rsidRPr="00E5413E" w:rsidRDefault="003C7401" w:rsidP="00E5413E">
      <w:pPr>
        <w:ind w:left="1418" w:firstLineChars="0" w:hanging="567"/>
      </w:pPr>
      <w:r>
        <w:rPr>
          <w:noProof/>
          <w:snapToGrid/>
        </w:rPr>
        <w:drawing>
          <wp:inline distT="0" distB="0" distL="0" distR="0">
            <wp:extent cx="135255" cy="135255"/>
            <wp:effectExtent l="19050" t="0" r="0" b="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6F0202" w:rsidRPr="00E5413E">
        <w:tab/>
      </w:r>
      <w:r w:rsidR="006F0202" w:rsidRPr="00E5413E">
        <w:rPr>
          <w:noProof/>
          <w:u w:val="single"/>
        </w:rPr>
        <w:t>对于土壤异位修复工程</w:t>
      </w:r>
      <w:r w:rsidR="00093196" w:rsidRPr="00E5413E">
        <w:rPr>
          <w:noProof/>
        </w:rPr>
        <w:t>，主要对淸挖环节、修复环节、回填</w:t>
      </w:r>
      <w:r w:rsidR="003734BF" w:rsidRPr="00E5413E">
        <w:rPr>
          <w:rFonts w:hint="eastAsia"/>
          <w:noProof/>
        </w:rPr>
        <w:t>环节</w:t>
      </w:r>
      <w:r w:rsidR="00093196" w:rsidRPr="00E5413E">
        <w:rPr>
          <w:noProof/>
        </w:rPr>
        <w:t>进行环境</w:t>
      </w:r>
      <w:r w:rsidR="00093196" w:rsidRPr="00E5413E">
        <w:rPr>
          <w:rFonts w:hint="eastAsia"/>
          <w:noProof/>
        </w:rPr>
        <w:t>监</w:t>
      </w:r>
      <w:r w:rsidR="00F961AB" w:rsidRPr="00E5413E">
        <w:rPr>
          <w:rFonts w:hint="eastAsia"/>
          <w:noProof/>
        </w:rPr>
        <w:t>理</w:t>
      </w:r>
      <w:r w:rsidR="006F0202" w:rsidRPr="00E5413E">
        <w:rPr>
          <w:noProof/>
        </w:rPr>
        <w:t>：</w:t>
      </w:r>
    </w:p>
    <w:p w:rsidR="006F0202" w:rsidRPr="004776F0" w:rsidRDefault="006F0202" w:rsidP="00E5413E">
      <w:pPr>
        <w:ind w:leftChars="590" w:left="1416" w:firstLineChars="0" w:firstLine="0"/>
        <w:rPr>
          <w:noProof/>
        </w:rPr>
      </w:pPr>
      <w:r w:rsidRPr="00E5413E">
        <w:rPr>
          <w:noProof/>
        </w:rPr>
        <w:t>清挖环节</w:t>
      </w:r>
      <w:r w:rsidR="00093196" w:rsidRPr="004776F0">
        <w:rPr>
          <w:noProof/>
        </w:rPr>
        <w:t>——</w:t>
      </w:r>
      <w:r w:rsidRPr="004776F0">
        <w:rPr>
          <w:noProof/>
        </w:rPr>
        <w:t>清挖是否达到边界、</w:t>
      </w:r>
      <w:r w:rsidR="002A0612" w:rsidRPr="004776F0">
        <w:rPr>
          <w:rFonts w:hint="eastAsia"/>
          <w:noProof/>
        </w:rPr>
        <w:t>污染土</w:t>
      </w:r>
      <w:r w:rsidRPr="004776F0">
        <w:rPr>
          <w:noProof/>
        </w:rPr>
        <w:t>外运过程的封闭措施、土壤堆放地面的防渗</w:t>
      </w:r>
      <w:r w:rsidR="002A0612" w:rsidRPr="004776F0">
        <w:rPr>
          <w:rFonts w:hint="eastAsia"/>
          <w:noProof/>
        </w:rPr>
        <w:t>措施</w:t>
      </w:r>
      <w:r w:rsidRPr="004776F0">
        <w:rPr>
          <w:rFonts w:hint="eastAsia"/>
          <w:noProof/>
        </w:rPr>
        <w:t>、</w:t>
      </w:r>
      <w:r w:rsidRPr="004776F0">
        <w:rPr>
          <w:noProof/>
        </w:rPr>
        <w:t>含有机污染土壤堆放大棚密闭的措施和气味扩散的抑制措施；</w:t>
      </w:r>
    </w:p>
    <w:p w:rsidR="006F0202" w:rsidRPr="004776F0" w:rsidRDefault="006F0202" w:rsidP="00E5413E">
      <w:pPr>
        <w:ind w:leftChars="590" w:left="1416" w:firstLineChars="0" w:firstLine="0"/>
      </w:pPr>
      <w:r w:rsidRPr="004776F0">
        <w:rPr>
          <w:noProof/>
        </w:rPr>
        <w:t>修复环节</w:t>
      </w:r>
      <w:r w:rsidRPr="004776F0">
        <w:rPr>
          <w:noProof/>
        </w:rPr>
        <w:t>——</w:t>
      </w:r>
      <w:r w:rsidRPr="004776F0">
        <w:rPr>
          <w:noProof/>
        </w:rPr>
        <w:t>地面防渗措施、修复工程是否按照实施方案技术参数实施、监督修复后土壤的堆存以备验收、监督和管理修复过程中添加药剂等造成的二次污染，含有机污染土壤处理大棚的密闭情况、尾气收集处理情况；</w:t>
      </w:r>
    </w:p>
    <w:p w:rsidR="006F0202" w:rsidRPr="004776F0" w:rsidRDefault="006F0202" w:rsidP="00E5413E">
      <w:pPr>
        <w:ind w:leftChars="590" w:left="1416" w:firstLineChars="0" w:firstLine="0"/>
      </w:pPr>
      <w:r w:rsidRPr="004776F0">
        <w:rPr>
          <w:noProof/>
        </w:rPr>
        <w:t>回填环节</w:t>
      </w:r>
      <w:r w:rsidRPr="004776F0">
        <w:rPr>
          <w:noProof/>
        </w:rPr>
        <w:t>——</w:t>
      </w:r>
      <w:r w:rsidRPr="004776F0">
        <w:rPr>
          <w:noProof/>
        </w:rPr>
        <w:t>监督回填土壤是否根据土地利用规划合理回填、监督固化稳定化技术处理土壤的基坑防渗和地表阻隔措施是否完善。</w:t>
      </w:r>
    </w:p>
    <w:p w:rsidR="006F0202" w:rsidRPr="00D9705D" w:rsidRDefault="003C7401" w:rsidP="00E5413E">
      <w:pPr>
        <w:ind w:left="1418" w:firstLineChars="0" w:hanging="567"/>
      </w:pPr>
      <w:r>
        <w:rPr>
          <w:noProof/>
          <w:snapToGrid/>
        </w:rPr>
        <w:drawing>
          <wp:inline distT="0" distB="0" distL="0" distR="0">
            <wp:extent cx="135255" cy="13525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6F0202" w:rsidRPr="004776F0">
        <w:tab/>
      </w:r>
      <w:r w:rsidR="006F0202" w:rsidRPr="004776F0">
        <w:rPr>
          <w:noProof/>
          <w:u w:val="single"/>
        </w:rPr>
        <w:t>对于土壤原位修复工程</w:t>
      </w:r>
      <w:r w:rsidR="006F0202" w:rsidRPr="004776F0">
        <w:rPr>
          <w:noProof/>
        </w:rPr>
        <w:t>，需对修复区域边界进行严格监督管理，并在</w:t>
      </w:r>
      <w:r w:rsidR="006F0202" w:rsidRPr="00D9705D">
        <w:rPr>
          <w:noProof/>
        </w:rPr>
        <w:t>周边区域设置采样点，避免修复工程对周边土壤和地下水产生影响。</w:t>
      </w:r>
    </w:p>
    <w:p w:rsidR="006F0202" w:rsidRPr="00D9705D" w:rsidRDefault="003C7401" w:rsidP="00E5413E">
      <w:pPr>
        <w:ind w:left="1418" w:firstLineChars="0" w:hanging="567"/>
      </w:pPr>
      <w:r>
        <w:rPr>
          <w:noProof/>
          <w:snapToGrid/>
        </w:rPr>
        <w:lastRenderedPageBreak/>
        <w:drawing>
          <wp:inline distT="0" distB="0" distL="0" distR="0">
            <wp:extent cx="135255" cy="135255"/>
            <wp:effectExtent l="1905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6F0202" w:rsidRPr="00D9705D">
        <w:tab/>
      </w:r>
      <w:r w:rsidR="006F0202" w:rsidRPr="00D9705D">
        <w:rPr>
          <w:noProof/>
          <w:u w:val="single"/>
        </w:rPr>
        <w:t>对于地下水修复工程或长期风险控制过程</w:t>
      </w:r>
      <w:r w:rsidR="006F0202" w:rsidRPr="00D9705D">
        <w:rPr>
          <w:noProof/>
        </w:rPr>
        <w:t>，对污染源修复效果或地下水中污染物衰减效果进行定期监测，且针对不同的修复措施应采取不同的监督措施；若进行空气注射等原位修复措施，需要对空气注射周边及下游地下水监测井、土壤气监测设施等进行采样监测，避免修复工程对周边土壤和地下水造成二次污染。</w:t>
      </w:r>
    </w:p>
    <w:p w:rsidR="00744626" w:rsidRPr="00D9705D" w:rsidRDefault="006F0202" w:rsidP="00E5413E">
      <w:pPr>
        <w:ind w:left="1418" w:firstLineChars="0" w:hanging="567"/>
        <w:rPr>
          <w:noProof/>
        </w:rPr>
      </w:pPr>
      <w:r w:rsidRPr="00D9705D">
        <w:t>●</w:t>
      </w:r>
      <w:r w:rsidRPr="00D9705D">
        <w:tab/>
      </w:r>
      <w:r w:rsidRPr="00D9705D">
        <w:rPr>
          <w:noProof/>
        </w:rPr>
        <w:t>对环境影响实时监测：</w:t>
      </w:r>
    </w:p>
    <w:p w:rsidR="00DC13A1" w:rsidRPr="00D9705D" w:rsidRDefault="003C7401" w:rsidP="00E5413E">
      <w:pPr>
        <w:ind w:left="1418" w:firstLineChars="0" w:hanging="567"/>
        <w:rPr>
          <w:kern w:val="0"/>
          <w:szCs w:val="21"/>
        </w:rPr>
      </w:pPr>
      <w:r>
        <w:rPr>
          <w:noProof/>
          <w:snapToGrid/>
        </w:rPr>
        <w:drawing>
          <wp:inline distT="0" distB="0" distL="0" distR="0">
            <wp:extent cx="135255" cy="135255"/>
            <wp:effectExtent l="19050" t="0" r="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DC13A1" w:rsidRPr="00D9705D">
        <w:tab/>
      </w:r>
      <w:r w:rsidR="00DC13A1" w:rsidRPr="00D9705D">
        <w:rPr>
          <w:rFonts w:hint="eastAsia"/>
        </w:rPr>
        <w:t>为掌握日常施工造成的环境污染情况，</w:t>
      </w:r>
      <w:r w:rsidR="00DC13A1" w:rsidRPr="00D9705D">
        <w:rPr>
          <w:rFonts w:hint="eastAsia"/>
          <w:noProof/>
        </w:rPr>
        <w:t>了解环境</w:t>
      </w:r>
      <w:r w:rsidR="00DC13A1" w:rsidRPr="00D9705D">
        <w:rPr>
          <w:rFonts w:hint="eastAsia"/>
          <w:noProof/>
        </w:rPr>
        <w:t>/</w:t>
      </w:r>
      <w:r w:rsidR="00DC13A1" w:rsidRPr="00D9705D">
        <w:rPr>
          <w:rFonts w:hint="eastAsia"/>
          <w:noProof/>
        </w:rPr>
        <w:t>社会缓解措施的实施效果，</w:t>
      </w:r>
      <w:r w:rsidR="00DC13A1" w:rsidRPr="00D9705D">
        <w:rPr>
          <w:rFonts w:hint="eastAsia"/>
        </w:rPr>
        <w:t>环境监理单位可通过便携式环境监测仪器进行简单的现场环境监测，辅助环境监理工作，若较复杂的环境监测内容，可建议</w:t>
      </w:r>
      <w:r w:rsidR="0029458B">
        <w:rPr>
          <w:rFonts w:hint="eastAsia"/>
        </w:rPr>
        <w:t>项目办</w:t>
      </w:r>
      <w:r w:rsidR="00DC13A1" w:rsidRPr="00D9705D">
        <w:rPr>
          <w:rFonts w:hint="eastAsia"/>
        </w:rPr>
        <w:t>委托有资质的监测单位开展。</w:t>
      </w:r>
    </w:p>
    <w:p w:rsidR="00306CA9" w:rsidRPr="00D9705D" w:rsidRDefault="003C7401" w:rsidP="00E5413E">
      <w:pPr>
        <w:ind w:left="1418" w:firstLineChars="0" w:hanging="567"/>
      </w:pPr>
      <w:r>
        <w:rPr>
          <w:noProof/>
          <w:snapToGrid/>
        </w:rPr>
        <w:drawing>
          <wp:inline distT="0" distB="0" distL="0" distR="0">
            <wp:extent cx="135255" cy="135255"/>
            <wp:effectExtent l="19050" t="0" r="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744626" w:rsidRPr="00D9705D">
        <w:tab/>
      </w:r>
      <w:r w:rsidR="00DC13A1" w:rsidRPr="00D9705D">
        <w:rPr>
          <w:rFonts w:hint="eastAsia"/>
          <w:noProof/>
        </w:rPr>
        <w:t>应重点关注场地修复过程土壤挖掘清理、运输、堆放、处理等过程中产生的废水、废气、固体废物和噪声污染等问题</w:t>
      </w:r>
      <w:r w:rsidR="00E732E2" w:rsidRPr="00D9705D">
        <w:rPr>
          <w:rFonts w:hint="eastAsia"/>
          <w:noProof/>
        </w:rPr>
        <w:t>及对周边环境造成的二次污染</w:t>
      </w:r>
      <w:r w:rsidR="004946E5">
        <w:rPr>
          <w:rFonts w:hint="eastAsia"/>
          <w:noProof/>
        </w:rPr>
        <w:t>。如监理单位应</w:t>
      </w:r>
      <w:r w:rsidR="005C4908" w:rsidRPr="004776F0">
        <w:rPr>
          <w:noProof/>
        </w:rPr>
        <w:t>在堆放大棚周边</w:t>
      </w:r>
      <w:r w:rsidR="005C4908" w:rsidRPr="004776F0">
        <w:rPr>
          <w:rFonts w:hint="eastAsia"/>
          <w:noProof/>
        </w:rPr>
        <w:t>、</w:t>
      </w:r>
      <w:r w:rsidR="005C4908" w:rsidRPr="00D9705D">
        <w:rPr>
          <w:noProof/>
        </w:rPr>
        <w:t>修复工程周边及场界</w:t>
      </w:r>
      <w:r w:rsidR="005C4908" w:rsidRPr="004776F0">
        <w:rPr>
          <w:noProof/>
        </w:rPr>
        <w:t>设置大气环境监测点</w:t>
      </w:r>
      <w:r w:rsidR="005C4908" w:rsidRPr="004776F0">
        <w:rPr>
          <w:rFonts w:hint="eastAsia"/>
          <w:noProof/>
        </w:rPr>
        <w:t>等</w:t>
      </w:r>
      <w:r w:rsidR="00DC13A1" w:rsidRPr="00D9705D">
        <w:rPr>
          <w:rFonts w:hint="eastAsia"/>
          <w:noProof/>
        </w:rPr>
        <w:t>。</w:t>
      </w:r>
    </w:p>
    <w:p w:rsidR="00A22A64" w:rsidRDefault="003C7401">
      <w:pPr>
        <w:ind w:left="1418" w:firstLineChars="0" w:hanging="567"/>
      </w:pPr>
      <w:r>
        <w:rPr>
          <w:noProof/>
          <w:snapToGrid/>
        </w:rPr>
        <w:drawing>
          <wp:inline distT="0" distB="0" distL="0" distR="0">
            <wp:extent cx="135255" cy="135255"/>
            <wp:effectExtent l="1905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890BF5" w:rsidRPr="00D9705D">
        <w:tab/>
      </w:r>
      <w:r w:rsidR="00DC13A1" w:rsidRPr="00D9705D">
        <w:rPr>
          <w:rFonts w:hint="eastAsia"/>
        </w:rPr>
        <w:t>制定环境监测计划，</w:t>
      </w:r>
      <w:r w:rsidR="00DC13A1" w:rsidRPr="00D9705D">
        <w:rPr>
          <w:noProof/>
        </w:rPr>
        <w:t>提出</w:t>
      </w:r>
      <w:r w:rsidR="00DC13A1" w:rsidRPr="00D9705D">
        <w:rPr>
          <w:rFonts w:hint="eastAsia"/>
          <w:noProof/>
        </w:rPr>
        <w:t>监测</w:t>
      </w:r>
      <w:r w:rsidR="00DC13A1" w:rsidRPr="00D9705D">
        <w:rPr>
          <w:noProof/>
        </w:rPr>
        <w:t>措施的具体说明，包括需要</w:t>
      </w:r>
      <w:r w:rsidR="00DC13A1" w:rsidRPr="00D9705D">
        <w:rPr>
          <w:rFonts w:hint="eastAsia"/>
          <w:noProof/>
        </w:rPr>
        <w:t>监测</w:t>
      </w:r>
      <w:r w:rsidR="00DC13A1" w:rsidRPr="00D9705D">
        <w:rPr>
          <w:noProof/>
        </w:rPr>
        <w:t>的参数、</w:t>
      </w:r>
      <w:r w:rsidR="00DC13A1" w:rsidRPr="00D9705D">
        <w:rPr>
          <w:rFonts w:hint="eastAsia"/>
          <w:noProof/>
        </w:rPr>
        <w:t>监测</w:t>
      </w:r>
      <w:r w:rsidR="00DC13A1" w:rsidRPr="00D9705D">
        <w:rPr>
          <w:noProof/>
        </w:rPr>
        <w:t>方法、</w:t>
      </w:r>
      <w:r w:rsidR="00DC13A1" w:rsidRPr="00D9705D">
        <w:rPr>
          <w:rFonts w:hint="eastAsia"/>
          <w:noProof/>
        </w:rPr>
        <w:t>监测</w:t>
      </w:r>
      <w:r w:rsidR="00DC13A1" w:rsidRPr="00D9705D">
        <w:rPr>
          <w:noProof/>
        </w:rPr>
        <w:t>地点和</w:t>
      </w:r>
      <w:r w:rsidR="00DC13A1" w:rsidRPr="00D9705D">
        <w:rPr>
          <w:rFonts w:hint="eastAsia"/>
          <w:noProof/>
        </w:rPr>
        <w:t>监测</w:t>
      </w:r>
      <w:r w:rsidR="00DC13A1" w:rsidRPr="00D9705D">
        <w:rPr>
          <w:noProof/>
        </w:rPr>
        <w:t>频率等</w:t>
      </w:r>
      <w:r w:rsidR="00DC13A1" w:rsidRPr="00D9705D">
        <w:rPr>
          <w:rFonts w:hint="eastAsia"/>
          <w:noProof/>
        </w:rPr>
        <w:t>，</w:t>
      </w:r>
      <w:r w:rsidR="00CC107A">
        <w:rPr>
          <w:rFonts w:hint="eastAsia"/>
          <w:noProof/>
        </w:rPr>
        <w:t>根据我国</w:t>
      </w:r>
      <w:r w:rsidR="00DC13A1" w:rsidRPr="00D9705D">
        <w:rPr>
          <w:rFonts w:hint="eastAsia"/>
          <w:noProof/>
        </w:rPr>
        <w:t>《</w:t>
      </w:r>
      <w:r w:rsidR="00CC107A">
        <w:rPr>
          <w:rFonts w:hint="eastAsia"/>
          <w:noProof/>
        </w:rPr>
        <w:t>场地</w:t>
      </w:r>
      <w:r w:rsidR="00DC13A1" w:rsidRPr="00D9705D">
        <w:rPr>
          <w:rFonts w:hint="eastAsia"/>
          <w:noProof/>
        </w:rPr>
        <w:t>环境监测技术</w:t>
      </w:r>
      <w:r w:rsidR="00CC107A">
        <w:rPr>
          <w:rFonts w:hint="eastAsia"/>
          <w:noProof/>
        </w:rPr>
        <w:t>导则</w:t>
      </w:r>
      <w:r w:rsidR="00DC13A1" w:rsidRPr="00D9705D">
        <w:rPr>
          <w:rFonts w:hint="eastAsia"/>
          <w:noProof/>
        </w:rPr>
        <w:t>》</w:t>
      </w:r>
      <w:r w:rsidR="00CC107A">
        <w:rPr>
          <w:rFonts w:hint="eastAsia"/>
          <w:noProof/>
        </w:rPr>
        <w:t>（</w:t>
      </w:r>
      <w:r w:rsidR="00CC107A">
        <w:rPr>
          <w:rFonts w:hint="eastAsia"/>
          <w:noProof/>
        </w:rPr>
        <w:t>HJ 25.2-2004</w:t>
      </w:r>
      <w:r w:rsidR="00CC107A">
        <w:rPr>
          <w:rFonts w:hint="eastAsia"/>
          <w:noProof/>
        </w:rPr>
        <w:t>）规定的执行</w:t>
      </w:r>
      <w:r w:rsidR="00DC13A1" w:rsidRPr="00D9705D">
        <w:rPr>
          <w:noProof/>
        </w:rPr>
        <w:t>。</w:t>
      </w:r>
      <w:r w:rsidR="007B2222" w:rsidRPr="00D9705D">
        <w:rPr>
          <w:rFonts w:hint="eastAsia"/>
          <w:noProof/>
        </w:rPr>
        <w:t>环境监测</w:t>
      </w:r>
      <w:r w:rsidR="00DC13A1" w:rsidRPr="00D9705D">
        <w:rPr>
          <w:rFonts w:hint="eastAsia"/>
          <w:noProof/>
        </w:rPr>
        <w:t>计划范例见附录</w:t>
      </w:r>
      <w:r w:rsidR="00DC13A1" w:rsidRPr="00D9705D">
        <w:rPr>
          <w:rFonts w:hint="eastAsia"/>
          <w:noProof/>
        </w:rPr>
        <w:t>2.</w:t>
      </w:r>
      <w:r w:rsidR="009A7A90">
        <w:rPr>
          <w:rFonts w:hint="eastAsia"/>
          <w:noProof/>
        </w:rPr>
        <w:t>4</w:t>
      </w:r>
      <w:r w:rsidR="00DC13A1" w:rsidRPr="00D9705D">
        <w:rPr>
          <w:rFonts w:hint="eastAsia"/>
          <w:noProof/>
        </w:rPr>
        <w:t>.2</w:t>
      </w:r>
      <w:r w:rsidR="00DC13A1" w:rsidRPr="00D9705D">
        <w:rPr>
          <w:rFonts w:hint="eastAsia"/>
          <w:noProof/>
        </w:rPr>
        <w:t>，</w:t>
      </w:r>
      <w:r w:rsidR="00DC13A1" w:rsidRPr="00D9705D">
        <w:rPr>
          <w:rFonts w:hint="eastAsia"/>
        </w:rPr>
        <w:t>具体项目应根据自身特点进行细化。</w:t>
      </w:r>
    </w:p>
    <w:p w:rsidR="006F0202" w:rsidRPr="00D9705D" w:rsidRDefault="006F0202" w:rsidP="00E5413E">
      <w:pPr>
        <w:ind w:left="1418" w:firstLineChars="0" w:hanging="567"/>
      </w:pPr>
      <w:r w:rsidRPr="00D9705D">
        <w:t>●</w:t>
      </w:r>
      <w:r w:rsidRPr="00D9705D">
        <w:tab/>
      </w:r>
      <w:r w:rsidRPr="00D9705D">
        <w:rPr>
          <w:noProof/>
        </w:rPr>
        <w:t>配套设施运行情况监理：主要监督</w:t>
      </w:r>
      <w:r w:rsidR="0085633E" w:rsidRPr="00D9705D">
        <w:rPr>
          <w:rFonts w:hint="eastAsia"/>
          <w:noProof/>
        </w:rPr>
        <w:t>检查</w:t>
      </w:r>
      <w:r w:rsidR="00254637">
        <w:rPr>
          <w:rFonts w:hint="eastAsia"/>
          <w:noProof/>
        </w:rPr>
        <w:t>废水</w:t>
      </w:r>
      <w:r w:rsidRPr="00D9705D">
        <w:rPr>
          <w:noProof/>
        </w:rPr>
        <w:t>水、</w:t>
      </w:r>
      <w:r w:rsidR="00254637">
        <w:rPr>
          <w:rFonts w:hint="eastAsia"/>
          <w:noProof/>
        </w:rPr>
        <w:t>废</w:t>
      </w:r>
      <w:r w:rsidRPr="00D9705D">
        <w:rPr>
          <w:noProof/>
        </w:rPr>
        <w:t>气、噪声、固体废物</w:t>
      </w:r>
      <w:r w:rsidR="00E911F7" w:rsidRPr="004776F0">
        <w:rPr>
          <w:rFonts w:hint="eastAsia"/>
          <w:noProof/>
        </w:rPr>
        <w:t>处理设施的建设和维护情况</w:t>
      </w:r>
      <w:r w:rsidRPr="00E5413E">
        <w:rPr>
          <w:noProof/>
        </w:rPr>
        <w:t>是否符合</w:t>
      </w:r>
      <w:r w:rsidRPr="00D9705D">
        <w:rPr>
          <w:noProof/>
        </w:rPr>
        <w:t>场地修复实施方案及其备案中的要求，如果出现与上述文件不符的情况应及时</w:t>
      </w:r>
      <w:r w:rsidR="00111A4B" w:rsidRPr="00102CDB">
        <w:rPr>
          <w:rFonts w:hint="eastAsia"/>
          <w:noProof/>
        </w:rPr>
        <w:t>报告</w:t>
      </w:r>
      <w:r w:rsidR="000D26AB" w:rsidRPr="00102CDB">
        <w:rPr>
          <w:rFonts w:hint="eastAsia"/>
          <w:noProof/>
        </w:rPr>
        <w:t>项目办或对外合作中心</w:t>
      </w:r>
      <w:r w:rsidR="00111A4B" w:rsidRPr="00102CDB">
        <w:rPr>
          <w:rFonts w:hint="eastAsia"/>
          <w:noProof/>
        </w:rPr>
        <w:t>和环保行政主管部门</w:t>
      </w:r>
      <w:r w:rsidRPr="00102CDB">
        <w:rPr>
          <w:noProof/>
        </w:rPr>
        <w:t>，并提出解决方案。</w:t>
      </w:r>
    </w:p>
    <w:p w:rsidR="006F0202" w:rsidRPr="00D9705D" w:rsidRDefault="006F0202" w:rsidP="00E5413E">
      <w:pPr>
        <w:ind w:left="1418" w:firstLineChars="0" w:hanging="567"/>
      </w:pPr>
      <w:r w:rsidRPr="00D9705D">
        <w:t>●</w:t>
      </w:r>
      <w:r w:rsidRPr="00D9705D">
        <w:tab/>
      </w:r>
      <w:r w:rsidRPr="00D9705D">
        <w:rPr>
          <w:noProof/>
        </w:rPr>
        <w:t>环境风险防范措施监理：主要监督施工人员是否采取了安全防护措施、施工现场是否有安全警戒标识、是否制定了个人防护计划和环境风险应急预案，检查环境风险应急机构的设置、应急队伍的培训情况和各类应急物资的储备情况，针对存在的问题提出可操作的改进措施和建议。</w:t>
      </w:r>
    </w:p>
    <w:p w:rsidR="006F0202" w:rsidRPr="00D9705D" w:rsidRDefault="006F0202" w:rsidP="00E5413E">
      <w:pPr>
        <w:ind w:left="1418" w:firstLineChars="0" w:hanging="567"/>
        <w:rPr>
          <w:noProof/>
        </w:rPr>
      </w:pPr>
      <w:r w:rsidRPr="00D9705D">
        <w:t>●</w:t>
      </w:r>
      <w:r w:rsidRPr="00D9705D">
        <w:tab/>
      </w:r>
      <w:r w:rsidRPr="00D9705D">
        <w:rPr>
          <w:noProof/>
        </w:rPr>
        <w:t>环境管理</w:t>
      </w:r>
      <w:r w:rsidR="00537C7E" w:rsidRPr="00D9705D">
        <w:rPr>
          <w:rFonts w:hint="eastAsia"/>
          <w:noProof/>
        </w:rPr>
        <w:t>情况监理</w:t>
      </w:r>
      <w:r w:rsidRPr="00D9705D">
        <w:rPr>
          <w:noProof/>
        </w:rPr>
        <w:t>：协助建设单位和施工单位建立和完善环境保护管理体系，监督检查建设单位是否设有专职机构负责日常环境管理工作，要求各施工单位根据制定的环保培训和宣传计划；对照环境评价文件有关试生产阶段开展环境监测的要求，逐一调查环境监测计划的落实情况；根据对修复过程环境管理工作的监督检查，对发现的问题和不足，提出进一步完善和改进的意见。</w:t>
      </w:r>
    </w:p>
    <w:p w:rsidR="00295B60" w:rsidRPr="00D9705D" w:rsidRDefault="00295B60" w:rsidP="00E5413E">
      <w:pPr>
        <w:ind w:firstLine="480"/>
        <w:rPr>
          <w:noProof/>
        </w:rPr>
      </w:pPr>
      <w:r w:rsidRPr="00D9705D">
        <w:rPr>
          <w:rFonts w:hint="eastAsia"/>
          <w:noProof/>
        </w:rPr>
        <w:lastRenderedPageBreak/>
        <w:t>e</w:t>
      </w:r>
      <w:r w:rsidRPr="00D9705D">
        <w:rPr>
          <w:noProof/>
        </w:rPr>
        <w:t>)</w:t>
      </w:r>
      <w:r w:rsidRPr="00D9705D">
        <w:tab/>
      </w:r>
      <w:r w:rsidRPr="00D9705D">
        <w:rPr>
          <w:rFonts w:hint="eastAsia"/>
          <w:noProof/>
        </w:rPr>
        <w:t>修复验收阶段环境监理</w:t>
      </w:r>
    </w:p>
    <w:p w:rsidR="008F43E3" w:rsidRPr="00D9705D" w:rsidRDefault="008F43E3" w:rsidP="00E5413E">
      <w:pPr>
        <w:ind w:left="1418" w:firstLineChars="0" w:hanging="567"/>
        <w:rPr>
          <w:noProof/>
        </w:rPr>
      </w:pPr>
      <w:r w:rsidRPr="00D9705D">
        <w:t>●</w:t>
      </w:r>
      <w:r w:rsidRPr="00D9705D">
        <w:tab/>
      </w:r>
      <w:r w:rsidRPr="00D9705D">
        <w:rPr>
          <w:rFonts w:hint="eastAsia"/>
          <w:noProof/>
        </w:rPr>
        <w:t>监督验收过程是否按照验收方案进行。</w:t>
      </w:r>
    </w:p>
    <w:p w:rsidR="008F43E3" w:rsidRPr="00D9705D" w:rsidRDefault="008F43E3" w:rsidP="00E5413E">
      <w:pPr>
        <w:ind w:left="1418" w:firstLineChars="0" w:hanging="567"/>
        <w:rPr>
          <w:noProof/>
        </w:rPr>
      </w:pPr>
      <w:r w:rsidRPr="00D9705D">
        <w:t>●</w:t>
      </w:r>
      <w:r w:rsidRPr="00D9705D">
        <w:tab/>
      </w:r>
      <w:r w:rsidRPr="00D9705D">
        <w:rPr>
          <w:rFonts w:hint="eastAsia"/>
          <w:noProof/>
        </w:rPr>
        <w:t>监督验收方法的规范性。</w:t>
      </w:r>
    </w:p>
    <w:p w:rsidR="008F43E3" w:rsidRPr="00D9705D" w:rsidRDefault="008F43E3" w:rsidP="00E5413E">
      <w:pPr>
        <w:ind w:left="1418" w:firstLineChars="0" w:hanging="567"/>
        <w:rPr>
          <w:noProof/>
        </w:rPr>
      </w:pPr>
      <w:r w:rsidRPr="00D9705D">
        <w:t>●</w:t>
      </w:r>
      <w:r w:rsidRPr="00D9705D">
        <w:tab/>
      </w:r>
      <w:r w:rsidRPr="00D9705D">
        <w:rPr>
          <w:rFonts w:hint="eastAsia"/>
        </w:rPr>
        <w:t>督促环保验收档案的编制与移交</w:t>
      </w:r>
      <w:r w:rsidR="00B04DF7">
        <w:rPr>
          <w:rFonts w:hint="eastAsia"/>
        </w:rPr>
        <w:t>。</w:t>
      </w:r>
    </w:p>
    <w:p w:rsidR="008F43E3" w:rsidRPr="00D9705D" w:rsidRDefault="008F43E3" w:rsidP="00E5413E">
      <w:pPr>
        <w:ind w:firstLine="480"/>
        <w:rPr>
          <w:noProof/>
        </w:rPr>
      </w:pPr>
      <w:r w:rsidRPr="00D9705D">
        <w:rPr>
          <w:rFonts w:hint="eastAsia"/>
          <w:noProof/>
        </w:rPr>
        <w:t>f</w:t>
      </w:r>
      <w:r w:rsidRPr="00D9705D">
        <w:rPr>
          <w:noProof/>
        </w:rPr>
        <w:t>)</w:t>
      </w:r>
      <w:r w:rsidRPr="00D9705D">
        <w:tab/>
      </w:r>
      <w:r w:rsidRPr="00D9705D">
        <w:rPr>
          <w:rFonts w:hint="eastAsia"/>
          <w:noProof/>
        </w:rPr>
        <w:t>修复后土壤再利用阶段环境监理</w:t>
      </w:r>
    </w:p>
    <w:p w:rsidR="008F43E3" w:rsidRPr="00D9705D" w:rsidRDefault="008F43E3" w:rsidP="00E5413E">
      <w:pPr>
        <w:ind w:left="1418" w:firstLineChars="0" w:hanging="567"/>
      </w:pPr>
      <w:r w:rsidRPr="00D9705D">
        <w:t>●</w:t>
      </w:r>
      <w:r w:rsidRPr="00D9705D">
        <w:tab/>
      </w:r>
      <w:r w:rsidR="00EB00AB" w:rsidRPr="00D9705D">
        <w:rPr>
          <w:rFonts w:hint="eastAsia"/>
        </w:rPr>
        <w:t>监督修复后土壤根据规划再利用。</w:t>
      </w:r>
    </w:p>
    <w:p w:rsidR="00EB00AB" w:rsidRPr="00D9705D" w:rsidRDefault="00EB00AB" w:rsidP="00E5413E">
      <w:pPr>
        <w:ind w:left="1418" w:firstLineChars="0" w:hanging="567"/>
        <w:rPr>
          <w:noProof/>
        </w:rPr>
      </w:pPr>
      <w:r w:rsidRPr="00D9705D">
        <w:t>●</w:t>
      </w:r>
      <w:r w:rsidRPr="00D9705D">
        <w:tab/>
      </w:r>
      <w:r w:rsidR="00AF6F9D" w:rsidRPr="00D9705D">
        <w:rPr>
          <w:rFonts w:hint="eastAsia"/>
        </w:rPr>
        <w:t>检查</w:t>
      </w:r>
      <w:r w:rsidRPr="00D9705D">
        <w:rPr>
          <w:rFonts w:hint="eastAsia"/>
        </w:rPr>
        <w:t>土壤回填基坑防渗和地表阻隔措施是否完善。</w:t>
      </w:r>
    </w:p>
    <w:p w:rsidR="00AA5EB1" w:rsidRPr="00D9705D" w:rsidRDefault="006D6FE7" w:rsidP="00E5413E">
      <w:pPr>
        <w:ind w:firstLine="480"/>
        <w:rPr>
          <w:noProof/>
        </w:rPr>
      </w:pPr>
      <w:r w:rsidRPr="00D9705D">
        <w:rPr>
          <w:rFonts w:hint="eastAsia"/>
          <w:noProof/>
        </w:rPr>
        <w:t>环境管理计划中仅需提供环境监理计划，环境监理总结报告由监理单位在场地治理结束后提供，范例</w:t>
      </w:r>
      <w:r w:rsidR="00AA5EB1" w:rsidRPr="00D9705D">
        <w:rPr>
          <w:noProof/>
        </w:rPr>
        <w:t>参见附件</w:t>
      </w:r>
      <w:r w:rsidR="00AA5EB1" w:rsidRPr="00D9705D">
        <w:rPr>
          <w:noProof/>
        </w:rPr>
        <w:t>2.</w:t>
      </w:r>
      <w:r w:rsidR="00D1125E">
        <w:rPr>
          <w:rFonts w:hint="eastAsia"/>
          <w:noProof/>
        </w:rPr>
        <w:t>4</w:t>
      </w:r>
      <w:r w:rsidR="009B6A7D" w:rsidRPr="00D9705D">
        <w:rPr>
          <w:rFonts w:hint="eastAsia"/>
          <w:noProof/>
        </w:rPr>
        <w:t>.3</w:t>
      </w:r>
      <w:r w:rsidR="00AA5EB1" w:rsidRPr="00D9705D">
        <w:rPr>
          <w:noProof/>
        </w:rPr>
        <w:t>，供项目单位参考。</w:t>
      </w:r>
    </w:p>
    <w:p w:rsidR="00CB7920" w:rsidRPr="00A90619" w:rsidRDefault="00CB7920" w:rsidP="006A758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34BF" w:rsidRPr="00A90619">
        <w:rPr>
          <w:rFonts w:hint="eastAsia"/>
          <w:b/>
        </w:rPr>
        <w:t>3</w:t>
      </w:r>
      <w:r w:rsidR="00BA3DE3" w:rsidRPr="00A90619">
        <w:rPr>
          <w:rFonts w:hint="eastAsia"/>
          <w:b/>
        </w:rPr>
        <w:t>.</w:t>
      </w:r>
      <w:r w:rsidRPr="00A90619">
        <w:rPr>
          <w:b/>
        </w:rPr>
        <w:tab/>
      </w:r>
      <w:r w:rsidRPr="00A90619">
        <w:rPr>
          <w:rFonts w:hint="eastAsia"/>
          <w:b/>
        </w:rPr>
        <w:t>修复验收</w:t>
      </w:r>
      <w:r w:rsidR="0061376A" w:rsidRPr="00A90619">
        <w:rPr>
          <w:rFonts w:hint="eastAsia"/>
          <w:b/>
        </w:rPr>
        <w:t>计划</w:t>
      </w:r>
    </w:p>
    <w:p w:rsidR="006F12AA" w:rsidRPr="00D9705D" w:rsidRDefault="006F12AA" w:rsidP="006F42B9">
      <w:pPr>
        <w:ind w:firstLine="480"/>
      </w:pPr>
      <w:r w:rsidRPr="00D9705D">
        <w:rPr>
          <w:noProof/>
        </w:rPr>
        <w:t>污染场地修复验收是在染场地修复完成后，</w:t>
      </w:r>
      <w:r w:rsidR="00E911F7" w:rsidRPr="00D9705D">
        <w:rPr>
          <w:rFonts w:hint="eastAsia"/>
          <w:noProof/>
        </w:rPr>
        <w:t>修复验收单位</w:t>
      </w:r>
      <w:r w:rsidRPr="00D9705D">
        <w:rPr>
          <w:noProof/>
        </w:rPr>
        <w:t>通过文件审核、现场勘察、现场采样和检测分析，确认场地修复效果是否达到验收标准；若修复验收合格，场地可以进入再利用开发程序，必要时需进行长期监测和风险管理。主要包括但不限于以下工作内容：</w:t>
      </w:r>
    </w:p>
    <w:p w:rsidR="006F12AA" w:rsidRPr="00D9705D" w:rsidRDefault="006F12AA" w:rsidP="006F42B9">
      <w:pPr>
        <w:ind w:firstLine="480"/>
      </w:pPr>
      <w:r w:rsidRPr="00D9705D">
        <w:rPr>
          <w:noProof/>
        </w:rPr>
        <w:t>a)</w:t>
      </w:r>
      <w:r w:rsidRPr="00D9705D">
        <w:tab/>
      </w:r>
      <w:r w:rsidRPr="00D9705D">
        <w:rPr>
          <w:noProof/>
        </w:rPr>
        <w:t>文件审核与现场踏勘</w:t>
      </w:r>
    </w:p>
    <w:p w:rsidR="006F12AA" w:rsidRPr="00D9705D" w:rsidRDefault="006F12AA" w:rsidP="006F42B9">
      <w:pPr>
        <w:ind w:left="1418" w:firstLineChars="0" w:hanging="567"/>
      </w:pPr>
      <w:r w:rsidRPr="00D9705D">
        <w:t>●</w:t>
      </w:r>
      <w:r w:rsidRPr="00D9705D">
        <w:tab/>
      </w:r>
      <w:r w:rsidRPr="00D9705D">
        <w:rPr>
          <w:noProof/>
        </w:rPr>
        <w:t>收集与场地环境污染和修复相关的资料，主要包括场地环境调查评估及修复方案相关文件、场地修复工程</w:t>
      </w:r>
      <w:r w:rsidR="0029458B">
        <w:rPr>
          <w:rFonts w:hint="eastAsia"/>
          <w:noProof/>
        </w:rPr>
        <w:t>设计</w:t>
      </w:r>
      <w:r w:rsidRPr="00D9705D">
        <w:rPr>
          <w:noProof/>
        </w:rPr>
        <w:t>、</w:t>
      </w:r>
      <w:r w:rsidR="0029458B">
        <w:rPr>
          <w:rFonts w:hint="eastAsia"/>
          <w:noProof/>
        </w:rPr>
        <w:t>环境</w:t>
      </w:r>
      <w:r w:rsidRPr="00D9705D">
        <w:rPr>
          <w:noProof/>
        </w:rPr>
        <w:t>监理文件、环境管理组织机构、相关合同协议、修复过程的原始记录及相关图件、照片、影像记录等。</w:t>
      </w:r>
    </w:p>
    <w:p w:rsidR="006F12AA" w:rsidRPr="00D9705D" w:rsidRDefault="006F12AA" w:rsidP="006F42B9">
      <w:pPr>
        <w:ind w:left="1418" w:firstLineChars="0" w:hanging="567"/>
      </w:pPr>
      <w:r w:rsidRPr="00D9705D">
        <w:t>●</w:t>
      </w:r>
      <w:r w:rsidRPr="00D9705D">
        <w:tab/>
      </w:r>
      <w:r w:rsidRPr="00D9705D">
        <w:rPr>
          <w:noProof/>
        </w:rPr>
        <w:t>对资料进行整理和分析，并通过与现场负责人、修复实施人员、监理人员等相关人员的访谈，明确场地目标污染物、修复范围、修复目标，核实修复方案和环保措施的落实情况，核实污染土壤的量和去向，核实异位修复完成后回填土的数量和质量。</w:t>
      </w:r>
    </w:p>
    <w:p w:rsidR="006F12AA" w:rsidRPr="00D9705D" w:rsidRDefault="006F12AA" w:rsidP="006F42B9">
      <w:pPr>
        <w:ind w:left="1418" w:firstLineChars="0" w:hanging="567"/>
      </w:pPr>
      <w:r w:rsidRPr="00D9705D">
        <w:t>●</w:t>
      </w:r>
      <w:r w:rsidRPr="00D9705D">
        <w:tab/>
      </w:r>
      <w:r w:rsidRPr="00D9705D">
        <w:rPr>
          <w:noProof/>
        </w:rPr>
        <w:t>根据场地环境调查评估报告中的钉桩资料或地理坐标等，结合修复监理出具的相关报告，确定场地修复范围和深度，核实修复范围是否符合场地修复方案的要求。</w:t>
      </w:r>
    </w:p>
    <w:p w:rsidR="006F12AA" w:rsidRPr="00D9705D" w:rsidRDefault="006F12AA" w:rsidP="006F42B9">
      <w:pPr>
        <w:ind w:left="1418" w:firstLineChars="0" w:hanging="567"/>
      </w:pPr>
      <w:r w:rsidRPr="00D9705D">
        <w:t>●</w:t>
      </w:r>
      <w:r w:rsidRPr="00D9705D">
        <w:tab/>
      </w:r>
      <w:r w:rsidRPr="00D9705D">
        <w:rPr>
          <w:noProof/>
        </w:rPr>
        <w:t>对场地表层土壤及侧面裸露土壤状况、遗留物品等进行观察和判断，可使用便携式测试仪器进行现场测试，辅以目视、嗅觉等方法，识别现场污染痕迹。</w:t>
      </w:r>
    </w:p>
    <w:p w:rsidR="006F12AA" w:rsidRPr="00D9705D" w:rsidRDefault="006F12AA" w:rsidP="006F42B9">
      <w:pPr>
        <w:ind w:firstLine="480"/>
      </w:pPr>
      <w:r w:rsidRPr="00D9705D">
        <w:rPr>
          <w:noProof/>
        </w:rPr>
        <w:t>b)</w:t>
      </w:r>
      <w:r w:rsidRPr="00D9705D">
        <w:tab/>
      </w:r>
      <w:r w:rsidRPr="00D9705D">
        <w:rPr>
          <w:noProof/>
        </w:rPr>
        <w:t>采样布点方案制定</w:t>
      </w:r>
    </w:p>
    <w:p w:rsidR="006F12AA" w:rsidRPr="00D9705D" w:rsidRDefault="006F12AA" w:rsidP="006F42B9">
      <w:pPr>
        <w:ind w:left="1418" w:firstLineChars="0" w:hanging="567"/>
      </w:pPr>
      <w:r w:rsidRPr="00D9705D">
        <w:t>●</w:t>
      </w:r>
      <w:r w:rsidRPr="00D9705D">
        <w:tab/>
      </w:r>
      <w:r w:rsidRPr="00D9705D">
        <w:rPr>
          <w:noProof/>
        </w:rPr>
        <w:t>异位修复场地：对修复范围内部和边缘的原址土进行采样，采样点位于坑底和侧壁，以表层样为主，不排除深层采样；坑底采样采用网格布点法，侧壁采样</w:t>
      </w:r>
      <w:r w:rsidRPr="00D9705D">
        <w:rPr>
          <w:noProof/>
        </w:rPr>
        <w:lastRenderedPageBreak/>
        <w:t>采用等距离布点法。</w:t>
      </w:r>
    </w:p>
    <w:p w:rsidR="006F12AA" w:rsidRPr="00D9705D" w:rsidRDefault="006F12AA" w:rsidP="006F42B9">
      <w:pPr>
        <w:ind w:left="1418" w:firstLineChars="0" w:hanging="567"/>
      </w:pPr>
      <w:r w:rsidRPr="00D9705D">
        <w:t>●</w:t>
      </w:r>
      <w:r w:rsidRPr="00D9705D">
        <w:tab/>
      </w:r>
      <w:r w:rsidRPr="00D9705D">
        <w:rPr>
          <w:noProof/>
        </w:rPr>
        <w:t>原位修复场地：主要对修复范围内的污染土壤进行采样，布点方案采用网格布点法，修复范围内部应钻孔分层采样。</w:t>
      </w:r>
    </w:p>
    <w:p w:rsidR="006F12AA" w:rsidRPr="00D9705D" w:rsidRDefault="006F12AA" w:rsidP="006F42B9">
      <w:pPr>
        <w:ind w:left="1418" w:firstLineChars="0" w:hanging="567"/>
      </w:pPr>
      <w:r w:rsidRPr="00D9705D">
        <w:t>●</w:t>
      </w:r>
      <w:r w:rsidRPr="00D9705D">
        <w:tab/>
      </w:r>
      <w:r w:rsidRPr="00D9705D">
        <w:rPr>
          <w:noProof/>
        </w:rPr>
        <w:t>修复后的土壤：对于异位修复后的土壤，采用随机布点法布设采样点，原则上每个样品代表的土壤体积不应超过</w:t>
      </w:r>
      <w:r w:rsidRPr="00D9705D">
        <w:rPr>
          <w:noProof/>
        </w:rPr>
        <w:t>500m</w:t>
      </w:r>
      <w:r w:rsidRPr="00D9705D">
        <w:rPr>
          <w:noProof/>
          <w:vertAlign w:val="superscript"/>
        </w:rPr>
        <w:t>3</w:t>
      </w:r>
      <w:r w:rsidRPr="00D9705D">
        <w:rPr>
          <w:noProof/>
        </w:rPr>
        <w:t>；对原位治理修复工程措施（如隔离、防迁移扩散等）效果的监测，应依据工程设计相关要求进行监测点位的布设。</w:t>
      </w:r>
    </w:p>
    <w:p w:rsidR="006F12AA" w:rsidRPr="00D9705D" w:rsidRDefault="006F12AA" w:rsidP="006F42B9">
      <w:pPr>
        <w:ind w:left="1418" w:firstLineChars="0" w:hanging="567"/>
      </w:pPr>
      <w:r w:rsidRPr="00D9705D">
        <w:t>●</w:t>
      </w:r>
      <w:r w:rsidRPr="00D9705D">
        <w:tab/>
      </w:r>
      <w:r w:rsidRPr="00D9705D">
        <w:rPr>
          <w:noProof/>
        </w:rPr>
        <w:t>地下水：依据地下水流向及污染区域地理位置设置地下水监测井，修复范围上游地下水采样点不少于</w:t>
      </w:r>
      <w:r w:rsidRPr="00D9705D">
        <w:rPr>
          <w:noProof/>
        </w:rPr>
        <w:t>1</w:t>
      </w:r>
      <w:r w:rsidRPr="00D9705D">
        <w:rPr>
          <w:noProof/>
        </w:rPr>
        <w:t>个，修复范围内采样点不少于</w:t>
      </w:r>
      <w:r w:rsidRPr="00D9705D">
        <w:rPr>
          <w:noProof/>
        </w:rPr>
        <w:t>3</w:t>
      </w:r>
      <w:r w:rsidRPr="00D9705D">
        <w:rPr>
          <w:noProof/>
        </w:rPr>
        <w:t>个，修复范围下游采样点不少于</w:t>
      </w:r>
      <w:r w:rsidRPr="00D9705D">
        <w:rPr>
          <w:noProof/>
        </w:rPr>
        <w:t>2</w:t>
      </w:r>
      <w:r w:rsidRPr="00D9705D">
        <w:rPr>
          <w:noProof/>
        </w:rPr>
        <w:t>个；原则上可以利用场地调查评估和修复时的监测井，但原监测井的使用数量不应超过验收时总监测井数的</w:t>
      </w:r>
      <w:r w:rsidRPr="00D9705D">
        <w:rPr>
          <w:noProof/>
        </w:rPr>
        <w:t>60%</w:t>
      </w:r>
      <w:r w:rsidRPr="00D9705D">
        <w:rPr>
          <w:noProof/>
        </w:rPr>
        <w:t>。</w:t>
      </w:r>
    </w:p>
    <w:p w:rsidR="006F12AA" w:rsidRPr="00D9705D" w:rsidRDefault="006F12AA" w:rsidP="006F42B9">
      <w:pPr>
        <w:ind w:firstLine="480"/>
      </w:pPr>
      <w:r w:rsidRPr="00D9705D">
        <w:rPr>
          <w:noProof/>
        </w:rPr>
        <w:t>c)</w:t>
      </w:r>
      <w:r w:rsidRPr="00D9705D">
        <w:tab/>
      </w:r>
      <w:r w:rsidRPr="00D9705D">
        <w:rPr>
          <w:noProof/>
        </w:rPr>
        <w:t>现场采样与实验室检测</w:t>
      </w:r>
    </w:p>
    <w:p w:rsidR="006F12AA" w:rsidRPr="00D9705D" w:rsidRDefault="006F12AA" w:rsidP="006F42B9">
      <w:pPr>
        <w:ind w:left="1418" w:firstLineChars="0" w:hanging="567"/>
      </w:pPr>
      <w:r w:rsidRPr="00D9705D">
        <w:t>●</w:t>
      </w:r>
      <w:r w:rsidRPr="00D9705D">
        <w:tab/>
      </w:r>
      <w:r w:rsidRPr="00D9705D">
        <w:rPr>
          <w:noProof/>
        </w:rPr>
        <w:t>土壤样品和地下水样品的采样方法、现场质量控制、现场质量保证、样品的保存与运输方法、样品分析方法、实验室质量控制，现场人员防护和现场污染应急处理等的要求与场地调查阶段相同。</w:t>
      </w:r>
    </w:p>
    <w:p w:rsidR="006F12AA" w:rsidRPr="00D9705D" w:rsidRDefault="006F12AA" w:rsidP="006F42B9">
      <w:pPr>
        <w:ind w:left="1418" w:firstLineChars="0" w:hanging="567"/>
      </w:pPr>
      <w:r w:rsidRPr="00D9705D">
        <w:t>●</w:t>
      </w:r>
      <w:r w:rsidRPr="00D9705D">
        <w:tab/>
      </w:r>
      <w:r w:rsidRPr="00D9705D">
        <w:rPr>
          <w:noProof/>
        </w:rPr>
        <w:t>对于非挥发性有机物，可采集少量土壤混合样。</w:t>
      </w:r>
    </w:p>
    <w:p w:rsidR="006F12AA" w:rsidRPr="00D9705D" w:rsidRDefault="006F12AA" w:rsidP="006F42B9">
      <w:pPr>
        <w:ind w:left="1418" w:firstLineChars="0" w:hanging="567"/>
      </w:pPr>
      <w:r w:rsidRPr="00D9705D">
        <w:t>●</w:t>
      </w:r>
      <w:r w:rsidRPr="00D9705D">
        <w:tab/>
      </w:r>
      <w:r w:rsidRPr="00D9705D">
        <w:rPr>
          <w:noProof/>
        </w:rPr>
        <w:t>对于固化</w:t>
      </w:r>
      <w:r w:rsidRPr="00D9705D">
        <w:rPr>
          <w:noProof/>
        </w:rPr>
        <w:t>/</w:t>
      </w:r>
      <w:r w:rsidRPr="00D9705D">
        <w:rPr>
          <w:noProof/>
        </w:rPr>
        <w:t>稳定化后的固化体，应进行浸出测试。</w:t>
      </w:r>
    </w:p>
    <w:p w:rsidR="006F12AA" w:rsidRPr="00D9705D" w:rsidRDefault="006F12AA" w:rsidP="006F42B9">
      <w:pPr>
        <w:ind w:firstLine="480"/>
      </w:pPr>
      <w:r w:rsidRPr="00D9705D">
        <w:rPr>
          <w:noProof/>
        </w:rPr>
        <w:t>d)</w:t>
      </w:r>
      <w:r w:rsidRPr="00D9705D">
        <w:tab/>
      </w:r>
      <w:r w:rsidRPr="00D9705D">
        <w:rPr>
          <w:noProof/>
        </w:rPr>
        <w:t>修复效果评价</w:t>
      </w:r>
    </w:p>
    <w:p w:rsidR="006F12AA" w:rsidRPr="00D9705D" w:rsidRDefault="006F12AA" w:rsidP="006F42B9">
      <w:pPr>
        <w:ind w:left="1418" w:firstLineChars="0" w:hanging="567"/>
      </w:pPr>
      <w:r w:rsidRPr="00D9705D">
        <w:t>●</w:t>
      </w:r>
      <w:r w:rsidRPr="00D9705D">
        <w:tab/>
      </w:r>
      <w:r w:rsidRPr="00D9705D">
        <w:rPr>
          <w:noProof/>
        </w:rPr>
        <w:t>当某地块或堆土采样数量少于</w:t>
      </w:r>
      <w:r w:rsidRPr="00D9705D">
        <w:rPr>
          <w:noProof/>
        </w:rPr>
        <w:t>8</w:t>
      </w:r>
      <w:r w:rsidRPr="00D9705D">
        <w:rPr>
          <w:noProof/>
        </w:rPr>
        <w:t>个时，采用逐个对比方法进行评价：</w:t>
      </w:r>
    </w:p>
    <w:p w:rsidR="006F12AA" w:rsidRPr="00D9705D" w:rsidRDefault="006F12AA" w:rsidP="006F42B9">
      <w:pPr>
        <w:ind w:left="1418" w:firstLineChars="0" w:hanging="567"/>
      </w:pPr>
      <w:r w:rsidRPr="00D9705D">
        <w:t></w:t>
      </w:r>
      <w:r w:rsidRPr="00D9705D">
        <w:tab/>
      </w:r>
      <w:r w:rsidRPr="00D9705D">
        <w:rPr>
          <w:noProof/>
        </w:rPr>
        <w:t>若检测值低于或等于修复目标值，达到验收标准要求；</w:t>
      </w:r>
    </w:p>
    <w:p w:rsidR="006F12AA" w:rsidRPr="00D9705D" w:rsidRDefault="006F12AA" w:rsidP="006F42B9">
      <w:pPr>
        <w:ind w:left="1418" w:firstLineChars="0" w:hanging="567"/>
      </w:pPr>
      <w:r w:rsidRPr="00D9705D">
        <w:t></w:t>
      </w:r>
      <w:r w:rsidRPr="00D9705D">
        <w:tab/>
      </w:r>
      <w:r w:rsidRPr="00D9705D">
        <w:rPr>
          <w:noProof/>
        </w:rPr>
        <w:t>若检测值高于修复目标值，未达到验收标准要求。</w:t>
      </w:r>
    </w:p>
    <w:p w:rsidR="006F12AA" w:rsidRPr="00D9705D" w:rsidRDefault="006F12AA" w:rsidP="006F42B9">
      <w:pPr>
        <w:ind w:left="1418" w:firstLineChars="0" w:hanging="567"/>
      </w:pPr>
      <w:r w:rsidRPr="00D9705D">
        <w:t>●</w:t>
      </w:r>
      <w:r w:rsidRPr="00D9705D">
        <w:tab/>
      </w:r>
      <w:r w:rsidRPr="00D9705D">
        <w:rPr>
          <w:noProof/>
        </w:rPr>
        <w:t>当某地块或堆土采样数量大于等于</w:t>
      </w:r>
      <w:r w:rsidRPr="00D9705D">
        <w:rPr>
          <w:noProof/>
        </w:rPr>
        <w:t>8</w:t>
      </w:r>
      <w:r w:rsidRPr="00D9705D">
        <w:rPr>
          <w:noProof/>
        </w:rPr>
        <w:t>个时，可采用统计分析方法，一般采用整体均值的</w:t>
      </w:r>
      <w:r w:rsidRPr="00D9705D">
        <w:rPr>
          <w:noProof/>
        </w:rPr>
        <w:t>95%</w:t>
      </w:r>
      <w:r w:rsidRPr="00D9705D">
        <w:rPr>
          <w:noProof/>
        </w:rPr>
        <w:t>置信上限与修复目标进行比较：</w:t>
      </w:r>
    </w:p>
    <w:p w:rsidR="006F12AA" w:rsidRPr="00D9705D" w:rsidRDefault="006F12AA" w:rsidP="006F42B9">
      <w:pPr>
        <w:ind w:left="1418" w:firstLineChars="0" w:hanging="567"/>
      </w:pPr>
      <w:r w:rsidRPr="00D9705D">
        <w:t></w:t>
      </w:r>
      <w:r w:rsidRPr="00D9705D">
        <w:tab/>
      </w:r>
      <w:r w:rsidRPr="00D9705D">
        <w:rPr>
          <w:noProof/>
        </w:rPr>
        <w:t>若整体均值的</w:t>
      </w:r>
      <w:r w:rsidRPr="00D9705D">
        <w:rPr>
          <w:noProof/>
        </w:rPr>
        <w:t>95%</w:t>
      </w:r>
      <w:r w:rsidRPr="00D9705D">
        <w:rPr>
          <w:noProof/>
        </w:rPr>
        <w:t>置信上限大于修复目标，则认为场地未达到修复标准要求；</w:t>
      </w:r>
    </w:p>
    <w:p w:rsidR="006F12AA" w:rsidRPr="00D9705D" w:rsidRDefault="006F12AA" w:rsidP="006F42B9">
      <w:pPr>
        <w:ind w:left="1418" w:firstLineChars="0" w:hanging="567"/>
      </w:pPr>
      <w:r w:rsidRPr="00D9705D">
        <w:t></w:t>
      </w:r>
      <w:r w:rsidRPr="00D9705D">
        <w:tab/>
      </w:r>
      <w:r w:rsidRPr="00D9705D">
        <w:rPr>
          <w:noProof/>
        </w:rPr>
        <w:t>若整体均值的</w:t>
      </w:r>
      <w:r w:rsidRPr="00D9705D">
        <w:rPr>
          <w:noProof/>
        </w:rPr>
        <w:t>95%</w:t>
      </w:r>
      <w:r w:rsidRPr="00D9705D">
        <w:rPr>
          <w:noProof/>
        </w:rPr>
        <w:t>置信上限小于等于修复目标、样品最大值不超过修复目标的两倍且超标点不相对集中在某一区域，则认为场地达到修复标准要求。</w:t>
      </w:r>
    </w:p>
    <w:p w:rsidR="006F12AA" w:rsidRPr="00D9705D" w:rsidRDefault="006F12AA" w:rsidP="006F42B9">
      <w:pPr>
        <w:ind w:left="1418" w:firstLineChars="0" w:hanging="567"/>
      </w:pPr>
      <w:r w:rsidRPr="00D9705D">
        <w:t>●</w:t>
      </w:r>
      <w:r w:rsidRPr="00D9705D">
        <w:tab/>
      </w:r>
      <w:r w:rsidRPr="00D9705D">
        <w:rPr>
          <w:noProof/>
        </w:rPr>
        <w:t>当同一污染物污染的样品中平行样数量累积大于或等于</w:t>
      </w:r>
      <w:r w:rsidRPr="00D9705D">
        <w:rPr>
          <w:noProof/>
        </w:rPr>
        <w:t>4</w:t>
      </w:r>
      <w:r w:rsidRPr="00D9705D">
        <w:rPr>
          <w:noProof/>
        </w:rPr>
        <w:t>组时，可结合</w:t>
      </w:r>
      <w:r w:rsidRPr="00D9705D">
        <w:rPr>
          <w:noProof/>
        </w:rPr>
        <w:t>t</w:t>
      </w:r>
      <w:r w:rsidRPr="00D9705D">
        <w:rPr>
          <w:noProof/>
        </w:rPr>
        <w:t>检验方法：</w:t>
      </w:r>
    </w:p>
    <w:p w:rsidR="006F12AA" w:rsidRPr="00D9705D" w:rsidRDefault="006F12AA" w:rsidP="006F42B9">
      <w:pPr>
        <w:ind w:left="1418" w:firstLineChars="0" w:hanging="567"/>
      </w:pPr>
      <w:r w:rsidRPr="00D9705D">
        <w:t></w:t>
      </w:r>
      <w:r w:rsidRPr="00D9705D">
        <w:tab/>
      </w:r>
      <w:r w:rsidRPr="00D9705D">
        <w:rPr>
          <w:noProof/>
        </w:rPr>
        <w:t>若各样本点的检测结果显著低于修复目标值或与修复目标差异不显著，则认为该场地达到修复效果；</w:t>
      </w:r>
    </w:p>
    <w:p w:rsidR="006F12AA" w:rsidRPr="00D9705D" w:rsidRDefault="006F12AA" w:rsidP="006F42B9">
      <w:pPr>
        <w:ind w:left="1418" w:firstLineChars="0" w:hanging="567"/>
      </w:pPr>
      <w:r w:rsidRPr="00D9705D">
        <w:lastRenderedPageBreak/>
        <w:t></w:t>
      </w:r>
      <w:r w:rsidRPr="00D9705D">
        <w:tab/>
      </w:r>
      <w:r w:rsidRPr="00D9705D">
        <w:rPr>
          <w:noProof/>
        </w:rPr>
        <w:t>若某样本点的检测结果显著高于修复目标值，则认为场地未达到修复效果。</w:t>
      </w:r>
    </w:p>
    <w:p w:rsidR="006F12AA" w:rsidRPr="00D9705D" w:rsidRDefault="006F12AA" w:rsidP="006F42B9">
      <w:pPr>
        <w:ind w:left="1418" w:firstLineChars="0" w:hanging="567"/>
      </w:pPr>
      <w:r w:rsidRPr="00D9705D">
        <w:t>●</w:t>
      </w:r>
      <w:r w:rsidRPr="00D9705D">
        <w:tab/>
      </w:r>
      <w:r w:rsidRPr="00D9705D">
        <w:rPr>
          <w:noProof/>
        </w:rPr>
        <w:t>平行样的</w:t>
      </w:r>
      <w:r w:rsidRPr="00D9705D">
        <w:rPr>
          <w:noProof/>
        </w:rPr>
        <w:t>t</w:t>
      </w:r>
      <w:r w:rsidRPr="00D9705D">
        <w:rPr>
          <w:noProof/>
        </w:rPr>
        <w:t>检验方法可以和逐个对比联合使用，也可和</w:t>
      </w:r>
      <w:r w:rsidRPr="00D9705D">
        <w:rPr>
          <w:noProof/>
        </w:rPr>
        <w:t>95%UCL</w:t>
      </w:r>
      <w:r w:rsidRPr="00D9705D">
        <w:rPr>
          <w:noProof/>
        </w:rPr>
        <w:t>联合使用。</w:t>
      </w:r>
    </w:p>
    <w:p w:rsidR="006F12AA" w:rsidRPr="00D9705D" w:rsidRDefault="006F12AA" w:rsidP="006F42B9">
      <w:pPr>
        <w:ind w:left="1418" w:firstLineChars="0" w:hanging="567"/>
      </w:pPr>
      <w:r w:rsidRPr="00D9705D">
        <w:t>●</w:t>
      </w:r>
      <w:r w:rsidRPr="00D9705D">
        <w:tab/>
      </w:r>
      <w:r w:rsidRPr="00D9705D">
        <w:rPr>
          <w:noProof/>
        </w:rPr>
        <w:t>对于基坑，若某处验收采样检测不合格，则根据网格对局部污染土壤进行再次治理和验收，必要时可在局部进行详细采样，详细采样布点采用网格布点方法。</w:t>
      </w:r>
    </w:p>
    <w:p w:rsidR="006F12AA" w:rsidRPr="00D9705D" w:rsidRDefault="006F12AA" w:rsidP="006F42B9">
      <w:pPr>
        <w:ind w:left="1418" w:firstLineChars="0" w:hanging="567"/>
      </w:pPr>
      <w:r w:rsidRPr="00D9705D">
        <w:t>●</w:t>
      </w:r>
      <w:r w:rsidRPr="00D9705D">
        <w:tab/>
      </w:r>
      <w:r w:rsidRPr="00D9705D">
        <w:rPr>
          <w:noProof/>
        </w:rPr>
        <w:t>对于修复处理后的土壤堆体，若采样检测不合格，则将污染土运至处置设施处，重新运行修复设施后进行修复后再次进行采样验收。</w:t>
      </w:r>
    </w:p>
    <w:p w:rsidR="006F12AA" w:rsidRPr="00D9705D" w:rsidRDefault="006F12AA" w:rsidP="006F42B9">
      <w:pPr>
        <w:ind w:firstLine="480"/>
      </w:pPr>
      <w:r w:rsidRPr="00D9705D">
        <w:rPr>
          <w:noProof/>
        </w:rPr>
        <w:t>e)</w:t>
      </w:r>
      <w:r w:rsidRPr="00D9705D">
        <w:tab/>
      </w:r>
      <w:r w:rsidRPr="00D9705D">
        <w:rPr>
          <w:noProof/>
        </w:rPr>
        <w:t>修复验收合格的场地，必要时应进行长期监测和管理</w:t>
      </w:r>
    </w:p>
    <w:p w:rsidR="006F12AA" w:rsidRPr="00D9705D" w:rsidRDefault="006F12AA" w:rsidP="006F42B9">
      <w:pPr>
        <w:ind w:left="1418" w:firstLineChars="0" w:hanging="567"/>
      </w:pPr>
      <w:r w:rsidRPr="00D9705D">
        <w:t>●</w:t>
      </w:r>
      <w:r w:rsidRPr="00D9705D">
        <w:tab/>
      </w:r>
      <w:r w:rsidRPr="00D9705D">
        <w:rPr>
          <w:noProof/>
        </w:rPr>
        <w:t>对原位治理修复工程措施（如隔离、防迁移扩散等）效果的监测，应针对工程设计的相关要求进行监测点位的布设，并尽量与场地环境调查详细采样监测的点位相同。</w:t>
      </w:r>
    </w:p>
    <w:p w:rsidR="006F12AA" w:rsidRPr="00D9705D" w:rsidRDefault="006F12AA" w:rsidP="006F42B9">
      <w:pPr>
        <w:ind w:left="1418" w:firstLineChars="0" w:hanging="567"/>
      </w:pPr>
      <w:r w:rsidRPr="00D9705D">
        <w:t>●</w:t>
      </w:r>
      <w:r w:rsidRPr="00D9705D">
        <w:tab/>
      </w:r>
      <w:r w:rsidRPr="00D9705D">
        <w:rPr>
          <w:noProof/>
        </w:rPr>
        <w:t>长期治理修复工程可能影响的区域也应布设一定数量的监测点位。</w:t>
      </w:r>
    </w:p>
    <w:p w:rsidR="006F12AA" w:rsidRPr="00D9705D" w:rsidRDefault="006F12AA" w:rsidP="006F42B9">
      <w:pPr>
        <w:ind w:left="1418" w:firstLineChars="0" w:hanging="567"/>
      </w:pPr>
      <w:r w:rsidRPr="00D9705D">
        <w:t>●</w:t>
      </w:r>
      <w:r w:rsidRPr="00D9705D">
        <w:tab/>
      </w:r>
      <w:r w:rsidRPr="00D9705D">
        <w:rPr>
          <w:noProof/>
        </w:rPr>
        <w:t>对地下水、地表水及环境大气进行定期监测，监测点位可参照详细调查与场地环境监理中监测点的设置。</w:t>
      </w:r>
    </w:p>
    <w:p w:rsidR="00AB05AF" w:rsidRPr="00D9705D" w:rsidRDefault="008D53A0" w:rsidP="006F42B9">
      <w:pPr>
        <w:ind w:firstLine="480"/>
      </w:pPr>
      <w:r w:rsidRPr="00D9705D">
        <w:rPr>
          <w:rFonts w:hint="eastAsia"/>
          <w:noProof/>
        </w:rPr>
        <w:t>环境管理计划中仅需提供场地修复验收计划，场地修复验收报告由验收单位在验收达标后提供</w:t>
      </w:r>
      <w:r w:rsidRPr="00D9705D">
        <w:rPr>
          <w:rFonts w:hint="eastAsia"/>
        </w:rPr>
        <w:t>范例</w:t>
      </w:r>
      <w:r w:rsidR="006F12AA" w:rsidRPr="00D9705D">
        <w:t>参见附录</w:t>
      </w:r>
      <w:r w:rsidR="006F12AA" w:rsidRPr="00D9705D">
        <w:t>2.</w:t>
      </w:r>
      <w:r w:rsidR="00D1125E">
        <w:rPr>
          <w:rFonts w:hint="eastAsia"/>
        </w:rPr>
        <w:t>4</w:t>
      </w:r>
      <w:r w:rsidR="009B6A7D" w:rsidRPr="00D9705D">
        <w:rPr>
          <w:rFonts w:hint="eastAsia"/>
        </w:rPr>
        <w:t>.4</w:t>
      </w:r>
      <w:r w:rsidR="006F12AA" w:rsidRPr="00D9705D">
        <w:t>，</w:t>
      </w:r>
      <w:proofErr w:type="gramStart"/>
      <w:r w:rsidR="006F12AA" w:rsidRPr="00D9705D">
        <w:t>供项目</w:t>
      </w:r>
      <w:proofErr w:type="gramEnd"/>
      <w:r w:rsidR="006F12AA" w:rsidRPr="00D9705D">
        <w:t>单位参考。</w:t>
      </w:r>
    </w:p>
    <w:p w:rsidR="004713E6" w:rsidRPr="00A90619" w:rsidRDefault="004713E6" w:rsidP="006A758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34BF" w:rsidRPr="00A90619">
        <w:rPr>
          <w:rFonts w:hint="eastAsia"/>
          <w:b/>
        </w:rPr>
        <w:t>4</w:t>
      </w:r>
      <w:r w:rsidRPr="00A90619">
        <w:rPr>
          <w:rFonts w:hint="eastAsia"/>
          <w:b/>
        </w:rPr>
        <w:t>.</w:t>
      </w:r>
      <w:r w:rsidRPr="00A90619">
        <w:rPr>
          <w:b/>
        </w:rPr>
        <w:tab/>
      </w:r>
      <w:r w:rsidRPr="00A90619">
        <w:rPr>
          <w:rFonts w:hint="eastAsia"/>
          <w:b/>
        </w:rPr>
        <w:t>机构安排和职责</w:t>
      </w:r>
    </w:p>
    <w:p w:rsidR="007931B6" w:rsidRPr="00D9705D" w:rsidRDefault="007931B6" w:rsidP="006F42B9">
      <w:pPr>
        <w:ind w:firstLine="480"/>
        <w:rPr>
          <w:noProof/>
        </w:rPr>
      </w:pPr>
      <w:bookmarkStart w:id="47" w:name="OLE_LINK90"/>
      <w:bookmarkStart w:id="48" w:name="OLE_LINK91"/>
      <w:r w:rsidRPr="00D9705D">
        <w:rPr>
          <w:rFonts w:hint="eastAsia"/>
          <w:noProof/>
        </w:rPr>
        <w:t>（</w:t>
      </w:r>
      <w:r w:rsidRPr="00D9705D">
        <w:rPr>
          <w:rFonts w:hint="eastAsia"/>
          <w:noProof/>
        </w:rPr>
        <w:t>1</w:t>
      </w:r>
      <w:r w:rsidRPr="00D9705D">
        <w:rPr>
          <w:rFonts w:hint="eastAsia"/>
          <w:noProof/>
        </w:rPr>
        <w:t>）机构安排</w:t>
      </w:r>
    </w:p>
    <w:bookmarkEnd w:id="47"/>
    <w:bookmarkEnd w:id="48"/>
    <w:p w:rsidR="0029458B" w:rsidRDefault="00D40DE1" w:rsidP="006F42B9">
      <w:pPr>
        <w:ind w:firstLine="480"/>
        <w:rPr>
          <w:noProof/>
        </w:rPr>
      </w:pPr>
      <w:r w:rsidRPr="00D9705D">
        <w:rPr>
          <w:rFonts w:hint="eastAsia"/>
          <w:noProof/>
        </w:rPr>
        <w:t>场地治理项目主要涉及的</w:t>
      </w:r>
      <w:r w:rsidR="007931B6" w:rsidRPr="00D9705D">
        <w:rPr>
          <w:noProof/>
        </w:rPr>
        <w:t>机构包括：管理机构（环保护对外合作中心、</w:t>
      </w:r>
      <w:r w:rsidR="007931B6" w:rsidRPr="00D9705D">
        <w:rPr>
          <w:rFonts w:hint="eastAsia"/>
          <w:noProof/>
        </w:rPr>
        <w:t>省</w:t>
      </w:r>
      <w:r w:rsidR="007931B6" w:rsidRPr="00D9705D">
        <w:rPr>
          <w:noProof/>
        </w:rPr>
        <w:t>项目</w:t>
      </w:r>
      <w:r w:rsidR="0029458B">
        <w:rPr>
          <w:rFonts w:hint="eastAsia"/>
          <w:noProof/>
        </w:rPr>
        <w:t>办</w:t>
      </w:r>
      <w:r w:rsidR="007931B6" w:rsidRPr="00D9705D">
        <w:rPr>
          <w:noProof/>
        </w:rPr>
        <w:t>），监督机构（世行、</w:t>
      </w:r>
      <w:r w:rsidR="003B1564">
        <w:rPr>
          <w:rFonts w:hint="eastAsia"/>
          <w:noProof/>
        </w:rPr>
        <w:t>省</w:t>
      </w:r>
      <w:r w:rsidR="007931B6" w:rsidRPr="00D9705D">
        <w:rPr>
          <w:noProof/>
        </w:rPr>
        <w:t>环保局），</w:t>
      </w:r>
      <w:r w:rsidR="003B1564">
        <w:rPr>
          <w:rFonts w:hint="eastAsia"/>
          <w:noProof/>
        </w:rPr>
        <w:t>场地</w:t>
      </w:r>
      <w:r w:rsidR="003642B0" w:rsidRPr="00D9705D">
        <w:rPr>
          <w:rFonts w:hint="eastAsia"/>
          <w:noProof/>
        </w:rPr>
        <w:t>业主、</w:t>
      </w:r>
      <w:r w:rsidR="007931B6" w:rsidRPr="00D9705D">
        <w:rPr>
          <w:noProof/>
        </w:rPr>
        <w:t>实施机构（</w:t>
      </w:r>
      <w:r w:rsidR="00111A4B" w:rsidRPr="00111A4B">
        <w:rPr>
          <w:rFonts w:hint="eastAsia"/>
          <w:noProof/>
        </w:rPr>
        <w:t>修复</w:t>
      </w:r>
      <w:r w:rsidR="003B1564" w:rsidRPr="003B1564">
        <w:rPr>
          <w:rFonts w:hint="eastAsia"/>
          <w:noProof/>
        </w:rPr>
        <w:t>商</w:t>
      </w:r>
      <w:r w:rsidR="007931B6" w:rsidRPr="003B1564">
        <w:rPr>
          <w:noProof/>
        </w:rPr>
        <w:t>），</w:t>
      </w:r>
      <w:r w:rsidR="00FE4688" w:rsidRPr="003B1564">
        <w:rPr>
          <w:rFonts w:hint="eastAsia"/>
          <w:noProof/>
        </w:rPr>
        <w:t>咨询服务</w:t>
      </w:r>
      <w:r w:rsidR="0039271B">
        <w:rPr>
          <w:rFonts w:hint="eastAsia"/>
          <w:noProof/>
        </w:rPr>
        <w:t>个人或</w:t>
      </w:r>
      <w:r w:rsidR="003B1564">
        <w:rPr>
          <w:rFonts w:hint="eastAsia"/>
          <w:noProof/>
        </w:rPr>
        <w:t>公司</w:t>
      </w:r>
      <w:r w:rsidR="007931B6" w:rsidRPr="00D9705D">
        <w:rPr>
          <w:noProof/>
        </w:rPr>
        <w:t>（</w:t>
      </w:r>
      <w:r w:rsidR="0039271B">
        <w:rPr>
          <w:rFonts w:hint="eastAsia"/>
          <w:noProof/>
        </w:rPr>
        <w:t>环境和社会顾问、</w:t>
      </w:r>
      <w:r w:rsidR="007931B6" w:rsidRPr="00D9705D">
        <w:rPr>
          <w:noProof/>
        </w:rPr>
        <w:t>环境监</w:t>
      </w:r>
      <w:r w:rsidR="003642B0" w:rsidRPr="00D9705D">
        <w:rPr>
          <w:rFonts w:hint="eastAsia"/>
          <w:noProof/>
        </w:rPr>
        <w:t>理</w:t>
      </w:r>
      <w:r w:rsidR="0029458B">
        <w:rPr>
          <w:rFonts w:hint="eastAsia"/>
          <w:noProof/>
        </w:rPr>
        <w:t>公司</w:t>
      </w:r>
      <w:r w:rsidR="00FB3E7E" w:rsidRPr="00D9705D">
        <w:rPr>
          <w:noProof/>
        </w:rPr>
        <w:t>、</w:t>
      </w:r>
      <w:r w:rsidR="000A4613" w:rsidRPr="00D9705D">
        <w:rPr>
          <w:rFonts w:hint="eastAsia"/>
          <w:noProof/>
        </w:rPr>
        <w:t>修复</w:t>
      </w:r>
      <w:r w:rsidR="00FB3E7E" w:rsidRPr="00D9705D">
        <w:rPr>
          <w:rFonts w:hint="eastAsia"/>
          <w:noProof/>
        </w:rPr>
        <w:t>验收</w:t>
      </w:r>
      <w:r w:rsidR="0029458B">
        <w:rPr>
          <w:rFonts w:hint="eastAsia"/>
          <w:noProof/>
        </w:rPr>
        <w:t>公司</w:t>
      </w:r>
      <w:r w:rsidR="007931B6" w:rsidRPr="00D9705D">
        <w:rPr>
          <w:noProof/>
        </w:rPr>
        <w:t>），各机构间的关系见图</w:t>
      </w:r>
      <w:r w:rsidR="00B755D9" w:rsidRPr="00D9705D">
        <w:rPr>
          <w:rFonts w:hint="eastAsia"/>
          <w:noProof/>
        </w:rPr>
        <w:t>4</w:t>
      </w:r>
      <w:r w:rsidR="007931B6" w:rsidRPr="00D9705D">
        <w:rPr>
          <w:noProof/>
        </w:rPr>
        <w:t>-1</w:t>
      </w:r>
      <w:r w:rsidR="007931B6" w:rsidRPr="00D9705D">
        <w:rPr>
          <w:noProof/>
        </w:rPr>
        <w:t>。</w:t>
      </w:r>
    </w:p>
    <w:p w:rsidR="00A22A64" w:rsidRDefault="00955D5C">
      <w:pPr>
        <w:ind w:firstLineChars="0" w:firstLine="0"/>
        <w:rPr>
          <w:noProof/>
          <w:snapToGrid/>
          <w:sz w:val="21"/>
          <w:szCs w:val="24"/>
        </w:rPr>
      </w:pPr>
      <w:r>
        <w:rPr>
          <w:noProof/>
          <w:snapToGrid/>
          <w:sz w:val="21"/>
          <w:szCs w:val="24"/>
        </w:rPr>
        <w:lastRenderedPageBreak/>
        <mc:AlternateContent>
          <mc:Choice Requires="wpc">
            <w:drawing>
              <wp:inline distT="0" distB="0" distL="0" distR="0">
                <wp:extent cx="5974715" cy="5384800"/>
                <wp:effectExtent l="0" t="0" r="0" b="0"/>
                <wp:docPr id="59"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35"/>
                        <wps:cNvSpPr>
                          <a:spLocks noChangeArrowheads="1"/>
                        </wps:cNvSpPr>
                        <wps:spPr bwMode="auto">
                          <a:xfrm>
                            <a:off x="1863725" y="253365"/>
                            <a:ext cx="1267460" cy="23304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noProof/>
                                  <w:sz w:val="21"/>
                                  <w:szCs w:val="21"/>
                                </w:rPr>
                                <w:t>环保部对外合作中心</w:t>
                              </w:r>
                            </w:p>
                          </w:txbxContent>
                        </wps:txbx>
                        <wps:bodyPr rot="0" vert="horz" wrap="square" lIns="3600" tIns="3600" rIns="3600" bIns="3600" anchor="t" anchorCtr="0" upright="1">
                          <a:noAutofit/>
                        </wps:bodyPr>
                      </wps:wsp>
                      <wps:wsp>
                        <wps:cNvPr id="2" name="Rectangle 36"/>
                        <wps:cNvSpPr>
                          <a:spLocks noChangeArrowheads="1"/>
                        </wps:cNvSpPr>
                        <wps:spPr bwMode="auto">
                          <a:xfrm>
                            <a:off x="2630170" y="812800"/>
                            <a:ext cx="1267460" cy="25082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省</w:t>
                              </w:r>
                              <w:r>
                                <w:rPr>
                                  <w:rFonts w:ascii="宋体" w:hint="eastAsia"/>
                                  <w:sz w:val="21"/>
                                  <w:szCs w:val="21"/>
                                </w:rPr>
                                <w:t>项目办</w:t>
                              </w:r>
                            </w:p>
                          </w:txbxContent>
                        </wps:txbx>
                        <wps:bodyPr rot="0" vert="horz" wrap="square" lIns="3600" tIns="3600" rIns="3600" bIns="3600" anchor="t" anchorCtr="0" upright="1">
                          <a:noAutofit/>
                        </wps:bodyPr>
                      </wps:wsp>
                      <wps:wsp>
                        <wps:cNvPr id="3" name="Rectangle 37"/>
                        <wps:cNvSpPr>
                          <a:spLocks noChangeArrowheads="1"/>
                        </wps:cNvSpPr>
                        <wps:spPr bwMode="auto">
                          <a:xfrm>
                            <a:off x="4120515" y="1478280"/>
                            <a:ext cx="1267460" cy="25209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D72FE4" w:rsidRPr="006F42B9" w:rsidRDefault="00D72FE4" w:rsidP="00B80817">
                              <w:pPr>
                                <w:spacing w:line="240" w:lineRule="auto"/>
                                <w:ind w:firstLineChars="0" w:firstLine="0"/>
                                <w:jc w:val="center"/>
                                <w:rPr>
                                  <w:sz w:val="21"/>
                                  <w:szCs w:val="21"/>
                                </w:rPr>
                              </w:pPr>
                              <w:r>
                                <w:rPr>
                                  <w:rFonts w:ascii="宋体" w:hint="eastAsia"/>
                                  <w:sz w:val="21"/>
                                  <w:szCs w:val="21"/>
                                </w:rPr>
                                <w:t>场地业主</w:t>
                              </w:r>
                            </w:p>
                          </w:txbxContent>
                        </wps:txbx>
                        <wps:bodyPr rot="0" vert="horz" wrap="square" lIns="3600" tIns="3600" rIns="3600" bIns="3600" anchor="t" anchorCtr="0" upright="1">
                          <a:noAutofit/>
                        </wps:bodyPr>
                      </wps:wsp>
                      <wps:wsp>
                        <wps:cNvPr id="4" name="Rectangle 38"/>
                        <wps:cNvSpPr>
                          <a:spLocks noChangeArrowheads="1"/>
                        </wps:cNvSpPr>
                        <wps:spPr bwMode="auto">
                          <a:xfrm>
                            <a:off x="2625090" y="1469390"/>
                            <a:ext cx="1267460" cy="25209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D72FE4" w:rsidRPr="006F42B9" w:rsidRDefault="00D72FE4" w:rsidP="00B80817">
                              <w:pPr>
                                <w:spacing w:line="240" w:lineRule="auto"/>
                                <w:ind w:firstLineChars="0" w:firstLine="0"/>
                                <w:jc w:val="center"/>
                                <w:rPr>
                                  <w:sz w:val="21"/>
                                  <w:szCs w:val="21"/>
                                </w:rPr>
                              </w:pPr>
                              <w:r w:rsidRPr="003B1564">
                                <w:rPr>
                                  <w:rFonts w:ascii="宋体" w:hint="eastAsia"/>
                                  <w:sz w:val="21"/>
                                  <w:szCs w:val="21"/>
                                </w:rPr>
                                <w:t>修复商</w:t>
                              </w:r>
                            </w:p>
                          </w:txbxContent>
                        </wps:txbx>
                        <wps:bodyPr rot="0" vert="horz" wrap="square" lIns="3600" tIns="3600" rIns="3600" bIns="3600" anchor="t" anchorCtr="0" upright="1">
                          <a:noAutofit/>
                        </wps:bodyPr>
                      </wps:wsp>
                      <wps:wsp>
                        <wps:cNvPr id="5" name="Rectangle 40"/>
                        <wps:cNvSpPr>
                          <a:spLocks noChangeArrowheads="1"/>
                        </wps:cNvSpPr>
                        <wps:spPr bwMode="auto">
                          <a:xfrm>
                            <a:off x="1347470" y="1965325"/>
                            <a:ext cx="948055" cy="23304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修复验收</w:t>
                              </w:r>
                              <w:r>
                                <w:rPr>
                                  <w:rFonts w:ascii="宋体" w:hint="eastAsia"/>
                                  <w:sz w:val="21"/>
                                  <w:szCs w:val="21"/>
                                </w:rPr>
                                <w:t>公司</w:t>
                              </w:r>
                            </w:p>
                          </w:txbxContent>
                        </wps:txbx>
                        <wps:bodyPr rot="0" vert="horz" wrap="square" lIns="3600" tIns="3600" rIns="3600" bIns="3600" anchor="t" anchorCtr="0" upright="1">
                          <a:noAutofit/>
                        </wps:bodyPr>
                      </wps:wsp>
                      <wps:wsp>
                        <wps:cNvPr id="6" name="Rectangle 42"/>
                        <wps:cNvSpPr>
                          <a:spLocks noChangeArrowheads="1"/>
                        </wps:cNvSpPr>
                        <wps:spPr bwMode="auto">
                          <a:xfrm>
                            <a:off x="4173220" y="807085"/>
                            <a:ext cx="1160780" cy="2520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72FE4" w:rsidRPr="006F42B9" w:rsidRDefault="00D72FE4" w:rsidP="00B80817">
                              <w:pPr>
                                <w:spacing w:line="240" w:lineRule="auto"/>
                                <w:ind w:firstLineChars="0" w:firstLine="0"/>
                                <w:jc w:val="center"/>
                                <w:rPr>
                                  <w:sz w:val="21"/>
                                  <w:szCs w:val="21"/>
                                </w:rPr>
                              </w:pPr>
                              <w:r>
                                <w:rPr>
                                  <w:rFonts w:ascii="宋体" w:hint="eastAsia"/>
                                  <w:sz w:val="21"/>
                                  <w:szCs w:val="21"/>
                                </w:rPr>
                                <w:t>省环保局</w:t>
                              </w:r>
                            </w:p>
                          </w:txbxContent>
                        </wps:txbx>
                        <wps:bodyPr rot="0" vert="horz" wrap="square" lIns="3600" tIns="3600" rIns="3600" bIns="3600" anchor="t" anchorCtr="0" upright="1">
                          <a:noAutofit/>
                        </wps:bodyPr>
                      </wps:wsp>
                      <wps:wsp>
                        <wps:cNvPr id="7" name="Rectangle 43"/>
                        <wps:cNvSpPr>
                          <a:spLocks noChangeArrowheads="1"/>
                        </wps:cNvSpPr>
                        <wps:spPr bwMode="auto">
                          <a:xfrm>
                            <a:off x="4165600" y="247015"/>
                            <a:ext cx="1159510" cy="2520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世行</w:t>
                              </w:r>
                            </w:p>
                          </w:txbxContent>
                        </wps:txbx>
                        <wps:bodyPr rot="0" vert="horz" wrap="square" lIns="3600" tIns="3600" rIns="3600" bIns="3600" anchor="t" anchorCtr="0" upright="1">
                          <a:noAutofit/>
                        </wps:bodyPr>
                      </wps:wsp>
                      <wps:wsp>
                        <wps:cNvPr id="8" name="AutoShape 45"/>
                        <wps:cNvCnPr>
                          <a:cxnSpLocks noChangeShapeType="1"/>
                          <a:stCxn id="6" idx="2"/>
                          <a:endCxn id="4" idx="0"/>
                        </wps:cNvCnPr>
                        <wps:spPr bwMode="auto">
                          <a:xfrm flipH="1">
                            <a:off x="3258820" y="1059180"/>
                            <a:ext cx="149479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7"/>
                        <wps:cNvCnPr>
                          <a:cxnSpLocks noChangeShapeType="1"/>
                          <a:stCxn id="1" idx="2"/>
                          <a:endCxn id="2" idx="0"/>
                        </wps:cNvCnPr>
                        <wps:spPr bwMode="auto">
                          <a:xfrm>
                            <a:off x="2497455" y="486410"/>
                            <a:ext cx="766445"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78"/>
                        <wps:cNvSpPr>
                          <a:spLocks noChangeArrowheads="1"/>
                        </wps:cNvSpPr>
                        <wps:spPr bwMode="auto">
                          <a:xfrm>
                            <a:off x="1347470" y="1538605"/>
                            <a:ext cx="948055" cy="23304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环境监</w:t>
                              </w:r>
                              <w:r>
                                <w:rPr>
                                  <w:rFonts w:ascii="宋体" w:hint="eastAsia"/>
                                  <w:sz w:val="21"/>
                                  <w:szCs w:val="21"/>
                                </w:rPr>
                                <w:t>理公司</w:t>
                              </w:r>
                            </w:p>
                          </w:txbxContent>
                        </wps:txbx>
                        <wps:bodyPr rot="0" vert="horz" wrap="square" lIns="3600" tIns="3600" rIns="3600" bIns="3600" anchor="t" anchorCtr="0" upright="1">
                          <a:noAutofit/>
                        </wps:bodyPr>
                      </wps:wsp>
                      <wps:wsp>
                        <wps:cNvPr id="20" name="Rectangle 73"/>
                        <wps:cNvSpPr>
                          <a:spLocks noChangeArrowheads="1"/>
                        </wps:cNvSpPr>
                        <wps:spPr bwMode="auto">
                          <a:xfrm>
                            <a:off x="0" y="0"/>
                            <a:ext cx="119380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FE4" w:rsidRDefault="00D72FE4" w:rsidP="00B80817">
                              <w:pPr>
                                <w:ind w:firstLineChars="0" w:firstLine="0"/>
                              </w:pPr>
                              <w:r>
                                <w:rPr>
                                  <w:rFonts w:hint="eastAsia"/>
                                </w:rPr>
                                <w:t>(a)</w:t>
                              </w:r>
                              <w:r>
                                <w:rPr>
                                  <w:rFonts w:hint="eastAsia"/>
                                </w:rPr>
                                <w:t>示范省</w:t>
                              </w:r>
                            </w:p>
                          </w:txbxContent>
                        </wps:txbx>
                        <wps:bodyPr rot="0" vert="horz" wrap="square" lIns="91440" tIns="45720" rIns="91440" bIns="45720" anchor="t" anchorCtr="0" upright="1">
                          <a:noAutofit/>
                        </wps:bodyPr>
                      </wps:wsp>
                      <wps:wsp>
                        <wps:cNvPr id="21" name="Rectangle 78"/>
                        <wps:cNvSpPr>
                          <a:spLocks noChangeArrowheads="1"/>
                        </wps:cNvSpPr>
                        <wps:spPr bwMode="auto">
                          <a:xfrm>
                            <a:off x="1264920" y="819150"/>
                            <a:ext cx="1022985" cy="25209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环境</w:t>
                              </w:r>
                              <w:r>
                                <w:rPr>
                                  <w:rFonts w:ascii="宋体" w:hint="eastAsia"/>
                                  <w:sz w:val="21"/>
                                  <w:szCs w:val="21"/>
                                </w:rPr>
                                <w:t>和社会顾问</w:t>
                              </w:r>
                            </w:p>
                          </w:txbxContent>
                        </wps:txbx>
                        <wps:bodyPr rot="0" vert="horz" wrap="square" lIns="3600" tIns="3600" rIns="3600" bIns="3600" anchor="t" anchorCtr="0" upright="1">
                          <a:noAutofit/>
                        </wps:bodyPr>
                      </wps:wsp>
                      <wps:wsp>
                        <wps:cNvPr id="22" name="AutoShape 110"/>
                        <wps:cNvCnPr>
                          <a:cxnSpLocks noChangeShapeType="1"/>
                          <a:stCxn id="1" idx="2"/>
                          <a:endCxn id="19" idx="0"/>
                        </wps:cNvCnPr>
                        <wps:spPr bwMode="auto">
                          <a:xfrm flipH="1">
                            <a:off x="1776730" y="486410"/>
                            <a:ext cx="720725" cy="332740"/>
                          </a:xfrm>
                          <a:prstGeom prst="straightConnector1">
                            <a:avLst/>
                          </a:prstGeom>
                          <a:noFill/>
                          <a:ln w="9525">
                            <a:solidFill>
                              <a:schemeClr val="accent2">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wps:wsp>
                        <wps:cNvPr id="23" name="Rectangle 111"/>
                        <wps:cNvSpPr>
                          <a:spLocks noChangeArrowheads="1"/>
                        </wps:cNvSpPr>
                        <wps:spPr bwMode="auto">
                          <a:xfrm>
                            <a:off x="1244600" y="1471295"/>
                            <a:ext cx="1151890" cy="8083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112"/>
                        <wps:cNvCnPr>
                          <a:cxnSpLocks noChangeShapeType="1"/>
                          <a:stCxn id="2" idx="2"/>
                          <a:endCxn id="4" idx="0"/>
                        </wps:cNvCnPr>
                        <wps:spPr bwMode="auto">
                          <a:xfrm flipH="1">
                            <a:off x="3258820" y="1063625"/>
                            <a:ext cx="5080" cy="405765"/>
                          </a:xfrm>
                          <a:prstGeom prst="straightConnector1">
                            <a:avLst/>
                          </a:prstGeom>
                          <a:noFill/>
                          <a:ln w="9525">
                            <a:solidFill>
                              <a:schemeClr val="accent2">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wps:wsp>
                        <wps:cNvPr id="25" name="AutoShape 113"/>
                        <wps:cNvCnPr>
                          <a:cxnSpLocks noChangeShapeType="1"/>
                          <a:stCxn id="2" idx="2"/>
                          <a:endCxn id="23" idx="0"/>
                        </wps:cNvCnPr>
                        <wps:spPr bwMode="auto">
                          <a:xfrm flipH="1">
                            <a:off x="1820545" y="1063625"/>
                            <a:ext cx="1443355" cy="407670"/>
                          </a:xfrm>
                          <a:prstGeom prst="straightConnector1">
                            <a:avLst/>
                          </a:prstGeom>
                          <a:noFill/>
                          <a:ln w="9525">
                            <a:solidFill>
                              <a:schemeClr val="accent2">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wps:wsp>
                        <wps:cNvPr id="26" name="AutoShape 114"/>
                        <wps:cNvCnPr>
                          <a:cxnSpLocks noChangeShapeType="1"/>
                          <a:stCxn id="23" idx="3"/>
                          <a:endCxn id="4" idx="2"/>
                        </wps:cNvCnPr>
                        <wps:spPr bwMode="auto">
                          <a:xfrm flipV="1">
                            <a:off x="2396490" y="1721485"/>
                            <a:ext cx="862330" cy="154305"/>
                          </a:xfrm>
                          <a:prstGeom prst="bentConnector2">
                            <a:avLst/>
                          </a:prstGeom>
                          <a:noFill/>
                          <a:ln w="9525">
                            <a:solidFill>
                              <a:schemeClr val="accent3">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126"/>
                        <wps:cNvCnPr>
                          <a:cxnSpLocks noChangeShapeType="1"/>
                          <a:stCxn id="6" idx="2"/>
                          <a:endCxn id="3" idx="0"/>
                        </wps:cNvCnPr>
                        <wps:spPr bwMode="auto">
                          <a:xfrm>
                            <a:off x="4753610" y="105918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5"/>
                        <wps:cNvSpPr>
                          <a:spLocks noChangeArrowheads="1"/>
                        </wps:cNvSpPr>
                        <wps:spPr bwMode="auto">
                          <a:xfrm>
                            <a:off x="2625090" y="2964815"/>
                            <a:ext cx="1267460" cy="252095"/>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noProof/>
                                  <w:sz w:val="21"/>
                                  <w:szCs w:val="21"/>
                                </w:rPr>
                                <w:t>环保部对外合作中心</w:t>
                              </w:r>
                            </w:p>
                          </w:txbxContent>
                        </wps:txbx>
                        <wps:bodyPr rot="0" vert="horz" wrap="square" lIns="3600" tIns="3600" rIns="3600" bIns="3600" anchor="t" anchorCtr="0" upright="1">
                          <a:noAutofit/>
                        </wps:bodyPr>
                      </wps:wsp>
                      <wps:wsp>
                        <wps:cNvPr id="29" name="Rectangle 37"/>
                        <wps:cNvSpPr>
                          <a:spLocks noChangeArrowheads="1"/>
                        </wps:cNvSpPr>
                        <wps:spPr bwMode="auto">
                          <a:xfrm>
                            <a:off x="4216400" y="3973830"/>
                            <a:ext cx="1188085" cy="25209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D72FE4" w:rsidRPr="006F42B9" w:rsidRDefault="00D72FE4" w:rsidP="00B80817">
                              <w:pPr>
                                <w:spacing w:line="240" w:lineRule="auto"/>
                                <w:ind w:firstLineChars="0" w:firstLine="0"/>
                                <w:jc w:val="center"/>
                                <w:rPr>
                                  <w:sz w:val="21"/>
                                  <w:szCs w:val="21"/>
                                </w:rPr>
                              </w:pPr>
                              <w:r>
                                <w:rPr>
                                  <w:rFonts w:ascii="宋体" w:hint="eastAsia"/>
                                  <w:sz w:val="21"/>
                                  <w:szCs w:val="21"/>
                                </w:rPr>
                                <w:t>场地业主</w:t>
                              </w:r>
                            </w:p>
                          </w:txbxContent>
                        </wps:txbx>
                        <wps:bodyPr rot="0" vert="horz" wrap="square" lIns="3600" tIns="3600" rIns="3600" bIns="3600" anchor="t" anchorCtr="0" upright="1">
                          <a:noAutofit/>
                        </wps:bodyPr>
                      </wps:wsp>
                      <wps:wsp>
                        <wps:cNvPr id="30" name="Rectangle 38"/>
                        <wps:cNvSpPr>
                          <a:spLocks noChangeArrowheads="1"/>
                        </wps:cNvSpPr>
                        <wps:spPr bwMode="auto">
                          <a:xfrm>
                            <a:off x="2634615" y="3976370"/>
                            <a:ext cx="1267460" cy="25209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D72FE4" w:rsidRPr="006F42B9" w:rsidRDefault="00D72FE4" w:rsidP="00B80817">
                              <w:pPr>
                                <w:spacing w:line="240" w:lineRule="auto"/>
                                <w:ind w:firstLineChars="0" w:firstLine="0"/>
                                <w:jc w:val="center"/>
                                <w:rPr>
                                  <w:sz w:val="21"/>
                                  <w:szCs w:val="21"/>
                                </w:rPr>
                              </w:pPr>
                              <w:r w:rsidRPr="003B1564">
                                <w:rPr>
                                  <w:rFonts w:ascii="宋体" w:hint="eastAsia"/>
                                  <w:sz w:val="21"/>
                                  <w:szCs w:val="21"/>
                                </w:rPr>
                                <w:t>修复商</w:t>
                              </w:r>
                            </w:p>
                          </w:txbxContent>
                        </wps:txbx>
                        <wps:bodyPr rot="0" vert="horz" wrap="square" lIns="3600" tIns="3600" rIns="3600" bIns="3600" anchor="t" anchorCtr="0" upright="1">
                          <a:noAutofit/>
                        </wps:bodyPr>
                      </wps:wsp>
                      <wps:wsp>
                        <wps:cNvPr id="31" name="Rectangle 40"/>
                        <wps:cNvSpPr>
                          <a:spLocks noChangeArrowheads="1"/>
                        </wps:cNvSpPr>
                        <wps:spPr bwMode="auto">
                          <a:xfrm>
                            <a:off x="1310005" y="4142740"/>
                            <a:ext cx="1022985" cy="25209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修复验收</w:t>
                              </w:r>
                              <w:r>
                                <w:rPr>
                                  <w:rFonts w:ascii="宋体" w:hint="eastAsia"/>
                                  <w:sz w:val="21"/>
                                  <w:szCs w:val="21"/>
                                </w:rPr>
                                <w:t>公司</w:t>
                              </w:r>
                            </w:p>
                          </w:txbxContent>
                        </wps:txbx>
                        <wps:bodyPr rot="0" vert="horz" wrap="square" lIns="3600" tIns="3600" rIns="3600" bIns="3600" anchor="t" anchorCtr="0" upright="1">
                          <a:noAutofit/>
                        </wps:bodyPr>
                      </wps:wsp>
                      <wps:wsp>
                        <wps:cNvPr id="32" name="Rectangle 43"/>
                        <wps:cNvSpPr>
                          <a:spLocks noChangeArrowheads="1"/>
                        </wps:cNvSpPr>
                        <wps:spPr bwMode="auto">
                          <a:xfrm>
                            <a:off x="4222750" y="2966720"/>
                            <a:ext cx="1159510" cy="2520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世行</w:t>
                              </w:r>
                            </w:p>
                          </w:txbxContent>
                        </wps:txbx>
                        <wps:bodyPr rot="0" vert="horz" wrap="square" lIns="3600" tIns="3600" rIns="3600" bIns="3600" anchor="t" anchorCtr="0" upright="1">
                          <a:noAutofit/>
                        </wps:bodyPr>
                      </wps:wsp>
                      <wps:wsp>
                        <wps:cNvPr id="33" name="Rectangle 78"/>
                        <wps:cNvSpPr>
                          <a:spLocks noChangeArrowheads="1"/>
                        </wps:cNvSpPr>
                        <wps:spPr bwMode="auto">
                          <a:xfrm>
                            <a:off x="1310005" y="3787140"/>
                            <a:ext cx="1022985" cy="25209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环境监</w:t>
                              </w:r>
                              <w:r>
                                <w:rPr>
                                  <w:rFonts w:ascii="宋体" w:hint="eastAsia"/>
                                  <w:sz w:val="21"/>
                                  <w:szCs w:val="21"/>
                                </w:rPr>
                                <w:t>理公司</w:t>
                              </w:r>
                            </w:p>
                          </w:txbxContent>
                        </wps:txbx>
                        <wps:bodyPr rot="0" vert="horz" wrap="square" lIns="3600" tIns="3600" rIns="3600" bIns="3600" anchor="t" anchorCtr="0" upright="1">
                          <a:noAutofit/>
                        </wps:bodyPr>
                      </wps:wsp>
                      <wps:wsp>
                        <wps:cNvPr id="34" name="Rectangle 78"/>
                        <wps:cNvSpPr>
                          <a:spLocks noChangeArrowheads="1"/>
                        </wps:cNvSpPr>
                        <wps:spPr bwMode="auto">
                          <a:xfrm>
                            <a:off x="1310005" y="2966720"/>
                            <a:ext cx="1022985" cy="25209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环境</w:t>
                              </w:r>
                              <w:r>
                                <w:rPr>
                                  <w:rFonts w:ascii="宋体" w:hint="eastAsia"/>
                                  <w:sz w:val="21"/>
                                  <w:szCs w:val="21"/>
                                </w:rPr>
                                <w:t>和社会顾问</w:t>
                              </w:r>
                            </w:p>
                          </w:txbxContent>
                        </wps:txbx>
                        <wps:bodyPr rot="0" vert="horz" wrap="square" lIns="3600" tIns="3600" rIns="3600" bIns="3600" anchor="t" anchorCtr="0" upright="1">
                          <a:noAutofit/>
                        </wps:bodyPr>
                      </wps:wsp>
                      <wps:wsp>
                        <wps:cNvPr id="35" name="Rectangle 172"/>
                        <wps:cNvSpPr>
                          <a:spLocks noChangeArrowheads="1"/>
                        </wps:cNvSpPr>
                        <wps:spPr bwMode="auto">
                          <a:xfrm>
                            <a:off x="1244600" y="3705860"/>
                            <a:ext cx="1151890" cy="7931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173"/>
                        <wps:cNvCnPr>
                          <a:cxnSpLocks noChangeShapeType="1"/>
                          <a:stCxn id="2" idx="2"/>
                          <a:endCxn id="4" idx="0"/>
                        </wps:cNvCnPr>
                        <wps:spPr bwMode="auto">
                          <a:xfrm flipH="1">
                            <a:off x="3258820" y="1063625"/>
                            <a:ext cx="5080" cy="405765"/>
                          </a:xfrm>
                          <a:prstGeom prst="straightConnector1">
                            <a:avLst/>
                          </a:prstGeom>
                          <a:noFill/>
                          <a:ln w="9525">
                            <a:solidFill>
                              <a:schemeClr val="accent2">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wps:wsp>
                        <wps:cNvPr id="37" name="AutoShape 174"/>
                        <wps:cNvCnPr>
                          <a:cxnSpLocks noChangeShapeType="1"/>
                          <a:stCxn id="1" idx="2"/>
                          <a:endCxn id="35" idx="0"/>
                        </wps:cNvCnPr>
                        <wps:spPr bwMode="auto">
                          <a:xfrm flipH="1">
                            <a:off x="1820545" y="3216910"/>
                            <a:ext cx="1438275" cy="488950"/>
                          </a:xfrm>
                          <a:prstGeom prst="straightConnector1">
                            <a:avLst/>
                          </a:prstGeom>
                          <a:noFill/>
                          <a:ln w="9525">
                            <a:solidFill>
                              <a:schemeClr val="accent2">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wps:wsp>
                        <wps:cNvPr id="38" name="AutoShape 175"/>
                        <wps:cNvCnPr>
                          <a:cxnSpLocks noChangeShapeType="1"/>
                          <a:stCxn id="6" idx="1"/>
                          <a:endCxn id="2" idx="3"/>
                        </wps:cNvCnPr>
                        <wps:spPr bwMode="auto">
                          <a:xfrm flipH="1">
                            <a:off x="3897630" y="933450"/>
                            <a:ext cx="27559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76"/>
                        <wps:cNvCnPr>
                          <a:cxnSpLocks noChangeShapeType="1"/>
                          <a:stCxn id="35" idx="3"/>
                          <a:endCxn id="4" idx="1"/>
                        </wps:cNvCnPr>
                        <wps:spPr bwMode="auto">
                          <a:xfrm>
                            <a:off x="2396490" y="4102735"/>
                            <a:ext cx="238125" cy="635"/>
                          </a:xfrm>
                          <a:prstGeom prst="straightConnector1">
                            <a:avLst/>
                          </a:prstGeom>
                          <a:noFill/>
                          <a:ln w="9525">
                            <a:solidFill>
                              <a:schemeClr val="accent3">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0" name="Rectangle 178"/>
                        <wps:cNvSpPr>
                          <a:spLocks noChangeArrowheads="1"/>
                        </wps:cNvSpPr>
                        <wps:spPr bwMode="auto">
                          <a:xfrm>
                            <a:off x="10795" y="2878455"/>
                            <a:ext cx="1018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FE4" w:rsidRDefault="00D72FE4" w:rsidP="00B80817">
                              <w:pPr>
                                <w:ind w:firstLineChars="0" w:firstLine="0"/>
                              </w:pPr>
                              <w:r>
                                <w:rPr>
                                  <w:rFonts w:hint="eastAsia"/>
                                </w:rPr>
                                <w:t>(b)</w:t>
                              </w:r>
                              <w:r>
                                <w:rPr>
                                  <w:rFonts w:hint="eastAsia"/>
                                </w:rPr>
                                <w:t>非示范省</w:t>
                              </w:r>
                            </w:p>
                          </w:txbxContent>
                        </wps:txbx>
                        <wps:bodyPr rot="0" vert="horz" wrap="square" lIns="91440" tIns="45720" rIns="91440" bIns="45720" anchor="t" anchorCtr="0" upright="1">
                          <a:noAutofit/>
                        </wps:bodyPr>
                      </wps:wsp>
                      <wps:wsp>
                        <wps:cNvPr id="41" name="Rectangle 42"/>
                        <wps:cNvSpPr>
                          <a:spLocks noChangeArrowheads="1"/>
                        </wps:cNvSpPr>
                        <wps:spPr bwMode="auto">
                          <a:xfrm>
                            <a:off x="4225925" y="3335655"/>
                            <a:ext cx="1160780" cy="2520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72FE4" w:rsidRPr="006F42B9" w:rsidRDefault="00D72FE4" w:rsidP="00B80817">
                              <w:pPr>
                                <w:spacing w:line="240" w:lineRule="auto"/>
                                <w:ind w:firstLineChars="0" w:firstLine="0"/>
                                <w:jc w:val="center"/>
                                <w:rPr>
                                  <w:sz w:val="21"/>
                                  <w:szCs w:val="21"/>
                                </w:rPr>
                              </w:pPr>
                              <w:r>
                                <w:rPr>
                                  <w:rFonts w:ascii="宋体" w:hint="eastAsia"/>
                                  <w:sz w:val="21"/>
                                  <w:szCs w:val="21"/>
                                </w:rPr>
                                <w:t>省环保局</w:t>
                              </w:r>
                            </w:p>
                          </w:txbxContent>
                        </wps:txbx>
                        <wps:bodyPr rot="0" vert="horz" wrap="square" lIns="3600" tIns="3600" rIns="3600" bIns="3600" anchor="t" anchorCtr="0" upright="1">
                          <a:noAutofit/>
                        </wps:bodyPr>
                      </wps:wsp>
                      <wps:wsp>
                        <wps:cNvPr id="42" name="AutoShape 181"/>
                        <wps:cNvCnPr>
                          <a:cxnSpLocks noChangeShapeType="1"/>
                        </wps:cNvCnPr>
                        <wps:spPr bwMode="auto">
                          <a:xfrm>
                            <a:off x="4397375" y="4655185"/>
                            <a:ext cx="362585" cy="635"/>
                          </a:xfrm>
                          <a:prstGeom prst="straightConnector1">
                            <a:avLst/>
                          </a:prstGeom>
                          <a:noFill/>
                          <a:ln w="12700">
                            <a:solidFill>
                              <a:srgbClr val="D9959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43" name="AutoShape 182"/>
                        <wps:cNvCnPr>
                          <a:cxnSpLocks noChangeShapeType="1"/>
                        </wps:cNvCnPr>
                        <wps:spPr bwMode="auto">
                          <a:xfrm>
                            <a:off x="4403090" y="4919980"/>
                            <a:ext cx="362585" cy="635"/>
                          </a:xfrm>
                          <a:prstGeom prst="straightConnector1">
                            <a:avLst/>
                          </a:prstGeom>
                          <a:noFill/>
                          <a:ln w="127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44" name="AutoShape 183"/>
                        <wps:cNvCnPr>
                          <a:cxnSpLocks noChangeShapeType="1"/>
                        </wps:cNvCnPr>
                        <wps:spPr bwMode="auto">
                          <a:xfrm>
                            <a:off x="4403090" y="5198745"/>
                            <a:ext cx="362585" cy="635"/>
                          </a:xfrm>
                          <a:prstGeom prst="straightConnector1">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45" name="Rectangle 184"/>
                        <wps:cNvSpPr>
                          <a:spLocks noChangeArrowheads="1"/>
                        </wps:cNvSpPr>
                        <wps:spPr bwMode="auto">
                          <a:xfrm>
                            <a:off x="4909185" y="4486910"/>
                            <a:ext cx="8559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FE4" w:rsidRDefault="00D72FE4" w:rsidP="00B80817">
                              <w:pPr>
                                <w:ind w:firstLineChars="0" w:firstLine="0"/>
                              </w:pPr>
                              <w:r>
                                <w:rPr>
                                  <w:rFonts w:hint="eastAsia"/>
                                </w:rPr>
                                <w:t>雇佣</w:t>
                              </w:r>
                            </w:p>
                          </w:txbxContent>
                        </wps:txbx>
                        <wps:bodyPr rot="0" vert="horz" wrap="square" lIns="91440" tIns="45720" rIns="91440" bIns="45720" anchor="t" anchorCtr="0" upright="1">
                          <a:noAutofit/>
                        </wps:bodyPr>
                      </wps:wsp>
                      <wps:wsp>
                        <wps:cNvPr id="46" name="Rectangle 185"/>
                        <wps:cNvSpPr>
                          <a:spLocks noChangeArrowheads="1"/>
                        </wps:cNvSpPr>
                        <wps:spPr bwMode="auto">
                          <a:xfrm>
                            <a:off x="4921250" y="4714875"/>
                            <a:ext cx="84391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FE4" w:rsidRDefault="00D72FE4" w:rsidP="00B80817">
                              <w:pPr>
                                <w:ind w:firstLineChars="0" w:firstLine="0"/>
                              </w:pPr>
                              <w:r>
                                <w:rPr>
                                  <w:rFonts w:hint="eastAsia"/>
                                </w:rPr>
                                <w:t>咨询服务</w:t>
                              </w:r>
                            </w:p>
                          </w:txbxContent>
                        </wps:txbx>
                        <wps:bodyPr rot="0" vert="horz" wrap="square" lIns="91440" tIns="45720" rIns="91440" bIns="45720" anchor="t" anchorCtr="0" upright="1">
                          <a:noAutofit/>
                        </wps:bodyPr>
                      </wps:wsp>
                      <wps:wsp>
                        <wps:cNvPr id="47" name="Rectangle 186"/>
                        <wps:cNvSpPr>
                          <a:spLocks noChangeArrowheads="1"/>
                        </wps:cNvSpPr>
                        <wps:spPr bwMode="auto">
                          <a:xfrm>
                            <a:off x="4954905" y="5018405"/>
                            <a:ext cx="58737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FE4" w:rsidRDefault="00D72FE4" w:rsidP="00B80817">
                              <w:pPr>
                                <w:ind w:firstLineChars="0" w:firstLine="0"/>
                              </w:pPr>
                              <w:r>
                                <w:rPr>
                                  <w:rFonts w:hint="eastAsia"/>
                                </w:rPr>
                                <w:t>管理</w:t>
                              </w:r>
                            </w:p>
                          </w:txbxContent>
                        </wps:txbx>
                        <wps:bodyPr rot="0" vert="horz" wrap="square" lIns="91440" tIns="45720" rIns="91440" bIns="45720" anchor="t" anchorCtr="0" upright="1">
                          <a:noAutofit/>
                        </wps:bodyPr>
                      </wps:wsp>
                      <wps:wsp>
                        <wps:cNvPr id="48" name="AutoShape 190"/>
                        <wps:cNvCnPr>
                          <a:cxnSpLocks noChangeShapeType="1"/>
                        </wps:cNvCnPr>
                        <wps:spPr bwMode="auto">
                          <a:xfrm>
                            <a:off x="249555" y="2543175"/>
                            <a:ext cx="545465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94"/>
                        <wps:cNvCnPr>
                          <a:cxnSpLocks noChangeShapeType="1"/>
                          <a:stCxn id="19" idx="3"/>
                          <a:endCxn id="2" idx="1"/>
                        </wps:cNvCnPr>
                        <wps:spPr bwMode="auto">
                          <a:xfrm flipV="1">
                            <a:off x="2287905" y="938530"/>
                            <a:ext cx="342265" cy="6985"/>
                          </a:xfrm>
                          <a:prstGeom prst="straightConnector1">
                            <a:avLst/>
                          </a:prstGeom>
                          <a:noFill/>
                          <a:ln w="9525">
                            <a:solidFill>
                              <a:schemeClr val="accent3">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0" name="AutoShape 195"/>
                        <wps:cNvCnPr>
                          <a:cxnSpLocks noChangeShapeType="1"/>
                          <a:stCxn id="7" idx="1"/>
                          <a:endCxn id="1" idx="3"/>
                        </wps:cNvCnPr>
                        <wps:spPr bwMode="auto">
                          <a:xfrm flipH="1" flipV="1">
                            <a:off x="3131185" y="370205"/>
                            <a:ext cx="103441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96"/>
                        <wps:cNvCnPr>
                          <a:cxnSpLocks noChangeShapeType="1"/>
                          <a:stCxn id="7" idx="1"/>
                          <a:endCxn id="1" idx="3"/>
                        </wps:cNvCnPr>
                        <wps:spPr bwMode="auto">
                          <a:xfrm flipH="1" flipV="1">
                            <a:off x="3131185" y="370205"/>
                            <a:ext cx="103441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99"/>
                        <wps:cNvCnPr>
                          <a:cxnSpLocks noChangeShapeType="1"/>
                          <a:stCxn id="1" idx="2"/>
                          <a:endCxn id="4" idx="0"/>
                        </wps:cNvCnPr>
                        <wps:spPr bwMode="auto">
                          <a:xfrm>
                            <a:off x="3258820" y="3216910"/>
                            <a:ext cx="9525" cy="759460"/>
                          </a:xfrm>
                          <a:prstGeom prst="straightConnector1">
                            <a:avLst/>
                          </a:prstGeom>
                          <a:noFill/>
                          <a:ln w="9525">
                            <a:solidFill>
                              <a:schemeClr val="accent2">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wps:wsp>
                        <wps:cNvPr id="53" name="AutoShape 200"/>
                        <wps:cNvCnPr>
                          <a:cxnSpLocks noChangeShapeType="1"/>
                          <a:stCxn id="6" idx="2"/>
                          <a:endCxn id="4" idx="0"/>
                        </wps:cNvCnPr>
                        <wps:spPr bwMode="auto">
                          <a:xfrm flipH="1">
                            <a:off x="3268345" y="3587750"/>
                            <a:ext cx="153797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201"/>
                        <wps:cNvCnPr>
                          <a:cxnSpLocks noChangeShapeType="1"/>
                          <a:stCxn id="7" idx="1"/>
                          <a:endCxn id="1" idx="3"/>
                        </wps:cNvCnPr>
                        <wps:spPr bwMode="auto">
                          <a:xfrm flipH="1" flipV="1">
                            <a:off x="3892550" y="3091180"/>
                            <a:ext cx="33020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02"/>
                        <wps:cNvCnPr>
                          <a:cxnSpLocks noChangeShapeType="1"/>
                          <a:stCxn id="6" idx="2"/>
                          <a:endCxn id="3" idx="0"/>
                        </wps:cNvCnPr>
                        <wps:spPr bwMode="auto">
                          <a:xfrm>
                            <a:off x="4806315" y="3587750"/>
                            <a:ext cx="4445"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05"/>
                        <wps:cNvCnPr>
                          <a:cxnSpLocks noChangeShapeType="1"/>
                        </wps:cNvCnPr>
                        <wps:spPr bwMode="auto">
                          <a:xfrm flipV="1">
                            <a:off x="1691005" y="476885"/>
                            <a:ext cx="720725" cy="332740"/>
                          </a:xfrm>
                          <a:prstGeom prst="straightConnector1">
                            <a:avLst/>
                          </a:prstGeom>
                          <a:noFill/>
                          <a:ln w="9525">
                            <a:solidFill>
                              <a:schemeClr val="accent3">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7" name="AutoShape 206"/>
                        <wps:cNvCnPr>
                          <a:cxnSpLocks noChangeShapeType="1"/>
                          <a:stCxn id="1" idx="1"/>
                          <a:endCxn id="19" idx="3"/>
                        </wps:cNvCnPr>
                        <wps:spPr bwMode="auto">
                          <a:xfrm flipH="1">
                            <a:off x="2332990" y="3091180"/>
                            <a:ext cx="292100" cy="1905"/>
                          </a:xfrm>
                          <a:prstGeom prst="straightConnector1">
                            <a:avLst/>
                          </a:prstGeom>
                          <a:noFill/>
                          <a:ln w="9525">
                            <a:solidFill>
                              <a:schemeClr val="accent2">
                                <a:lumMod val="40000"/>
                                <a:lumOff val="60000"/>
                              </a:schemeClr>
                            </a:solidFill>
                            <a:round/>
                            <a:headEnd/>
                            <a:tailEnd type="triangle" w="med" len="med"/>
                          </a:ln>
                          <a:extLst>
                            <a:ext uri="{909E8E84-426E-40DD-AFC4-6F175D3DCCD1}">
                              <a14:hiddenFill xmlns:a14="http://schemas.microsoft.com/office/drawing/2010/main">
                                <a:noFill/>
                              </a14:hiddenFill>
                            </a:ext>
                          </a:extLst>
                        </wps:spPr>
                        <wps:bodyPr/>
                      </wps:wsp>
                      <wps:wsp>
                        <wps:cNvPr id="58" name="AutoShape 207"/>
                        <wps:cNvCnPr>
                          <a:cxnSpLocks noChangeShapeType="1"/>
                        </wps:cNvCnPr>
                        <wps:spPr bwMode="auto">
                          <a:xfrm flipV="1">
                            <a:off x="2332990" y="3167380"/>
                            <a:ext cx="292100" cy="1905"/>
                          </a:xfrm>
                          <a:prstGeom prst="straightConnector1">
                            <a:avLst/>
                          </a:prstGeom>
                          <a:noFill/>
                          <a:ln w="9525">
                            <a:solidFill>
                              <a:schemeClr val="accent3">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 o:spid="_x0000_s1026" editas="canvas" style="width:470.45pt;height:424pt;mso-position-horizontal-relative:char;mso-position-vertical-relative:line" coordsize="59747,5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47;height:53848;visibility:visible;mso-wrap-style:square">
                  <v:fill o:detectmouseclick="t"/>
                  <v:path o:connecttype="none"/>
                </v:shape>
                <v:rect id="Rectangle 35" o:spid="_x0000_s1028" style="position:absolute;left:18637;top:2533;width:12674;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D0MEA&#10;AADaAAAADwAAAGRycy9kb3ducmV2LnhtbERPTYvCMBC9L/gfwgje1tQ9iFajqCCsgi5bFfQ2NGNb&#10;bCaliVr99UZY2NPweJ8znjamFDeqXWFZQa8bgSBOrS44U7DfLT8HIJxH1lhaJgUPcjCdtD7GGGt7&#10;51+6JT4TIYRdjApy76tYSpfmZNB1bUUcuLOtDfoA60zqGu8h3JTyK4r60mDBoSHHihY5pZfkahSc&#10;5vSwu+HhZ7Oar7f753EWHYeZUp12MxuB8NT4f/Gf+1uH+fB+5X3l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DQ9DBAAAA2gAAAA8AAAAAAAAAAAAAAAAAmAIAAGRycy9kb3du&#10;cmV2LnhtbFBLBQYAAAAABAAEAPUAAACGAwAAAAA=&#10;" strokecolor="#d99594" strokeweight="1pt">
                  <v:fill color2="#e5b8b7" focus="100%" type="gradient"/>
                  <v:shadow on="t" color="#622423" opacity=".5"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noProof/>
                            <w:sz w:val="21"/>
                            <w:szCs w:val="21"/>
                          </w:rPr>
                          <w:t>环保部对外合作中心</w:t>
                        </w:r>
                      </w:p>
                    </w:txbxContent>
                  </v:textbox>
                </v:rect>
                <v:rect id="Rectangle 36" o:spid="_x0000_s1029" style="position:absolute;left:26301;top:8128;width:12675;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dp8UA&#10;AADaAAAADwAAAGRycy9kb3ducmV2LnhtbESPT2vCQBTE7wW/w/IEb3VjDtJEVzGC0BZqqX9Ab4/s&#10;Mwlm34bsVhM/fbdQ6HGYmd8w82VnanGj1lWWFUzGEQji3OqKCwWH/eb5BYTzyBpry6SgJwfLxeBp&#10;jqm2d/6i284XIkDYpaig9L5JpXR5SQbd2DbEwbvY1qAPsi2kbvEe4KaWcRRNpcGKw0KJDa1Lyq+7&#10;b6PgnFFv98nx8+Mte98eHqdVdEoKpUbDbjUD4anz/+G/9qtWEMPvlXA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d2nxQAAANoAAAAPAAAAAAAAAAAAAAAAAJgCAABkcnMv&#10;ZG93bnJldi54bWxQSwUGAAAAAAQABAD1AAAAigMAAAAA&#10;" strokecolor="#d99594" strokeweight="1pt">
                  <v:fill color2="#e5b8b7" focus="100%" type="gradient"/>
                  <v:shadow on="t" color="#622423" opacity=".5"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省</w:t>
                        </w:r>
                        <w:r>
                          <w:rPr>
                            <w:rFonts w:ascii="宋体" w:hint="eastAsia"/>
                            <w:sz w:val="21"/>
                            <w:szCs w:val="21"/>
                          </w:rPr>
                          <w:t>项目办</w:t>
                        </w:r>
                      </w:p>
                    </w:txbxContent>
                  </v:textbox>
                </v:rect>
                <v:rect id="Rectangle 37" o:spid="_x0000_s1030" style="position:absolute;left:41205;top:14782;width:1267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k/sIA&#10;AADaAAAADwAAAGRycy9kb3ducmV2LnhtbESPXWvCMBSG7wf7D+EMdjfTWZBRjSIbA5FNWBWvD82x&#10;qTYntUk/9u/NYODly/vx8C5Wo61FT62vHCt4nSQgiAunKy4VHPafL28gfEDWWDsmBb/kYbV8fFhg&#10;pt3AP9TnoRRxhH2GCkwITSalLwxZ9BPXEEfv5FqLIcq2lLrFIY7bWk6TZCYtVhwJBht6N1Rc8s5G&#10;yGa7664fs1HTub5S+m3zL3NU6vlpXM9BBBrDPfzf3mgFKfxdiTd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aT+wgAAANoAAAAPAAAAAAAAAAAAAAAAAJgCAABkcnMvZG93&#10;bnJldi54bWxQSwUGAAAAAAQABAD1AAAAhwMAAAAA&#10;" strokecolor="#666" strokeweight="1pt">
                  <v:fill color2="#999" focus="100%" type="gradient"/>
                  <v:shadow on="t" color="#7f7f7f" opacity=".5" offset="1pt"/>
                  <v:textbox inset=".1mm,.1mm,.1mm,.1mm">
                    <w:txbxContent>
                      <w:p w:rsidR="00D72FE4" w:rsidRPr="006F42B9" w:rsidRDefault="00D72FE4" w:rsidP="00B80817">
                        <w:pPr>
                          <w:spacing w:line="240" w:lineRule="auto"/>
                          <w:ind w:firstLineChars="0" w:firstLine="0"/>
                          <w:jc w:val="center"/>
                          <w:rPr>
                            <w:sz w:val="21"/>
                            <w:szCs w:val="21"/>
                          </w:rPr>
                        </w:pPr>
                        <w:r>
                          <w:rPr>
                            <w:rFonts w:ascii="宋体" w:hint="eastAsia"/>
                            <w:sz w:val="21"/>
                            <w:szCs w:val="21"/>
                          </w:rPr>
                          <w:t>场地业主</w:t>
                        </w:r>
                      </w:p>
                    </w:txbxContent>
                  </v:textbox>
                </v:rect>
                <v:rect id="Rectangle 38" o:spid="_x0000_s1031" style="position:absolute;left:26250;top:14693;width:12675;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L5j8EA&#10;AADaAAAADwAAAGRycy9kb3ducmV2LnhtbESPQYvCMBSE78L+h/CEvdlUWUSqaRFR2PUgqLueH82z&#10;LTYv3SbW+u+NIHgcZuYbZpH1phYdta6yrGAcxSCIc6srLhT8HjejGQjnkTXWlknBnRxk6cdggYm2&#10;N95Td/CFCBB2CSoovW8SKV1ekkEX2YY4eGfbGvRBtoXULd4C3NRyEsdTabDisFBiQ6uS8svhahS4&#10;lb6cfv7zccGnbk3rbvfnt1elPof9cg7CU+/f4Vf7Wyv4gueVc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C+Y/BAAAA2gAAAA8AAAAAAAAAAAAAAAAAmAIAAGRycy9kb3du&#10;cmV2LnhtbFBLBQYAAAAABAAEAPUAAACGAwAAAAA=&#10;" strokecolor="#92cddc" strokeweight="1pt">
                  <v:fill color2="#b6dde8" focus="100%" type="gradient"/>
                  <v:shadow on="t" color="#205867" opacity=".5" offset="1pt"/>
                  <v:textbox inset=".1mm,.1mm,.1mm,.1mm">
                    <w:txbxContent>
                      <w:p w:rsidR="00D72FE4" w:rsidRPr="006F42B9" w:rsidRDefault="00D72FE4" w:rsidP="00B80817">
                        <w:pPr>
                          <w:spacing w:line="240" w:lineRule="auto"/>
                          <w:ind w:firstLineChars="0" w:firstLine="0"/>
                          <w:jc w:val="center"/>
                          <w:rPr>
                            <w:sz w:val="21"/>
                            <w:szCs w:val="21"/>
                          </w:rPr>
                        </w:pPr>
                        <w:r w:rsidRPr="003B1564">
                          <w:rPr>
                            <w:rFonts w:ascii="宋体" w:hint="eastAsia"/>
                            <w:sz w:val="21"/>
                            <w:szCs w:val="21"/>
                          </w:rPr>
                          <w:t>修复商</w:t>
                        </w:r>
                      </w:p>
                    </w:txbxContent>
                  </v:textbox>
                </v:rect>
                <v:rect id="Rectangle 40" o:spid="_x0000_s1032" style="position:absolute;left:13474;top:19653;width:9481;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8RMEA&#10;AADaAAAADwAAAGRycy9kb3ducmV2LnhtbESP3WoCMRSE7wu+QzhC72piS4uuRlHB0oveVH2Aw+a4&#10;Wd2cLEm6P2/fFAq9HGbmG2a9HVwjOgqx9qxhPlMgiEtvaq40XM7HpwWImJANNp5Jw0gRtpvJwxoL&#10;43v+ou6UKpEhHAvUYFNqCyljaclhnPmWOHtXHxymLEMlTcA+w10jn5V6kw5rzgsWWzpYKu+nb6fB&#10;7fYOX0I90tgpq27v1fLz0mv9OB12KxCJhvQf/mt/GA2v8Hsl3w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FPETBAAAA2gAAAA8AAAAAAAAAAAAAAAAAmAIAAGRycy9kb3du&#10;cmV2LnhtbFBLBQYAAAAABAAEAPUAAACGAwAAAAA=&#10;" fillcolor="#c2d69b" strokecolor="#9bbb59" strokeweight="1pt">
                  <v:fill color2="#9bbb59" focus="50%" type="gradient"/>
                  <v:shadow on="t" color="#4e6128"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修复验收</w:t>
                        </w:r>
                        <w:r>
                          <w:rPr>
                            <w:rFonts w:ascii="宋体" w:hint="eastAsia"/>
                            <w:sz w:val="21"/>
                            <w:szCs w:val="21"/>
                          </w:rPr>
                          <w:t>公司</w:t>
                        </w:r>
                      </w:p>
                    </w:txbxContent>
                  </v:textbox>
                </v:rect>
                <v:rect id="Rectangle 42" o:spid="_x0000_s1033" style="position:absolute;left:41732;top:8070;width:1160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bBOcUA&#10;AADaAAAADwAAAGRycy9kb3ducmV2LnhtbESPT2vCQBTE74LfYXmCN93UaiqpmyAtWgte/ANeH9nX&#10;JDT7Ns2uJu2ndwuFHoeZ+Q2zynpTixu1rrKs4GEagSDOra64UHA+bSZLEM4ja6wtk4JvcpClw8EK&#10;E207PtDt6AsRIOwSVFB63yRSurwkg25qG+LgfdjWoA+yLaRusQtwU8tZFMXSYMVhocSGXkrKP49X&#10;o2BXxz/zp+59s798PW7faNHnr/uDUuNRv34G4an3/+G/9k4riOH3Sr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sE5xQAAANoAAAAPAAAAAAAAAAAAAAAAAJgCAABkcnMv&#10;ZG93bnJldi54bWxQSwUGAAAAAAQABAD1AAAAigMAAAAA&#10;" strokecolor="#fabf8f" strokeweight="1pt">
                  <v:fill color2="#fbd4b4" focus="100%" type="gradient"/>
                  <v:shadow on="t" color="#974706" opacity=".5" offset="1pt"/>
                  <v:textbox inset=".1mm,.1mm,.1mm,.1mm">
                    <w:txbxContent>
                      <w:p w:rsidR="00D72FE4" w:rsidRPr="006F42B9" w:rsidRDefault="00D72FE4" w:rsidP="00B80817">
                        <w:pPr>
                          <w:spacing w:line="240" w:lineRule="auto"/>
                          <w:ind w:firstLineChars="0" w:firstLine="0"/>
                          <w:jc w:val="center"/>
                          <w:rPr>
                            <w:sz w:val="21"/>
                            <w:szCs w:val="21"/>
                          </w:rPr>
                        </w:pPr>
                        <w:r>
                          <w:rPr>
                            <w:rFonts w:ascii="宋体" w:hint="eastAsia"/>
                            <w:sz w:val="21"/>
                            <w:szCs w:val="21"/>
                          </w:rPr>
                          <w:t>省环保局</w:t>
                        </w:r>
                      </w:p>
                    </w:txbxContent>
                  </v:textbox>
                </v:rect>
                <v:rect id="Rectangle 43" o:spid="_x0000_s1034" style="position:absolute;left:41656;top:2470;width:11595;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kosQA&#10;AADaAAAADwAAAGRycy9kb3ducmV2LnhtbESPQWvCQBSE74L/YXlCb7pRWy3RVUSxKnjRFnp9ZJ9J&#10;MPs2Zrcm+uu7guBxmJlvmOm8MYW4UuVyywr6vQgEcWJ1zqmCn+919xOE88gaC8uk4EYO5rN2a4qx&#10;tjUf6Hr0qQgQdjEqyLwvYyldkpFB17MlcfBOtjLog6xSqSusA9wUchBFI2kw57CQYUnLjJLz8c8o&#10;2Baj+/u43q33v5fh14Y+mmS1Pyj11mkWExCeGv8KP9tbrWAM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qZKLEAAAA2gAAAA8AAAAAAAAAAAAAAAAAmAIAAGRycy9k&#10;b3ducmV2LnhtbFBLBQYAAAAABAAEAPUAAACJAwAAAAA=&#10;" strokecolor="#fabf8f" strokeweight="1pt">
                  <v:fill color2="#fbd4b4" focus="100%" type="gradient"/>
                  <v:shadow on="t" color="#974706" opacity=".5"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世行</w:t>
                        </w:r>
                      </w:p>
                    </w:txbxContent>
                  </v:textbox>
                </v:rect>
                <v:shapetype id="_x0000_t32" coordsize="21600,21600" o:spt="32" o:oned="t" path="m,l21600,21600e" filled="f">
                  <v:path arrowok="t" fillok="f" o:connecttype="none"/>
                  <o:lock v:ext="edit" shapetype="t"/>
                </v:shapetype>
                <v:shape id="AutoShape 45" o:spid="_x0000_s1035" type="#_x0000_t32" style="position:absolute;left:32588;top:10591;width:14948;height:41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67" o:spid="_x0000_s1036" type="#_x0000_t32" style="position:absolute;left:24974;top:4864;width:7665;height:3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rect id="Rectangle 78" o:spid="_x0000_s1037" style="position:absolute;left:13474;top:15386;width:9481;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OFL8A&#10;AADbAAAADwAAAGRycy9kb3ducmV2LnhtbERPzWoCMRC+F3yHMIK3mthCqatRtNDioZeqDzBsxs3q&#10;ZrIk6f68vREKvc3H9zvr7eAa0VGItWcNi7kCQVx6U3Ol4Xz6fH4HEROywcYzaRgpwnYzeVpjYXzP&#10;P9QdUyVyCMcCNdiU2kLKWFpyGOe+Jc7cxQeHKcNQSROwz+GukS9KvUmHNecGiy19WCpvx1+nwe32&#10;Dl9DPdLYKauuX9Xy+9xrPZsOuxWIREP6F/+5DybPX8Ljl3yA3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Rw4UvwAAANsAAAAPAAAAAAAAAAAAAAAAAJgCAABkcnMvZG93bnJl&#10;di54bWxQSwUGAAAAAAQABAD1AAAAhAMAAAAA&#10;" fillcolor="#c2d69b" strokecolor="#9bbb59" strokeweight="1pt">
                  <v:fill color2="#9bbb59" focus="50%" type="gradient"/>
                  <v:shadow on="t" color="#4e6128"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环境监</w:t>
                        </w:r>
                        <w:r>
                          <w:rPr>
                            <w:rFonts w:ascii="宋体" w:hint="eastAsia"/>
                            <w:sz w:val="21"/>
                            <w:szCs w:val="21"/>
                          </w:rPr>
                          <w:t>理公司</w:t>
                        </w:r>
                      </w:p>
                    </w:txbxContent>
                  </v:textbox>
                </v:rect>
                <v:rect id="Rectangle 73" o:spid="_x0000_s1038" style="position:absolute;width:11938;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rsidR="00D72FE4" w:rsidRDefault="00D72FE4" w:rsidP="00B80817">
                        <w:pPr>
                          <w:ind w:firstLineChars="0" w:firstLine="0"/>
                        </w:pPr>
                        <w:r>
                          <w:rPr>
                            <w:rFonts w:hint="eastAsia"/>
                          </w:rPr>
                          <w:t>(a)</w:t>
                        </w:r>
                        <w:r>
                          <w:rPr>
                            <w:rFonts w:hint="eastAsia"/>
                          </w:rPr>
                          <w:t>示范省</w:t>
                        </w:r>
                      </w:p>
                    </w:txbxContent>
                  </v:textbox>
                </v:rect>
                <v:rect id="Rectangle 78" o:spid="_x0000_s1039" style="position:absolute;left:12649;top:8191;width:1023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Ir8IA&#10;AADbAAAADwAAAGRycy9kb3ducmV2LnhtbESP3WoCMRSE7wu+QzhC72qiQqlbo6ig9KI3VR/gsDnd&#10;bLs5WZK4P2/fFAQvh5n5hllvB9eIjkKsPWuYzxQI4tKbmisN18vx5Q1ETMgGG8+kYaQI283kaY2F&#10;8T1/UXdOlcgQjgVqsCm1hZSxtOQwznxLnL1vHxymLEMlTcA+w10jF0q9Soc15wWLLR0slb/nm9Pg&#10;dnuHy1CPNHbKqp9Ttfq89lo/T4fdO4hEQ3qE7+0Po2Exh/8v+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civwgAAANsAAAAPAAAAAAAAAAAAAAAAAJgCAABkcnMvZG93&#10;bnJldi54bWxQSwUGAAAAAAQABAD1AAAAhwMAAAAA&#10;" fillcolor="#c2d69b" strokecolor="#9bbb59" strokeweight="1pt">
                  <v:fill color2="#9bbb59" focus="50%" type="gradient"/>
                  <v:shadow on="t" color="#4e6128"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环境</w:t>
                        </w:r>
                        <w:r>
                          <w:rPr>
                            <w:rFonts w:ascii="宋体" w:hint="eastAsia"/>
                            <w:sz w:val="21"/>
                            <w:szCs w:val="21"/>
                          </w:rPr>
                          <w:t>和社会顾问</w:t>
                        </w:r>
                      </w:p>
                    </w:txbxContent>
                  </v:textbox>
                </v:rect>
                <v:shape id="AutoShape 110" o:spid="_x0000_s1040" type="#_x0000_t32" style="position:absolute;left:17767;top:4864;width:7207;height:33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p6sUAAADbAAAADwAAAGRycy9kb3ducmV2LnhtbESPQUvDQBSE74L/YXmCF2k2SUEldltE&#10;UeytjRavj+wzu5h9m2bXNO2vdwWhx2FmvmEWq8l1YqQhWM8KiiwHQdx4bblV8PH+MrsHESKyxs4z&#10;KThSgNXy8mKBlfYH3tJYx1YkCIcKFZgY+0rK0BhyGDLfEyfvyw8OY5JDK/WAhwR3nSzz/FY6tJwW&#10;DPb0ZKj5rn+cgudi87lx5qbYhdfT3u7n9m491kpdX02PDyAiTfEc/m+/aQVlCX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Np6sUAAADbAAAADwAAAAAAAAAA&#10;AAAAAAChAgAAZHJzL2Rvd25yZXYueG1sUEsFBgAAAAAEAAQA+QAAAJMDAAAAAA==&#10;" strokecolor="#e5b8b7 [1301]">
                  <v:stroke endarrow="block"/>
                </v:shape>
                <v:rect id="Rectangle 111" o:spid="_x0000_s1041" style="position:absolute;left:12446;top:14712;width:11518;height:8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oMEA&#10;AADbAAAADwAAAGRycy9kb3ducmV2LnhtbESPzWoCMRSF9wXfIVyhm6IZrQwyGkWkgquCtuD2klxn&#10;BpObIYk6vr0RCl0ezs/HWa57Z8WNQmw9K5iMCxDE2puWawW/P7vRHERMyAatZ1LwoAjr1eBtiZXx&#10;dz7Q7ZhqkUc4VqigSamrpIy6IYdx7Dvi7J19cJiyDLU0Ae953Fk5LYpSOmw5ExrsaNuQvhyvLkP0&#10;17Wwe/u948epTOVMhw+eK/U+7DcLEIn69B/+a++NguknvL7k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YAqDBAAAA2wAAAA8AAAAAAAAAAAAAAAAAmAIAAGRycy9kb3du&#10;cmV2LnhtbFBLBQYAAAAABAAEAPUAAACGAwAAAAA=&#10;" filled="f">
                  <v:stroke dashstyle="dash"/>
                </v:rect>
                <v:shape id="AutoShape 112" o:spid="_x0000_s1042" type="#_x0000_t32" style="position:absolute;left:32588;top:10636;width:51;height:4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BcUAAADbAAAADwAAAGRycy9kb3ducmV2LnhtbESPQUsDMRSE74L/ITyhF2mzW8WWtWkp&#10;LYre6rbF62Pz3AQ3L9tN3K7+elMQPA4z8w2zWA2uET11wXpWkE8yEMSV15ZrBYf903gOIkRkjY1n&#10;UvBNAVbL66sFFtqf+Y36MtYiQTgUqMDE2BZShsqQwzDxLXHyPnznMCbZ1VJ3eE5w18hplj1Ih5bT&#10;gsGWNoaqz/LLKdjmu/edM7f5MTz/nOzpzs5e+1Kp0c2wfgQRaYj/4b/2i1YwvYfL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UBcUAAADbAAAADwAAAAAAAAAA&#10;AAAAAAChAgAAZHJzL2Rvd25yZXYueG1sUEsFBgAAAAAEAAQA+QAAAJMDAAAAAA==&#10;" strokecolor="#e5b8b7 [1301]">
                  <v:stroke endarrow="block"/>
                </v:shape>
                <v:shape id="AutoShape 113" o:spid="_x0000_s1043" type="#_x0000_t32" style="position:absolute;left:18205;top:10636;width:14434;height:40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rxnsUAAADbAAAADwAAAGRycy9kb3ducmV2LnhtbESPQUsDMRSE74L/ITyhF2mzW9GWtWkp&#10;LYre6rbF62Pz3AQ3L9tN3K7+elMQPA4z8w2zWA2uET11wXpWkE8yEMSV15ZrBYf903gOIkRkjY1n&#10;UvBNAVbL66sFFtqf+Y36MtYiQTgUqMDE2BZShsqQwzDxLXHyPnznMCbZ1VJ3eE5w18hplj1Ih5bT&#10;gsGWNoaqz/LLKdjmu/edM7f5MTz/nOzpzs5e+1Kp0c2wfgQRaYj/4b/2i1YwvYfL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rxnsUAAADbAAAADwAAAAAAAAAA&#10;AAAAAAChAgAAZHJzL2Rvd25yZXYueG1sUEsFBgAAAAAEAAQA+QAAAJMDAAAAAA==&#10;" strokecolor="#e5b8b7 [1301]">
                  <v:stroke endarrow="block"/>
                </v:shape>
                <v:shapetype id="_x0000_t33" coordsize="21600,21600" o:spt="33" o:oned="t" path="m,l21600,r,21600e" filled="f">
                  <v:stroke joinstyle="miter"/>
                  <v:path arrowok="t" fillok="f" o:connecttype="none"/>
                  <o:lock v:ext="edit" shapetype="t"/>
                </v:shapetype>
                <v:shape id="AutoShape 114" o:spid="_x0000_s1044" type="#_x0000_t33" style="position:absolute;left:23964;top:17214;width:8624;height:154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kcEb8AAADbAAAADwAAAGRycy9kb3ducmV2LnhtbERPTYvCMBC9C/6HMIIXWdP1IFKNsgjC&#10;6kmtKN6GZrat20xKE2v892ZhweP75i1WwdSio9ZVlhV8jhMQxLnVFRcKTtnmYwbCeWSNtWVS8CQH&#10;q2W/t8BU2wcfqDv6QsQSdikqKL1vUildXpJBN7YNcdR+bGvQR9gWUrf4iOWmlpMkmUqDFceFEhta&#10;l5T/Hu9GwfZ2CVe+RGZXdaM9mizczplSw0H4moPwFPzb/J/+1gomU/j7En+AX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1kcEb8AAADbAAAADwAAAAAAAAAAAAAAAACh&#10;AgAAZHJzL2Rvd25yZXYueG1sUEsFBgAAAAAEAAQA+QAAAI0DAAAAAA==&#10;" strokecolor="#9bbb59 [3206]">
                  <v:stroke endarrow="block"/>
                </v:shape>
                <v:shape id="AutoShape 126" o:spid="_x0000_s1045" type="#_x0000_t32" style="position:absolute;left:47536;top:10591;width:6;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Rectangle 35" o:spid="_x0000_s1046" style="position:absolute;left:26250;top:29648;width:12675;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ItsEA&#10;AADbAAAADwAAAGRycy9kb3ducmV2LnhtbERPy4rCMBTdC/5DuII7TXUhWo2iwsAo6OALdHdprm2x&#10;uSlN1OrXm8WAy8N5T2a1KcSDKpdbVtDrRiCIE6tzThUcDz+dIQjnkTUWlknBixzMps3GBGNtn7yj&#10;x96nIoSwi1FB5n0ZS+mSjAy6ri2JA3e1lUEfYJVKXeEzhJtC9qNoIA3mHBoyLGmZUXLb342Cy4Je&#10;9jA6/W1Wi/X2+D7Po/MoVardqudjEJ5q/xX/u3+1gn4YG76EHyC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fSLbBAAAA2wAAAA8AAAAAAAAAAAAAAAAAmAIAAGRycy9kb3du&#10;cmV2LnhtbFBLBQYAAAAABAAEAPUAAACGAwAAAAA=&#10;" strokecolor="#d99594" strokeweight="1pt">
                  <v:fill color2="#e5b8b7" focus="100%" type="gradient"/>
                  <v:shadow on="t" color="#622423" opacity=".5"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noProof/>
                            <w:sz w:val="21"/>
                            <w:szCs w:val="21"/>
                          </w:rPr>
                          <w:t>环保部对外合作中心</w:t>
                        </w:r>
                      </w:p>
                    </w:txbxContent>
                  </v:textbox>
                </v:rect>
                <v:rect id="Rectangle 37" o:spid="_x0000_s1047" style="position:absolute;left:42164;top:39738;width:1188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goX8IA&#10;AADbAAAADwAAAGRycy9kb3ducmV2LnhtbESPX2vCMBTF3wd+h3AF32aqgsxqFHEMZMyBVXy+NNem&#10;2tzUJmr99kYY7PFw/vw4s0VrK3GjxpeOFQz6CQji3OmSCwX73df7BwgfkDVWjknBgzws5p23Gaba&#10;3XlLtywUIo6wT1GBCaFOpfS5IYu+72ri6B1dYzFE2RRSN3iP47aSwyQZS4slR4LBmlaG8nN2tRGy&#10;/v69Xj7HraZTdaHRxmY/5qBUr9supyACteE//NdeawXDCby+x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ChfwgAAANsAAAAPAAAAAAAAAAAAAAAAAJgCAABkcnMvZG93&#10;bnJldi54bWxQSwUGAAAAAAQABAD1AAAAhwMAAAAA&#10;" strokecolor="#666" strokeweight="1pt">
                  <v:fill color2="#999" focus="100%" type="gradient"/>
                  <v:shadow on="t" color="#7f7f7f" opacity=".5" offset="1pt"/>
                  <v:textbox inset=".1mm,.1mm,.1mm,.1mm">
                    <w:txbxContent>
                      <w:p w:rsidR="00D72FE4" w:rsidRPr="006F42B9" w:rsidRDefault="00D72FE4" w:rsidP="00B80817">
                        <w:pPr>
                          <w:spacing w:line="240" w:lineRule="auto"/>
                          <w:ind w:firstLineChars="0" w:firstLine="0"/>
                          <w:jc w:val="center"/>
                          <w:rPr>
                            <w:sz w:val="21"/>
                            <w:szCs w:val="21"/>
                          </w:rPr>
                        </w:pPr>
                        <w:r>
                          <w:rPr>
                            <w:rFonts w:ascii="宋体" w:hint="eastAsia"/>
                            <w:sz w:val="21"/>
                            <w:szCs w:val="21"/>
                          </w:rPr>
                          <w:t>场地业主</w:t>
                        </w:r>
                      </w:p>
                    </w:txbxContent>
                  </v:textbox>
                </v:rect>
                <v:rect id="Rectangle 38" o:spid="_x0000_s1048" style="position:absolute;left:26346;top:39763;width:12674;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9P7wA&#10;AADbAAAADwAAAGRycy9kb3ducmV2LnhtbERPSwrCMBDdC94hjOBOUxVEqlFEFNSF4Hc9NGNbbCa1&#10;ibXe3iwEl4/3ny0aU4iaKpdbVjDoRyCIE6tzThVczpveBITzyBoLy6TgQw4W83ZrhrG2bz5SffKp&#10;CCHsYlSQeV/GUrokI4Oub0viwN1tZdAHWKVSV/gO4aaQwygaS4M5h4YMS1pllDxOL6PArfTjtnsm&#10;g5Rv9ZrW9eHq9y+lup1mOQXhqfF/8c+91QpGYX34En6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C30/vAAAANsAAAAPAAAAAAAAAAAAAAAAAJgCAABkcnMvZG93bnJldi54&#10;bWxQSwUGAAAAAAQABAD1AAAAgQMAAAAA&#10;" strokecolor="#92cddc" strokeweight="1pt">
                  <v:fill color2="#b6dde8" focus="100%" type="gradient"/>
                  <v:shadow on="t" color="#205867" opacity=".5" offset="1pt"/>
                  <v:textbox inset=".1mm,.1mm,.1mm,.1mm">
                    <w:txbxContent>
                      <w:p w:rsidR="00D72FE4" w:rsidRPr="006F42B9" w:rsidRDefault="00D72FE4" w:rsidP="00B80817">
                        <w:pPr>
                          <w:spacing w:line="240" w:lineRule="auto"/>
                          <w:ind w:firstLineChars="0" w:firstLine="0"/>
                          <w:jc w:val="center"/>
                          <w:rPr>
                            <w:sz w:val="21"/>
                            <w:szCs w:val="21"/>
                          </w:rPr>
                        </w:pPr>
                        <w:r w:rsidRPr="003B1564">
                          <w:rPr>
                            <w:rFonts w:ascii="宋体" w:hint="eastAsia"/>
                            <w:sz w:val="21"/>
                            <w:szCs w:val="21"/>
                          </w:rPr>
                          <w:t>修复商</w:t>
                        </w:r>
                      </w:p>
                    </w:txbxContent>
                  </v:textbox>
                </v:rect>
                <v:rect id="Rectangle 40" o:spid="_x0000_s1049" style="position:absolute;left:13100;top:41427;width:10229;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ecsIA&#10;AADbAAAADwAAAGRycy9kb3ducmV2LnhtbESP3WoCMRSE7wu+QziCdzVRobRbo6igeNGbWh/gsDnd&#10;bLs5WZK4P29vhEIvh5n5hllvB9eIjkKsPWtYzBUI4tKbmisN16/j8yuImJANNp5Jw0gRtpvJ0xoL&#10;43v+pO6SKpEhHAvUYFNqCyljaclhnPuWOHvfPjhMWYZKmoB9hrtGLpV6kQ5rzgsWWzpYKn8vN6fB&#10;7fYOV6EeaeyUVT+n6u3j2ms9mw67dxCJhvQf/mufjYbVAh5f8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F5ywgAAANsAAAAPAAAAAAAAAAAAAAAAAJgCAABkcnMvZG93&#10;bnJldi54bWxQSwUGAAAAAAQABAD1AAAAhwMAAAAA&#10;" fillcolor="#c2d69b" strokecolor="#9bbb59" strokeweight="1pt">
                  <v:fill color2="#9bbb59" focus="50%" type="gradient"/>
                  <v:shadow on="t" color="#4e6128"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修复验收</w:t>
                        </w:r>
                        <w:r>
                          <w:rPr>
                            <w:rFonts w:ascii="宋体" w:hint="eastAsia"/>
                            <w:sz w:val="21"/>
                            <w:szCs w:val="21"/>
                          </w:rPr>
                          <w:t>公司</w:t>
                        </w:r>
                      </w:p>
                    </w:txbxContent>
                  </v:textbox>
                </v:rect>
                <v:rect id="Rectangle 43" o:spid="_x0000_s1050" style="position:absolute;left:42227;top:29667;width:11595;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PPUMYA&#10;AADbAAAADwAAAGRycy9kb3ducmV2LnhtbESPQWvCQBSE74L/YXlCb7qp2lRSVyktWgUvUcHrI/ua&#10;hGbfptltkvrru4LQ4zAz3zDLdW8q0VLjSssKHicRCOLM6pJzBefTZrwA4TyyxsoyKfglB+vVcLDE&#10;RNuOU2qPPhcBwi5BBYX3dSKlywoy6Ca2Jg7ep20M+iCbXOoGuwA3lZxGUSwNlhwWCqzpraDs6/hj&#10;FOyq+Dp/7vabw+V7tv2gpz57P6RKPYz61xcQnnr/H763d1rBbAq3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PPUMYAAADbAAAADwAAAAAAAAAAAAAAAACYAgAAZHJz&#10;L2Rvd25yZXYueG1sUEsFBgAAAAAEAAQA9QAAAIsDAAAAAA==&#10;" strokecolor="#fabf8f" strokeweight="1pt">
                  <v:fill color2="#fbd4b4" focus="100%" type="gradient"/>
                  <v:shadow on="t" color="#974706" opacity=".5"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世行</w:t>
                        </w:r>
                      </w:p>
                    </w:txbxContent>
                  </v:textbox>
                </v:rect>
                <v:rect id="Rectangle 78" o:spid="_x0000_s1051" style="position:absolute;left:13100;top:37871;width:10229;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lnsIA&#10;AADbAAAADwAAAGRycy9kb3ducmV2LnhtbESP3WoCMRSE7wt9h3AK3tWkLpR2axRbULzoTdUHOGyO&#10;m7WbkyWJ+/P2Rij0cpiZb5jlenSt6CnExrOGl7kCQVx503Ct4XTcPr+BiAnZYOuZNEwUYb16fFhi&#10;afzAP9QfUi0yhGOJGmxKXSllrCw5jHPfEWfv7IPDlGWopQk4ZLhr5UKpV+mw4bxgsaMvS9Xv4eo0&#10;uM2nwyI0E029suqyq9+/T4PWs6dx8wEi0Zj+w3/tvdFQFHD/kn+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mWewgAAANsAAAAPAAAAAAAAAAAAAAAAAJgCAABkcnMvZG93&#10;bnJldi54bWxQSwUGAAAAAAQABAD1AAAAhwMAAAAA&#10;" fillcolor="#c2d69b" strokecolor="#9bbb59" strokeweight="1pt">
                  <v:fill color2="#9bbb59" focus="50%" type="gradient"/>
                  <v:shadow on="t" color="#4e6128"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环境监</w:t>
                        </w:r>
                        <w:r>
                          <w:rPr>
                            <w:rFonts w:ascii="宋体" w:hint="eastAsia"/>
                            <w:sz w:val="21"/>
                            <w:szCs w:val="21"/>
                          </w:rPr>
                          <w:t>理公司</w:t>
                        </w:r>
                      </w:p>
                    </w:txbxContent>
                  </v:textbox>
                </v:rect>
                <v:rect id="Rectangle 78" o:spid="_x0000_s1052" style="position:absolute;left:13100;top:29667;width:10229;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96sIA&#10;AADbAAAADwAAAGRycy9kb3ducmV2LnhtbESP3WoCMRSE7wu+QziCdzVRS2m3RlFB6UVvan2Aw+Z0&#10;s3VzsiRxf97eFAq9HGbmG2a9HVwjOgqx9qxhMVcgiEtvaq40XL6Ojy8gYkI22HgmDSNF2G4mD2ss&#10;jO/5k7pzqkSGcCxQg02pLaSMpSWHce5b4ux9++AwZRkqaQL2Ge4auVTqWTqsOS9YbOlgqbyeb06D&#10;2+0drkI90tgpq35O1evHpdd6Nh12byASDek//Nd+NxpWT/D7Jf8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3qwgAAANsAAAAPAAAAAAAAAAAAAAAAAJgCAABkcnMvZG93&#10;bnJldi54bWxQSwUGAAAAAAQABAD1AAAAhwMAAAAA&#10;" fillcolor="#c2d69b" strokecolor="#9bbb59" strokeweight="1pt">
                  <v:fill color2="#9bbb59" focus="50%" type="gradient"/>
                  <v:shadow on="t" color="#4e6128" offset="1pt"/>
                  <v:textbox inset=".1mm,.1mm,.1mm,.1mm">
                    <w:txbxContent>
                      <w:p w:rsidR="00D72FE4" w:rsidRPr="006F42B9" w:rsidRDefault="00D72FE4" w:rsidP="00B80817">
                        <w:pPr>
                          <w:spacing w:line="240" w:lineRule="auto"/>
                          <w:ind w:firstLineChars="0" w:firstLine="0"/>
                          <w:jc w:val="center"/>
                          <w:rPr>
                            <w:sz w:val="21"/>
                            <w:szCs w:val="21"/>
                          </w:rPr>
                        </w:pPr>
                        <w:r w:rsidRPr="006F42B9">
                          <w:rPr>
                            <w:rFonts w:ascii="宋体" w:hint="eastAsia"/>
                            <w:sz w:val="21"/>
                            <w:szCs w:val="21"/>
                          </w:rPr>
                          <w:t>环境</w:t>
                        </w:r>
                        <w:r>
                          <w:rPr>
                            <w:rFonts w:ascii="宋体" w:hint="eastAsia"/>
                            <w:sz w:val="21"/>
                            <w:szCs w:val="21"/>
                          </w:rPr>
                          <w:t>和社会顾问</w:t>
                        </w:r>
                      </w:p>
                    </w:txbxContent>
                  </v:textbox>
                </v:rect>
                <v:rect id="Rectangle 172" o:spid="_x0000_s1053" style="position:absolute;left:12446;top:37058;width:11518;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pksEA&#10;AADbAAAADwAAAGRycy9kb3ducmV2LnhtbESPzWoCMRSF9wXfIVzBTdGM2g4yNYqIgqtCbaHbS3Kd&#10;GZrcDEnU8e2NIHR5OD8fZ7nunRUXCrH1rGA6KUAQa29arhX8fO/HCxAxIRu0nknBjSKsV4OXJVbG&#10;X/mLLsdUizzCsUIFTUpdJWXUDTmME98RZ+/kg8OUZailCXjN487KWVGU0mHLmdBgR9uG9N/x7DJE&#10;786FPdjPPd9+y1S+6fDKC6VGw37zASJRn/7Dz/bBKJi/w+NL/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kqZLBAAAA2wAAAA8AAAAAAAAAAAAAAAAAmAIAAGRycy9kb3du&#10;cmV2LnhtbFBLBQYAAAAABAAEAPUAAACGAwAAAAA=&#10;" filled="f">
                  <v:stroke dashstyle="dash"/>
                </v:rect>
                <v:shape id="AutoShape 173" o:spid="_x0000_s1054" type="#_x0000_t32" style="position:absolute;left:32588;top:10636;width:51;height:40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H5NMUAAADbAAAADwAAAGRycy9kb3ducmV2LnhtbESPQUsDMRSE74L/ITzBi7TZbaEt26ZF&#10;lIre2tXS62PzugluXrabuF399UYQehxm5htmtRlcI3rqgvWsIB9nIIgrry3XCj7et6MFiBCRNTae&#10;ScE3Bdisb29WWGh/4T31ZaxFgnAoUIGJsS2kDJUhh2HsW+LknXznMCbZ1VJ3eElw18hJls2kQ8tp&#10;wWBLT4aqz/LLKXjOd8edMw/5Ibz8nO15audvfanU/d3wuAQRaYjX8H/7VSuYzuDvS/o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H5NMUAAADbAAAADwAAAAAAAAAA&#10;AAAAAAChAgAAZHJzL2Rvd25yZXYueG1sUEsFBgAAAAAEAAQA+QAAAJMDAAAAAA==&#10;" strokecolor="#e5b8b7 [1301]">
                  <v:stroke endarrow="block"/>
                </v:shape>
                <v:shape id="AutoShape 174" o:spid="_x0000_s1055" type="#_x0000_t32" style="position:absolute;left:18205;top:32169;width:14383;height:48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1cr8UAAADbAAAADwAAAGRycy9kb3ducmV2LnhtbESPQUsDMRSE74L/ITyhF2mz24It26ZF&#10;FEVv7bal18fmuQluXrabuF399UYQehxm5htmtRlcI3rqgvWsIJ9kIIgrry3XCg77l/ECRIjIGhvP&#10;pOCbAmzWtzcrLLS/8I76MtYiQTgUqMDE2BZShsqQwzDxLXHyPnznMCbZ1VJ3eElw18hplj1Ih5bT&#10;gsGWngxVn+WXU/Ccb09bZ+7zY3j9OdvzzM7f+1Kp0d3wuAQRaYjX8H/7TSuYzeHvS/o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1cr8UAAADbAAAADwAAAAAAAAAA&#10;AAAAAAChAgAAZHJzL2Rvd25yZXYueG1sUEsFBgAAAAAEAAQA+QAAAJMDAAAAAA==&#10;" strokecolor="#e5b8b7 [1301]">
                  <v:stroke endarrow="block"/>
                </v:shape>
                <v:shape id="AutoShape 175" o:spid="_x0000_s1056" type="#_x0000_t32" style="position:absolute;left:38976;top:9334;width:2756;height: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176" o:spid="_x0000_s1057" type="#_x0000_t32" style="position:absolute;left:23964;top:41027;width:238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h+EcQAAADbAAAADwAAAGRycy9kb3ducmV2LnhtbESPQWvCQBSE7wX/w/KEXkQ3tbRodJVQ&#10;Ke2tmNT7I/tMgtm36e7WRH+9WxB6HGbmG2a9HUwrzuR8Y1nB0ywBQVxa3XCl4Lt4ny5A+ICssbVM&#10;Ci7kYbsZPawx1bbnPZ3zUIkIYZ+igjqELpXSlzUZ9DPbEUfvaJ3BEKWrpHbYR7hp5TxJXqXBhuNC&#10;jR291VSe8l+jIFu8kP26ZB9ltzscfyaHopd0VepxPGQrEIGG8B++tz+1gucl/H2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CH4RxAAAANsAAAAPAAAAAAAAAAAA&#10;AAAAAKECAABkcnMvZG93bnJldi54bWxQSwUGAAAAAAQABAD5AAAAkgMAAAAA&#10;" strokecolor="#9bbb59 [3206]">
                  <v:stroke endarrow="block"/>
                </v:shape>
                <v:rect id="Rectangle 178" o:spid="_x0000_s1058" style="position:absolute;left:107;top:28784;width:10186;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w:txbxContent>
                      <w:p w:rsidR="00D72FE4" w:rsidRDefault="00D72FE4" w:rsidP="00B80817">
                        <w:pPr>
                          <w:ind w:firstLineChars="0" w:firstLine="0"/>
                        </w:pPr>
                        <w:r>
                          <w:rPr>
                            <w:rFonts w:hint="eastAsia"/>
                          </w:rPr>
                          <w:t>(b)</w:t>
                        </w:r>
                        <w:r>
                          <w:rPr>
                            <w:rFonts w:hint="eastAsia"/>
                          </w:rPr>
                          <w:t>非示范省</w:t>
                        </w:r>
                      </w:p>
                    </w:txbxContent>
                  </v:textbox>
                </v:rect>
                <v:rect id="Rectangle 42" o:spid="_x0000_s1059" style="position:absolute;left:42259;top:33356;width:1160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iWsYA&#10;AADbAAAADwAAAGRycy9kb3ducmV2LnhtbESPT2vCQBTE74LfYXmF3nSjtbbEbERa/AdeYgu9PrLP&#10;JDT7NmZXE/vpuwWhx2FmfsMky97U4kqtqywrmIwjEMS51RUXCj4/1qNXEM4ja6wtk4IbOVimw0GC&#10;sbYdZ3Q9+kIECLsYFZTeN7GULi/JoBvbhjh4J9sa9EG2hdQtdgFuajmNork0WHFYKLGht5Ly7+PF&#10;KNjV85/ZS7dfH77OT5stPff5+yFT6vGhXy1AeOr9f/je3mkFswn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ciWsYAAADbAAAADwAAAAAAAAAAAAAAAACYAgAAZHJz&#10;L2Rvd25yZXYueG1sUEsFBgAAAAAEAAQA9QAAAIsDAAAAAA==&#10;" strokecolor="#fabf8f" strokeweight="1pt">
                  <v:fill color2="#fbd4b4" focus="100%" type="gradient"/>
                  <v:shadow on="t" color="#974706" opacity=".5" offset="1pt"/>
                  <v:textbox inset=".1mm,.1mm,.1mm,.1mm">
                    <w:txbxContent>
                      <w:p w:rsidR="00D72FE4" w:rsidRPr="006F42B9" w:rsidRDefault="00D72FE4" w:rsidP="00B80817">
                        <w:pPr>
                          <w:spacing w:line="240" w:lineRule="auto"/>
                          <w:ind w:firstLineChars="0" w:firstLine="0"/>
                          <w:jc w:val="center"/>
                          <w:rPr>
                            <w:sz w:val="21"/>
                            <w:szCs w:val="21"/>
                          </w:rPr>
                        </w:pPr>
                        <w:r>
                          <w:rPr>
                            <w:rFonts w:ascii="宋体" w:hint="eastAsia"/>
                            <w:sz w:val="21"/>
                            <w:szCs w:val="21"/>
                          </w:rPr>
                          <w:t>省环保局</w:t>
                        </w:r>
                      </w:p>
                    </w:txbxContent>
                  </v:textbox>
                </v:rect>
                <v:shape id="AutoShape 181" o:spid="_x0000_s1060" type="#_x0000_t32" style="position:absolute;left:43973;top:46551;width:362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F6cMAAADbAAAADwAAAGRycy9kb3ducmV2LnhtbESPQWvCQBSE74X+h+UJ3uomIZQSXSUW&#10;Cr3UxsSDx0f2mQSzb0N2q/Hfu4LQ4zAz3zCrzWR6caHRdZYVxIsIBHFtdceNgkP19fYBwnlkjb1l&#10;UnAjB5v168sKM22vvKdL6RsRIOwyVNB6P2RSurolg25hB+Lgnexo0Ac5NlKPeA1w08skit6lwY7D&#10;QosDfbZUn8s/oyCRpPdVE+e/2yI6Jj+7Io/TXKn5bMqXIDxN/j/8bH9rBWkCjy/hB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nxenDAAAA2wAAAA8AAAAAAAAAAAAA&#10;AAAAoQIAAGRycy9kb3ducmV2LnhtbFBLBQYAAAAABAAEAPkAAACRAwAAAAA=&#10;" strokecolor="#d99594" strokeweight="1pt">
                  <v:shadow color="#622423" opacity=".5" offset="1pt"/>
                </v:shape>
                <v:shape id="AutoShape 182" o:spid="_x0000_s1061" type="#_x0000_t32" style="position:absolute;left:44030;top:49199;width:362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3fisMAAADbAAAADwAAAGRycy9kb3ducmV2LnhtbESPQWvCQBSE70L/w/IKXqRu1FhK6ipF&#10;EARPRun5NfuahGbfprtrEv+9Kwgeh5n5hlltBtOIjpyvLSuYTRMQxIXVNZcKzqfd2wcIH5A1NpZJ&#10;wZU8bNYvoxVm2vZ8pC4PpYgQ9hkqqEJoMyl9UZFBP7UtcfR+rTMYonSl1A77CDeNnCfJuzRYc1yo&#10;sKVtRcVffjEKfo7NYaEvS9njJE/z1OHpu/tXavw6fH2CCDSEZ/jR3msF6QLuX+IP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d34rDAAAA2wAAAA8AAAAAAAAAAAAA&#10;AAAAoQIAAGRycy9kb3ducmV2LnhtbFBLBQYAAAAABAAEAPkAAACRAwAAAAA=&#10;" strokecolor="#9bbb59 [3206]" strokeweight="1pt">
                  <v:shadow color="#622423" opacity=".5" offset="1pt"/>
                </v:shape>
                <v:shape id="AutoShape 183" o:spid="_x0000_s1062" type="#_x0000_t32" style="position:absolute;left:44030;top:51987;width:362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V3MQAAADbAAAADwAAAGRycy9kb3ducmV2LnhtbESPQWvCQBSE70L/w/IK3nRTEVujq4ii&#10;lt6MUq+P7DMbmn0bsqtJ/fXdguBxmJlvmPmys5W4UeNLxwrehgkI4tzpkgsFp+N28AHCB2SNlWNS&#10;8EselouX3hxT7Vo+0C0LhYgQ9ikqMCHUqZQ+N2TRD11NHL2LayyGKJtC6gbbCLeVHCXJRFosOS4Y&#10;rGltKP/JrlbBdnqYbo6nb3PZ3L/e77t2P9nLs1L91241AxGoC8/wo/2pFYzH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hXcxAAAANsAAAAPAAAAAAAAAAAA&#10;AAAAAKECAABkcnMvZG93bnJldi54bWxQSwUGAAAAAAQABAD5AAAAkgMAAAAA&#10;" strokecolor="black [3213]" strokeweight="1pt">
                  <v:shadow color="#622423" opacity=".5" offset="1pt"/>
                </v:shape>
                <v:rect id="Rectangle 184" o:spid="_x0000_s1063" style="position:absolute;left:49091;top:44869;width:8560;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v:textbox>
                    <w:txbxContent>
                      <w:p w:rsidR="00D72FE4" w:rsidRDefault="00D72FE4" w:rsidP="00B80817">
                        <w:pPr>
                          <w:ind w:firstLineChars="0" w:firstLine="0"/>
                        </w:pPr>
                        <w:r>
                          <w:rPr>
                            <w:rFonts w:hint="eastAsia"/>
                          </w:rPr>
                          <w:t>雇佣</w:t>
                        </w:r>
                      </w:p>
                    </w:txbxContent>
                  </v:textbox>
                </v:rect>
                <v:rect id="Rectangle 185" o:spid="_x0000_s1064" style="position:absolute;left:49212;top:47148;width:8439;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7cUA&#10;AADbAAAADwAAAGRycy9kb3ducmV2LnhtbESPQWvCQBSE7wX/w/KEXkrdWEQ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XtxQAAANsAAAAPAAAAAAAAAAAAAAAAAJgCAABkcnMv&#10;ZG93bnJldi54bWxQSwUGAAAAAAQABAD1AAAAigMAAAAA&#10;" filled="f" stroked="f">
                  <v:textbox>
                    <w:txbxContent>
                      <w:p w:rsidR="00D72FE4" w:rsidRDefault="00D72FE4" w:rsidP="00B80817">
                        <w:pPr>
                          <w:ind w:firstLineChars="0" w:firstLine="0"/>
                        </w:pPr>
                        <w:r>
                          <w:rPr>
                            <w:rFonts w:hint="eastAsia"/>
                          </w:rPr>
                          <w:t>咨询服务</w:t>
                        </w:r>
                      </w:p>
                    </w:txbxContent>
                  </v:textbox>
                </v:rect>
                <v:rect id="Rectangle 186" o:spid="_x0000_s1065" style="position:absolute;left:49549;top:50184;width:5873;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AdsQA&#10;AADbAAAADwAAAGRycy9kb3ducmV2LnhtbESPQWvCQBSE7wX/w/IEL6Ibp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QHbEAAAA2wAAAA8AAAAAAAAAAAAAAAAAmAIAAGRycy9k&#10;b3ducmV2LnhtbFBLBQYAAAAABAAEAPUAAACJAwAAAAA=&#10;" filled="f" stroked="f">
                  <v:textbox>
                    <w:txbxContent>
                      <w:p w:rsidR="00D72FE4" w:rsidRDefault="00D72FE4" w:rsidP="00B80817">
                        <w:pPr>
                          <w:ind w:firstLineChars="0" w:firstLine="0"/>
                        </w:pPr>
                        <w:r>
                          <w:rPr>
                            <w:rFonts w:hint="eastAsia"/>
                          </w:rPr>
                          <w:t>管理</w:t>
                        </w:r>
                      </w:p>
                    </w:txbxContent>
                  </v:textbox>
                </v:rect>
                <v:shape id="AutoShape 190" o:spid="_x0000_s1066" type="#_x0000_t32" style="position:absolute;left:2495;top:25431;width:5454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q3cMIAAADbAAAADwAAAGRycy9kb3ducmV2LnhtbERPXWvCMBR9H/gfwh34IjPd3ESqUWQw&#10;UGQ4neDrpblrSpub0MTa7debB2GPh/O9WPW2ER21oXKs4HmcgSAunK64VHD6/niagQgRWWPjmBT8&#10;UoDVcvCwwFy7Kx+oO8ZSpBAOOSowMfpcylAYshjGzhMn7se1FmOCbSl1i9cUbhv5kmVTabHi1GDQ&#10;07uhoj5erIK6q/eHr7fgR5c/mu68+dxOzlqp4WO/noOI1Md/8d290Qpe09j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q3cMIAAADbAAAADwAAAAAAAAAAAAAA&#10;AAChAgAAZHJzL2Rvd25yZXYueG1sUEsFBgAAAAAEAAQA+QAAAJADAAAAAA==&#10;">
                  <v:stroke dashstyle="dash"/>
                </v:shape>
                <v:shape id="AutoShape 194" o:spid="_x0000_s1067" type="#_x0000_t32" style="position:absolute;left:22879;top:9385;width:3422;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KIpccAAADbAAAADwAAAGRycy9kb3ducmV2LnhtbESPQWvCQBSE74X+h+UVeim6sS1Fo6sE&#10;oaAFhUbRHl+zzyQk+zbNrjH9912h4HGYmW+Y2aI3teiodaVlBaNhBII4s7rkXMF+9z4Yg3AeWWNt&#10;mRT8koPF/P5uhrG2F/6kLvW5CBB2MSoovG9iKV1WkEE3tA1x8E62NeiDbHOpW7wEuKnlcxS9SYMl&#10;h4UCG1oWlFXp2ShYPq35I0my41e6eakOo25b/XyflXp86JMpCE+9v4X/2yut4HUC1y/hB8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MoilxwAAANsAAAAPAAAAAAAA&#10;AAAAAAAAAKECAABkcnMvZG93bnJldi54bWxQSwUGAAAAAAQABAD5AAAAlQMAAAAA&#10;" strokecolor="#9bbb59 [3206]">
                  <v:stroke endarrow="block"/>
                </v:shape>
                <v:shape id="AutoShape 195" o:spid="_x0000_s1068" type="#_x0000_t32" style="position:absolute;left:31311;top:3702;width:10345;height: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O6UcAAAADbAAAADwAAAGRycy9kb3ducmV2LnhtbERPS2vCQBC+F/wPywje6qYhiqauIhah&#10;FC8+Dh6H7HQTmp0N2amm/757EDx+fO/VZvCtulEfm8AG3qYZKOIq2Iadgct5/7oAFQXZYhuYDPxR&#10;hM169LLC0oY7H+l2EqdSCMcSDdQiXal1rGryGKehI07cd+g9SoK907bHewr3rc6zbK49Npwaauxo&#10;V1P1c/r1Bq4Xf1jmxYd3hTvLUeiryYu5MZPxsH0HJTTIU/xwf1oDs7Q+fUk/QK//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julHAAAAA2wAAAA8AAAAAAAAAAAAAAAAA&#10;oQIAAGRycy9kb3ducmV2LnhtbFBLBQYAAAAABAAEAPkAAACOAwAAAAA=&#10;">
                  <v:stroke endarrow="block"/>
                </v:shape>
                <v:shape id="AutoShape 196" o:spid="_x0000_s1069" type="#_x0000_t32" style="position:absolute;left:31311;top:3702;width:10345;height: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8fysMAAADbAAAADwAAAGRycy9kb3ducmV2LnhtbESPT2vCQBTE70K/w/IK3nRjSMVGVykt&#10;BSm9+OfQ4yP73IRm34bsq8Zv7wpCj8PM/IZZbQbfqjP1sQlsYDbNQBFXwTbsDBwPn5MFqCjIFtvA&#10;ZOBKETbrp9EKSxsuvKPzXpxKEI4lGqhFulLrWNXkMU5DR5y8U+g9SpK907bHS4L7VudZNtceG04L&#10;NXb0XlP1u//zBn6O/vs1Lz68K9xBdkJfTV7MjRk/D29LUEKD/Icf7a018DKD+5f0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vH8rDAAAA2wAAAA8AAAAAAAAAAAAA&#10;AAAAoQIAAGRycy9kb3ducmV2LnhtbFBLBQYAAAAABAAEAPkAAACRAwAAAAA=&#10;">
                  <v:stroke endarrow="block"/>
                </v:shape>
                <v:shape id="AutoShape 199" o:spid="_x0000_s1070" type="#_x0000_t32" style="position:absolute;left:32588;top:32169;width:95;height:7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Fbn8IAAADbAAAADwAAAGRycy9kb3ducmV2LnhtbESP3YrCMBSE7wXfIRzBO00t6C7VVERU&#10;xIWFrT7AoTn9weakNFHbtzcLC3s5zMw3zGbbm0Y8qXO1ZQWLeQSCOLe65lLB7XqcfYJwHlljY5kU&#10;DORgm45HG0y0ffEPPTNfigBhl6CCyvs2kdLlFRl0c9sSB6+wnUEfZFdK3eErwE0j4yhaSYM1h4UK&#10;W9pXlN+zh1GwO1w+3Lc/6eKgv7K8HLJlPAxKTSf9bg3CU+//w3/ts1awjOH3S/gBM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Fbn8IAAADbAAAADwAAAAAAAAAAAAAA&#10;AAChAgAAZHJzL2Rvd25yZXYueG1sUEsFBgAAAAAEAAQA+QAAAJADAAAAAA==&#10;" strokecolor="#e5b8b7 [1301]">
                  <v:stroke endarrow="block"/>
                </v:shape>
                <v:shape id="AutoShape 200" o:spid="_x0000_s1071" type="#_x0000_t32" style="position:absolute;left:32683;top:35877;width:15380;height:38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201" o:spid="_x0000_s1072" type="#_x0000_t32" style="position:absolute;left:38925;top:30911;width:3302;height: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i8UsMAAADbAAAADwAAAGRycy9kb3ducmV2LnhtbESPT2vCQBTE7wW/w/KE3urGkEqNriIV&#10;QUov/jn0+Mg+N8Hs25B91fTbu4VCj8PM/IZZrgffqhv1sQlsYDrJQBFXwTbsDJxPu5c3UFGQLbaB&#10;ycAPRVivRk9LLG2484FuR3EqQTiWaKAW6UqtY1WTxzgJHXHyLqH3KEn2Ttse7wnuW51n2Ux7bDgt&#10;1NjRe03V9fjtDXyd/ec8L7beFe4kB6GPJi9mxjyPh80ClNAg/+G/9t4aeC3g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YvFLDAAAA2wAAAA8AAAAAAAAAAAAA&#10;AAAAoQIAAGRycy9kb3ducmV2LnhtbFBLBQYAAAAABAAEAPkAAACRAwAAAAA=&#10;">
                  <v:stroke endarrow="block"/>
                </v:shape>
                <v:shape id="AutoShape 202" o:spid="_x0000_s1073" type="#_x0000_t32" style="position:absolute;left:48063;top:35877;width:44;height:3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205" o:spid="_x0000_s1074" type="#_x0000_t32" style="position:absolute;left:16910;top:4768;width:7207;height:33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SKCsYAAADbAAAADwAAAGRycy9kb3ducmV2LnhtbESPQWvCQBSE74X+h+UVvBTdaKlIdJUg&#10;FLTQglHU42v2NQnJvk2za0z/vSsUehxm5htmsepNLTpqXWlZwXgUgSDOrC45V3DYvw1nIJxH1lhb&#10;JgW/5GC1fHxYYKztlXfUpT4XAcIuRgWF900spcsKMuhGtiEO3rdtDfog21zqFq8Bbmo5iaKpNFhy&#10;WCiwoXVBWZVejIL185bfkyQ7ndOPl+o47j6rn6+LUoOnPpmD8NT7//Bfe6MVvE7h/iX8AL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0igrGAAAA2wAAAA8AAAAAAAAA&#10;AAAAAAAAoQIAAGRycy9kb3ducmV2LnhtbFBLBQYAAAAABAAEAPkAAACUAwAAAAA=&#10;" strokecolor="#9bbb59 [3206]">
                  <v:stroke endarrow="block"/>
                </v:shape>
                <v:shape id="AutoShape 206" o:spid="_x0000_s1075" type="#_x0000_t32" style="position:absolute;left:23329;top:30911;width:2921;height: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K5D8UAAADbAAAADwAAAGRycy9kb3ducmV2LnhtbESPQUsDMRSE74L/ITyhF2mzW9GWtWkR&#10;paK3um3p9bF5boKbl+0m3a7+elMQPA4z8w2zWA2uET11wXpWkE8yEMSV15ZrBbvtejwHESKyxsYz&#10;KfimAKvl9dUCC+3P/EF9GWuRIBwKVGBibAspQ2XIYZj4ljh5n75zGJPsaqk7PCe4a+Q0yx6kQ8tp&#10;wWBLz4aqr/LkFLzkm8PGmdt8H15/jvZ4Z2fvfanU6GZ4egQRaYj/4b/2m1ZwP4PL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K5D8UAAADbAAAADwAAAAAAAAAA&#10;AAAAAAChAgAAZHJzL2Rvd25yZXYueG1sUEsFBgAAAAAEAAQA+QAAAJMDAAAAAA==&#10;" strokecolor="#e5b8b7 [1301]">
                  <v:stroke endarrow="block"/>
                </v:shape>
                <v:shape id="AutoShape 207" o:spid="_x0000_s1076" type="#_x0000_t32" style="position:absolute;left:23329;top:31673;width:2921;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748MAAADbAAAADwAAAGRycy9kb3ducmV2LnhtbERPTWvCQBC9F/oflil4KXWjYimpqwSh&#10;oIKCUbTHaXaahGRn0+wa4793D0KPj/c9W/SmFh21rrSsYDSMQBBnVpecKzgevt4+QDiPrLG2TApu&#10;5GAxf36aYaztlffUpT4XIYRdjAoK75tYSpcVZNANbUMcuF/bGvQBtrnULV5DuKnlOIrepcGSQ0OB&#10;DS0Lyqr0YhQsX9e8SZLs/J1uJ9Vp1O2qv5+LUoOXPvkE4an3/+KHe6UVTMPY8CX8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nu+PDAAAA2wAAAA8AAAAAAAAAAAAA&#10;AAAAoQIAAGRycy9kb3ducmV2LnhtbFBLBQYAAAAABAAEAPkAAACRAwAAAAA=&#10;" strokecolor="#9bbb59 [3206]">
                  <v:stroke endarrow="block"/>
                </v:shape>
                <w10:anchorlock/>
              </v:group>
            </w:pict>
          </mc:Fallback>
        </mc:AlternateContent>
      </w:r>
    </w:p>
    <w:p w:rsidR="004713E6" w:rsidRPr="00D9705D" w:rsidRDefault="007931B6" w:rsidP="006F42B9">
      <w:pPr>
        <w:ind w:firstLine="480"/>
        <w:jc w:val="center"/>
        <w:rPr>
          <w:noProof/>
        </w:rPr>
      </w:pPr>
      <w:r w:rsidRPr="00D9705D">
        <w:rPr>
          <w:noProof/>
        </w:rPr>
        <w:t>图</w:t>
      </w:r>
      <w:r w:rsidR="00B755D9" w:rsidRPr="00D9705D">
        <w:rPr>
          <w:rFonts w:hint="eastAsia"/>
          <w:noProof/>
        </w:rPr>
        <w:t>4</w:t>
      </w:r>
      <w:r w:rsidRPr="00D9705D">
        <w:rPr>
          <w:noProof/>
        </w:rPr>
        <w:t xml:space="preserve">-1 </w:t>
      </w:r>
      <w:r w:rsidRPr="00D9705D">
        <w:rPr>
          <w:noProof/>
        </w:rPr>
        <w:t>环境管理机构设置</w:t>
      </w:r>
    </w:p>
    <w:p w:rsidR="00FB3E7E" w:rsidRPr="00D9705D" w:rsidRDefault="00FB3E7E" w:rsidP="006F42B9">
      <w:pPr>
        <w:ind w:firstLine="480"/>
        <w:rPr>
          <w:noProof/>
        </w:rPr>
      </w:pPr>
      <w:r w:rsidRPr="00D9705D">
        <w:rPr>
          <w:rFonts w:hint="eastAsia"/>
          <w:noProof/>
        </w:rPr>
        <w:t>（</w:t>
      </w:r>
      <w:r w:rsidRPr="00D9705D">
        <w:rPr>
          <w:rFonts w:hint="eastAsia"/>
          <w:noProof/>
        </w:rPr>
        <w:t>2</w:t>
      </w:r>
      <w:r w:rsidRPr="00D9705D">
        <w:rPr>
          <w:rFonts w:hint="eastAsia"/>
          <w:noProof/>
        </w:rPr>
        <w:t>）机构职责</w:t>
      </w:r>
    </w:p>
    <w:p w:rsidR="00FB3E7E" w:rsidRPr="00D9705D" w:rsidRDefault="00FB3E7E" w:rsidP="006F42B9">
      <w:pPr>
        <w:ind w:firstLine="480"/>
        <w:rPr>
          <w:color w:val="000000"/>
        </w:rPr>
      </w:pPr>
      <w:r w:rsidRPr="00D9705D">
        <w:rPr>
          <w:noProof/>
          <w:color w:val="000000"/>
        </w:rPr>
        <w:t>各机构的主要职责见表</w:t>
      </w:r>
      <w:r w:rsidR="00B755D9" w:rsidRPr="00D9705D">
        <w:rPr>
          <w:rFonts w:hint="eastAsia"/>
          <w:noProof/>
          <w:color w:val="000000"/>
        </w:rPr>
        <w:t>4</w:t>
      </w:r>
      <w:r w:rsidRPr="00D9705D">
        <w:rPr>
          <w:noProof/>
          <w:color w:val="000000"/>
        </w:rPr>
        <w:t>-1</w:t>
      </w:r>
      <w:r w:rsidRPr="00D9705D">
        <w:rPr>
          <w:noProof/>
          <w:color w:val="000000"/>
        </w:rPr>
        <w:t>。</w:t>
      </w:r>
    </w:p>
    <w:p w:rsidR="00FB3E7E" w:rsidRPr="00D9705D" w:rsidRDefault="00FB3E7E" w:rsidP="006F42B9">
      <w:pPr>
        <w:ind w:firstLineChars="83" w:firstLine="199"/>
        <w:jc w:val="center"/>
      </w:pPr>
      <w:r w:rsidRPr="00D9705D">
        <w:rPr>
          <w:noProof/>
        </w:rPr>
        <w:t>表</w:t>
      </w:r>
      <w:r w:rsidR="00B755D9" w:rsidRPr="00D9705D">
        <w:rPr>
          <w:rFonts w:hint="eastAsia"/>
          <w:noProof/>
        </w:rPr>
        <w:t>4</w:t>
      </w:r>
      <w:r w:rsidRPr="00D9705D">
        <w:rPr>
          <w:noProof/>
        </w:rPr>
        <w:t xml:space="preserve">-1 </w:t>
      </w:r>
      <w:r w:rsidRPr="00D9705D">
        <w:rPr>
          <w:noProof/>
        </w:rPr>
        <w:t>各机构职责</w:t>
      </w:r>
    </w:p>
    <w:tbl>
      <w:tblPr>
        <w:tblW w:w="5000" w:type="pct"/>
        <w:tblLayout w:type="fixed"/>
        <w:tblLook w:val="0000" w:firstRow="0" w:lastRow="0" w:firstColumn="0" w:lastColumn="0" w:noHBand="0" w:noVBand="0"/>
      </w:tblPr>
      <w:tblGrid>
        <w:gridCol w:w="1598"/>
        <w:gridCol w:w="1969"/>
        <w:gridCol w:w="6287"/>
      </w:tblGrid>
      <w:tr w:rsidR="00FB3E7E" w:rsidRPr="00D9705D" w:rsidTr="0068082E">
        <w:trPr>
          <w:trHeight w:val="335"/>
          <w:tblHeader/>
        </w:trPr>
        <w:tc>
          <w:tcPr>
            <w:tcW w:w="811"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机构性质</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机构名称</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机构职责</w:t>
            </w:r>
          </w:p>
        </w:tc>
      </w:tr>
      <w:tr w:rsidR="00FB3E7E" w:rsidRPr="00D9705D">
        <w:trPr>
          <w:trHeight w:val="335"/>
        </w:trPr>
        <w:tc>
          <w:tcPr>
            <w:tcW w:w="811" w:type="pct"/>
            <w:vMerge w:val="restart"/>
            <w:tcBorders>
              <w:top w:val="single" w:sz="4" w:space="0" w:color="000000"/>
              <w:left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管理机构</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对外合作中心</w:t>
            </w:r>
          </w:p>
        </w:tc>
        <w:tc>
          <w:tcPr>
            <w:tcW w:w="3190" w:type="pct"/>
            <w:tcBorders>
              <w:top w:val="single" w:sz="4" w:space="0" w:color="000000"/>
              <w:left w:val="single" w:sz="4" w:space="0" w:color="000000"/>
              <w:bottom w:val="single" w:sz="4" w:space="0" w:color="000000"/>
              <w:right w:val="single" w:sz="4" w:space="0" w:color="000000"/>
            </w:tcBorders>
            <w:vAlign w:val="center"/>
          </w:tcPr>
          <w:p w:rsidR="00D65A72" w:rsidRPr="00D9705D" w:rsidRDefault="00FB3E7E" w:rsidP="00615AE6">
            <w:pPr>
              <w:autoSpaceDE w:val="0"/>
              <w:autoSpaceDN w:val="0"/>
              <w:ind w:firstLineChars="0" w:firstLine="0"/>
              <w:jc w:val="left"/>
              <w:rPr>
                <w:noProof/>
                <w:color w:val="000000"/>
                <w:kern w:val="0"/>
                <w:sz w:val="21"/>
                <w:szCs w:val="24"/>
              </w:rPr>
            </w:pPr>
            <w:r w:rsidRPr="00D9705D">
              <w:rPr>
                <w:noProof/>
                <w:color w:val="000000"/>
                <w:kern w:val="0"/>
                <w:sz w:val="21"/>
                <w:szCs w:val="24"/>
              </w:rPr>
              <w:t>负责项目的总体协调和管理，确保环境与社会管理计划中的相关政策要求能够顺利实施，主要包括：</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检查与协调各地方环境管理部门的工作</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负责安排世行环境专家的考察活动</w:t>
            </w:r>
          </w:p>
          <w:p w:rsidR="00A22A64" w:rsidRDefault="00FB3E7E">
            <w:pPr>
              <w:autoSpaceDE w:val="0"/>
              <w:autoSpaceDN w:val="0"/>
              <w:ind w:firstLineChars="0" w:firstLine="0"/>
              <w:jc w:val="left"/>
              <w:rPr>
                <w:noProof/>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汇总各子项目不同阶段的报告，提交世行审阅</w:t>
            </w:r>
          </w:p>
          <w:p w:rsidR="00A22A64" w:rsidRDefault="00D65A72">
            <w:pPr>
              <w:autoSpaceDE w:val="0"/>
              <w:autoSpaceDN w:val="0"/>
              <w:ind w:firstLineChars="0" w:firstLine="0"/>
              <w:jc w:val="left"/>
              <w:rPr>
                <w:noProof/>
                <w:color w:val="000000"/>
                <w:kern w:val="0"/>
                <w:sz w:val="21"/>
                <w:szCs w:val="24"/>
              </w:rPr>
            </w:pPr>
            <w:r>
              <w:rPr>
                <w:rFonts w:hint="eastAsia"/>
                <w:noProof/>
                <w:color w:val="000000"/>
                <w:kern w:val="0"/>
                <w:sz w:val="21"/>
                <w:szCs w:val="24"/>
              </w:rPr>
              <w:t>对于示范省份以外的子项目：</w:t>
            </w:r>
          </w:p>
          <w:p w:rsidR="00A22A64" w:rsidRDefault="003B1564">
            <w:pPr>
              <w:autoSpaceDE w:val="0"/>
              <w:autoSpaceDN w:val="0"/>
              <w:ind w:firstLineChars="0" w:firstLine="0"/>
              <w:jc w:val="left"/>
              <w:rPr>
                <w:color w:val="000000"/>
                <w:kern w:val="0"/>
                <w:sz w:val="21"/>
                <w:szCs w:val="24"/>
              </w:rPr>
            </w:pPr>
            <w:r w:rsidRPr="00D9705D">
              <w:rPr>
                <w:color w:val="000000"/>
                <w:kern w:val="0"/>
                <w:sz w:val="21"/>
                <w:szCs w:val="24"/>
              </w:rPr>
              <w:lastRenderedPageBreak/>
              <w:t>●</w:t>
            </w:r>
            <w:r w:rsidRPr="00D9705D">
              <w:rPr>
                <w:color w:val="000000"/>
                <w:kern w:val="0"/>
                <w:sz w:val="21"/>
                <w:szCs w:val="24"/>
              </w:rPr>
              <w:tab/>
            </w:r>
            <w:r>
              <w:rPr>
                <w:rFonts w:hint="eastAsia"/>
                <w:color w:val="000000"/>
                <w:kern w:val="0"/>
                <w:sz w:val="21"/>
                <w:szCs w:val="24"/>
              </w:rPr>
              <w:t>与修复承包商签订相关施工合同</w:t>
            </w:r>
          </w:p>
          <w:p w:rsidR="00A22A64" w:rsidRDefault="003B1564">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B46916">
              <w:rPr>
                <w:rFonts w:hint="eastAsia"/>
                <w:color w:val="000000"/>
                <w:kern w:val="0"/>
                <w:sz w:val="21"/>
                <w:szCs w:val="24"/>
              </w:rPr>
              <w:t>监督并督促承包商准备并实施环境管理计划</w:t>
            </w:r>
          </w:p>
          <w:p w:rsidR="00A22A64" w:rsidRDefault="00B46916">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D65A72">
              <w:rPr>
                <w:rFonts w:hint="eastAsia"/>
                <w:color w:val="000000"/>
                <w:kern w:val="0"/>
                <w:sz w:val="21"/>
                <w:szCs w:val="24"/>
              </w:rPr>
              <w:t>雇佣环境监理公司监督场地修复工作</w:t>
            </w:r>
          </w:p>
          <w:p w:rsidR="00A22A64" w:rsidRDefault="00D65A72">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302ABE">
              <w:rPr>
                <w:rFonts w:hint="eastAsia"/>
                <w:color w:val="000000"/>
                <w:kern w:val="0"/>
                <w:sz w:val="21"/>
                <w:szCs w:val="24"/>
              </w:rPr>
              <w:t>雇佣</w:t>
            </w:r>
            <w:r>
              <w:rPr>
                <w:rFonts w:hint="eastAsia"/>
                <w:color w:val="000000"/>
                <w:kern w:val="0"/>
                <w:sz w:val="21"/>
                <w:szCs w:val="24"/>
              </w:rPr>
              <w:t>修复验收公司对</w:t>
            </w:r>
            <w:r w:rsidR="004E6FF2">
              <w:rPr>
                <w:rFonts w:hint="eastAsia"/>
                <w:color w:val="000000"/>
                <w:kern w:val="0"/>
                <w:sz w:val="21"/>
                <w:szCs w:val="24"/>
              </w:rPr>
              <w:t>子项目</w:t>
            </w:r>
            <w:r>
              <w:rPr>
                <w:rFonts w:hint="eastAsia"/>
                <w:color w:val="000000"/>
                <w:kern w:val="0"/>
                <w:sz w:val="21"/>
                <w:szCs w:val="24"/>
              </w:rPr>
              <w:t>进行验收</w:t>
            </w:r>
          </w:p>
        </w:tc>
      </w:tr>
      <w:tr w:rsidR="00FB3E7E" w:rsidRPr="00D9705D">
        <w:trPr>
          <w:trHeight w:val="323"/>
        </w:trPr>
        <w:tc>
          <w:tcPr>
            <w:tcW w:w="811" w:type="pct"/>
            <w:vMerge/>
            <w:tcBorders>
              <w:left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noProof/>
                <w:color w:val="000000"/>
                <w:kern w:val="0"/>
                <w:sz w:val="21"/>
                <w:szCs w:val="24"/>
              </w:rPr>
            </w:pPr>
            <w:r w:rsidRPr="00D9705D">
              <w:rPr>
                <w:rFonts w:hint="eastAsia"/>
                <w:noProof/>
                <w:color w:val="000000"/>
                <w:kern w:val="0"/>
                <w:sz w:val="21"/>
                <w:szCs w:val="24"/>
              </w:rPr>
              <w:t>省级</w:t>
            </w:r>
            <w:r w:rsidR="0029458B">
              <w:rPr>
                <w:noProof/>
                <w:color w:val="000000"/>
                <w:kern w:val="0"/>
                <w:sz w:val="21"/>
                <w:szCs w:val="24"/>
              </w:rPr>
              <w:t>项目办</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left"/>
              <w:rPr>
                <w:b/>
                <w:color w:val="000000"/>
                <w:kern w:val="0"/>
                <w:sz w:val="21"/>
                <w:szCs w:val="24"/>
              </w:rPr>
            </w:pPr>
            <w:r w:rsidRPr="00D9705D">
              <w:rPr>
                <w:noProof/>
                <w:color w:val="000000"/>
                <w:kern w:val="0"/>
                <w:sz w:val="21"/>
                <w:szCs w:val="24"/>
              </w:rPr>
              <w:t>负责各子项目的实施和管理，确保环境与社会管理计划中的相关政策要求能够顺利实施，主要包括：</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与</w:t>
            </w:r>
            <w:r w:rsidR="004E6FF2">
              <w:rPr>
                <w:rFonts w:hint="eastAsia"/>
                <w:noProof/>
                <w:color w:val="000000"/>
                <w:kern w:val="0"/>
                <w:sz w:val="21"/>
                <w:szCs w:val="24"/>
              </w:rPr>
              <w:t>示范省份子项目</w:t>
            </w:r>
            <w:r w:rsidRPr="00D9705D">
              <w:rPr>
                <w:noProof/>
                <w:color w:val="000000"/>
                <w:kern w:val="0"/>
                <w:sz w:val="21"/>
                <w:szCs w:val="24"/>
              </w:rPr>
              <w:t>承包商签订相关施工合同</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督促项目承包商实施环境管理计划</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4E6FF2">
              <w:rPr>
                <w:rFonts w:hint="eastAsia"/>
                <w:noProof/>
                <w:color w:val="000000"/>
                <w:kern w:val="0"/>
                <w:sz w:val="21"/>
                <w:szCs w:val="24"/>
              </w:rPr>
              <w:t>雇佣</w:t>
            </w:r>
            <w:r w:rsidR="00F57CC7" w:rsidRPr="00D9705D">
              <w:rPr>
                <w:noProof/>
                <w:color w:val="000000"/>
                <w:kern w:val="0"/>
                <w:sz w:val="21"/>
                <w:szCs w:val="24"/>
              </w:rPr>
              <w:t>环境监理</w:t>
            </w:r>
            <w:r w:rsidR="004E6FF2">
              <w:rPr>
                <w:rFonts w:hint="eastAsia"/>
                <w:noProof/>
                <w:color w:val="000000"/>
                <w:kern w:val="0"/>
                <w:sz w:val="21"/>
                <w:szCs w:val="24"/>
              </w:rPr>
              <w:t>公司监督场地修复工作</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004E6FF2">
              <w:rPr>
                <w:rFonts w:hint="eastAsia"/>
                <w:color w:val="000000"/>
                <w:kern w:val="0"/>
                <w:sz w:val="21"/>
                <w:szCs w:val="24"/>
              </w:rPr>
              <w:t>雇佣修复验收公司对子项目进行验收</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编制修复工程环境管理阶段性报告</w:t>
            </w:r>
          </w:p>
          <w:p w:rsidR="00A22A64" w:rsidRDefault="00FB3E7E">
            <w:pPr>
              <w:autoSpaceDE w:val="0"/>
              <w:autoSpaceDN w:val="0"/>
              <w:ind w:firstLineChars="0" w:firstLine="0"/>
              <w:jc w:val="left"/>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定期向对外合作中心和世行汇报工作</w:t>
            </w:r>
          </w:p>
        </w:tc>
      </w:tr>
      <w:tr w:rsidR="00FB3E7E" w:rsidRPr="00D9705D">
        <w:trPr>
          <w:trHeight w:val="323"/>
        </w:trPr>
        <w:tc>
          <w:tcPr>
            <w:tcW w:w="811" w:type="pct"/>
            <w:vMerge w:val="restar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监督机构</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B04FAC">
            <w:pPr>
              <w:autoSpaceDE w:val="0"/>
              <w:autoSpaceDN w:val="0"/>
              <w:ind w:firstLineChars="0" w:firstLine="0"/>
              <w:jc w:val="center"/>
              <w:rPr>
                <w:color w:val="000000"/>
                <w:kern w:val="0"/>
                <w:sz w:val="21"/>
                <w:szCs w:val="24"/>
              </w:rPr>
            </w:pPr>
            <w:r w:rsidRPr="00D9705D">
              <w:rPr>
                <w:noProof/>
                <w:color w:val="000000"/>
                <w:kern w:val="0"/>
                <w:sz w:val="21"/>
                <w:szCs w:val="24"/>
              </w:rPr>
              <w:t>世行</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4E6FF2" w:rsidP="009C2C3F">
            <w:pPr>
              <w:autoSpaceDE w:val="0"/>
              <w:autoSpaceDN w:val="0"/>
              <w:ind w:firstLineChars="0" w:firstLine="0"/>
              <w:jc w:val="left"/>
              <w:rPr>
                <w:color w:val="000000"/>
                <w:kern w:val="0"/>
                <w:sz w:val="21"/>
                <w:szCs w:val="24"/>
              </w:rPr>
            </w:pPr>
            <w:r>
              <w:rPr>
                <w:rFonts w:hint="eastAsia"/>
                <w:noProof/>
                <w:color w:val="000000"/>
                <w:kern w:val="0"/>
                <w:sz w:val="21"/>
                <w:szCs w:val="24"/>
              </w:rPr>
              <w:t>为所有场地治理活动</w:t>
            </w:r>
            <w:r w:rsidR="007E5B1E">
              <w:rPr>
                <w:rFonts w:hint="eastAsia"/>
                <w:noProof/>
                <w:color w:val="000000"/>
                <w:kern w:val="0"/>
                <w:sz w:val="21"/>
                <w:szCs w:val="24"/>
              </w:rPr>
              <w:t>的实施</w:t>
            </w:r>
            <w:r>
              <w:rPr>
                <w:rFonts w:hint="eastAsia"/>
                <w:noProof/>
                <w:color w:val="000000"/>
                <w:kern w:val="0"/>
                <w:sz w:val="21"/>
                <w:szCs w:val="24"/>
              </w:rPr>
              <w:t>提供</w:t>
            </w:r>
            <w:r w:rsidR="00FF6CA2">
              <w:rPr>
                <w:rFonts w:hint="eastAsia"/>
                <w:noProof/>
                <w:color w:val="000000"/>
                <w:kern w:val="0"/>
                <w:sz w:val="21"/>
                <w:szCs w:val="24"/>
              </w:rPr>
              <w:t>帮助</w:t>
            </w:r>
            <w:r w:rsidR="007E5B1E">
              <w:rPr>
                <w:rFonts w:hint="eastAsia"/>
                <w:noProof/>
                <w:color w:val="000000"/>
                <w:kern w:val="0"/>
                <w:sz w:val="21"/>
                <w:szCs w:val="24"/>
              </w:rPr>
              <w:t>。世行工作组的环境和社会专家将参</w:t>
            </w:r>
            <w:r w:rsidR="003C1B88">
              <w:rPr>
                <w:rFonts w:hint="eastAsia"/>
                <w:noProof/>
                <w:color w:val="000000"/>
                <w:kern w:val="0"/>
                <w:sz w:val="21"/>
                <w:szCs w:val="24"/>
              </w:rPr>
              <w:t>与</w:t>
            </w:r>
            <w:r w:rsidR="007E5B1E">
              <w:rPr>
                <w:rFonts w:hint="eastAsia"/>
                <w:noProof/>
                <w:color w:val="000000"/>
                <w:kern w:val="0"/>
                <w:sz w:val="21"/>
                <w:szCs w:val="24"/>
              </w:rPr>
              <w:t>和建议</w:t>
            </w:r>
            <w:r w:rsidR="007E5B1E">
              <w:rPr>
                <w:rFonts w:hint="eastAsia"/>
                <w:noProof/>
                <w:color w:val="000000"/>
                <w:kern w:val="0"/>
                <w:sz w:val="21"/>
                <w:szCs w:val="24"/>
              </w:rPr>
              <w:t>FECO</w:t>
            </w:r>
            <w:r w:rsidR="007E5B1E">
              <w:rPr>
                <w:rFonts w:hint="eastAsia"/>
                <w:noProof/>
                <w:color w:val="000000"/>
                <w:kern w:val="0"/>
                <w:sz w:val="21"/>
                <w:szCs w:val="24"/>
              </w:rPr>
              <w:t>和项目办雇佣环境和社会专家，</w:t>
            </w:r>
            <w:r w:rsidR="003C1B88">
              <w:rPr>
                <w:rFonts w:hint="eastAsia"/>
                <w:noProof/>
                <w:color w:val="000000"/>
                <w:kern w:val="0"/>
                <w:sz w:val="21"/>
                <w:szCs w:val="24"/>
              </w:rPr>
              <w:t>为</w:t>
            </w:r>
            <w:r w:rsidR="009C2C3F">
              <w:rPr>
                <w:rFonts w:hint="eastAsia"/>
                <w:noProof/>
                <w:color w:val="000000"/>
                <w:kern w:val="0"/>
                <w:sz w:val="21"/>
                <w:szCs w:val="24"/>
              </w:rPr>
              <w:t>示范活动关于</w:t>
            </w:r>
            <w:r w:rsidR="003C1B88">
              <w:rPr>
                <w:rFonts w:hint="eastAsia"/>
                <w:noProof/>
                <w:color w:val="000000"/>
                <w:kern w:val="0"/>
                <w:sz w:val="21"/>
                <w:szCs w:val="24"/>
              </w:rPr>
              <w:t>环境社会评价</w:t>
            </w:r>
            <w:r w:rsidR="003C1B88">
              <w:rPr>
                <w:rFonts w:hint="eastAsia"/>
                <w:noProof/>
                <w:color w:val="000000"/>
                <w:kern w:val="0"/>
                <w:sz w:val="21"/>
                <w:szCs w:val="24"/>
              </w:rPr>
              <w:t>/</w:t>
            </w:r>
            <w:r w:rsidR="003C1B88">
              <w:rPr>
                <w:rFonts w:hint="eastAsia"/>
                <w:noProof/>
                <w:color w:val="000000"/>
                <w:kern w:val="0"/>
                <w:sz w:val="21"/>
                <w:szCs w:val="24"/>
              </w:rPr>
              <w:t>环境社会管理计划</w:t>
            </w:r>
            <w:r w:rsidR="009C2C3F">
              <w:rPr>
                <w:rFonts w:hint="eastAsia"/>
                <w:noProof/>
                <w:color w:val="000000"/>
                <w:kern w:val="0"/>
                <w:sz w:val="21"/>
                <w:szCs w:val="24"/>
              </w:rPr>
              <w:t>、</w:t>
            </w:r>
            <w:r w:rsidR="003C1B88">
              <w:rPr>
                <w:rFonts w:hint="eastAsia"/>
                <w:noProof/>
                <w:color w:val="000000"/>
                <w:kern w:val="0"/>
                <w:sz w:val="21"/>
                <w:szCs w:val="24"/>
              </w:rPr>
              <w:t>场地征用或少数民族相关计划所需内容的细节提供支持</w:t>
            </w:r>
          </w:p>
        </w:tc>
      </w:tr>
      <w:tr w:rsidR="00FB3E7E" w:rsidRPr="00D9705D">
        <w:trPr>
          <w:trHeight w:val="323"/>
        </w:trPr>
        <w:tc>
          <w:tcPr>
            <w:tcW w:w="811" w:type="pct"/>
            <w:vMerge/>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kern w:val="0"/>
                <w:sz w:val="21"/>
                <w:szCs w:val="24"/>
              </w:rPr>
            </w:pP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B04FAC" w:rsidP="00B04FAC">
            <w:pPr>
              <w:autoSpaceDE w:val="0"/>
              <w:autoSpaceDN w:val="0"/>
              <w:ind w:firstLineChars="0" w:firstLine="0"/>
              <w:jc w:val="center"/>
              <w:rPr>
                <w:color w:val="000000"/>
                <w:kern w:val="0"/>
                <w:sz w:val="21"/>
                <w:szCs w:val="24"/>
              </w:rPr>
            </w:pPr>
            <w:r>
              <w:rPr>
                <w:rFonts w:hint="eastAsia"/>
                <w:noProof/>
                <w:color w:val="000000"/>
                <w:kern w:val="0"/>
                <w:sz w:val="21"/>
                <w:szCs w:val="24"/>
              </w:rPr>
              <w:t>环保局</w:t>
            </w:r>
            <w:r w:rsidR="00B074F7">
              <w:rPr>
                <w:rFonts w:hint="eastAsia"/>
                <w:noProof/>
                <w:color w:val="000000"/>
                <w:kern w:val="0"/>
                <w:sz w:val="21"/>
                <w:szCs w:val="24"/>
              </w:rPr>
              <w:t>（中国）</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2D4BF9">
            <w:pPr>
              <w:autoSpaceDE w:val="0"/>
              <w:autoSpaceDN w:val="0"/>
              <w:ind w:firstLineChars="0" w:firstLine="0"/>
              <w:jc w:val="left"/>
              <w:rPr>
                <w:color w:val="000000"/>
                <w:kern w:val="0"/>
                <w:sz w:val="21"/>
                <w:szCs w:val="24"/>
              </w:rPr>
            </w:pPr>
            <w:r w:rsidRPr="00D9705D">
              <w:rPr>
                <w:noProof/>
                <w:color w:val="000000"/>
                <w:kern w:val="0"/>
                <w:sz w:val="21"/>
                <w:szCs w:val="24"/>
              </w:rPr>
              <w:t>政府行政监督管理机构，依法对修复</w:t>
            </w:r>
            <w:r w:rsidR="002D4BF9">
              <w:rPr>
                <w:rFonts w:hint="eastAsia"/>
                <w:noProof/>
                <w:color w:val="000000"/>
                <w:kern w:val="0"/>
                <w:sz w:val="21"/>
                <w:szCs w:val="24"/>
              </w:rPr>
              <w:t>子项目</w:t>
            </w:r>
            <w:r w:rsidRPr="00D9705D">
              <w:rPr>
                <w:noProof/>
                <w:color w:val="000000"/>
                <w:kern w:val="0"/>
                <w:sz w:val="21"/>
                <w:szCs w:val="24"/>
              </w:rPr>
              <w:t>进行全过程环境监督管理，包括</w:t>
            </w:r>
            <w:r w:rsidR="002D4BF9">
              <w:rPr>
                <w:rFonts w:hint="eastAsia"/>
                <w:noProof/>
                <w:color w:val="000000"/>
                <w:kern w:val="0"/>
                <w:sz w:val="21"/>
                <w:szCs w:val="24"/>
              </w:rPr>
              <w:t>EA</w:t>
            </w:r>
            <w:r w:rsidR="002D4BF9">
              <w:rPr>
                <w:rFonts w:hint="eastAsia"/>
                <w:noProof/>
                <w:color w:val="000000"/>
                <w:kern w:val="0"/>
                <w:sz w:val="21"/>
                <w:szCs w:val="24"/>
              </w:rPr>
              <w:t>报告的审批、提供指导和修复验收</w:t>
            </w:r>
          </w:p>
        </w:tc>
      </w:tr>
      <w:tr w:rsidR="00FB3E7E" w:rsidRPr="00D9705D">
        <w:trPr>
          <w:trHeight w:val="323"/>
        </w:trPr>
        <w:tc>
          <w:tcPr>
            <w:tcW w:w="811"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color w:val="000000"/>
                <w:kern w:val="0"/>
                <w:sz w:val="21"/>
                <w:szCs w:val="24"/>
              </w:rPr>
            </w:pPr>
            <w:r w:rsidRPr="00D9705D">
              <w:rPr>
                <w:noProof/>
                <w:color w:val="000000"/>
                <w:kern w:val="0"/>
                <w:sz w:val="21"/>
                <w:szCs w:val="24"/>
              </w:rPr>
              <w:t>实施机构</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2D4BF9" w:rsidP="00615AE6">
            <w:pPr>
              <w:autoSpaceDE w:val="0"/>
              <w:autoSpaceDN w:val="0"/>
              <w:ind w:firstLineChars="0" w:firstLine="0"/>
              <w:jc w:val="center"/>
              <w:rPr>
                <w:color w:val="000000"/>
                <w:kern w:val="0"/>
                <w:sz w:val="21"/>
                <w:szCs w:val="24"/>
              </w:rPr>
            </w:pPr>
            <w:r>
              <w:rPr>
                <w:rFonts w:hint="eastAsia"/>
                <w:noProof/>
                <w:color w:val="000000"/>
                <w:kern w:val="0"/>
                <w:sz w:val="21"/>
                <w:szCs w:val="24"/>
              </w:rPr>
              <w:t>修复</w:t>
            </w:r>
            <w:r w:rsidR="00FB3E7E" w:rsidRPr="00D9705D">
              <w:rPr>
                <w:noProof/>
                <w:color w:val="000000"/>
                <w:kern w:val="0"/>
                <w:sz w:val="21"/>
                <w:szCs w:val="24"/>
              </w:rPr>
              <w:t>承包商</w:t>
            </w:r>
          </w:p>
        </w:tc>
        <w:tc>
          <w:tcPr>
            <w:tcW w:w="3190"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2D4BF9" w:rsidP="00615AE6">
            <w:pPr>
              <w:autoSpaceDE w:val="0"/>
              <w:autoSpaceDN w:val="0"/>
              <w:ind w:firstLineChars="0" w:firstLine="0"/>
              <w:jc w:val="left"/>
              <w:rPr>
                <w:color w:val="000000"/>
                <w:kern w:val="0"/>
                <w:sz w:val="21"/>
                <w:szCs w:val="24"/>
              </w:rPr>
            </w:pPr>
            <w:r>
              <w:rPr>
                <w:rFonts w:hint="eastAsia"/>
                <w:noProof/>
                <w:color w:val="000000"/>
                <w:kern w:val="0"/>
                <w:sz w:val="21"/>
                <w:szCs w:val="24"/>
              </w:rPr>
              <w:t>场地修复</w:t>
            </w:r>
          </w:p>
        </w:tc>
      </w:tr>
      <w:tr w:rsidR="00FB3E7E" w:rsidRPr="00D9705D">
        <w:trPr>
          <w:trHeight w:val="323"/>
        </w:trPr>
        <w:tc>
          <w:tcPr>
            <w:tcW w:w="811" w:type="pct"/>
            <w:vMerge w:val="restart"/>
            <w:tcBorders>
              <w:top w:val="single" w:sz="4" w:space="0" w:color="000000"/>
              <w:left w:val="single" w:sz="4" w:space="0" w:color="000000"/>
              <w:bottom w:val="single" w:sz="4" w:space="0" w:color="auto"/>
              <w:right w:val="single" w:sz="4" w:space="0" w:color="000000"/>
            </w:tcBorders>
            <w:vAlign w:val="center"/>
          </w:tcPr>
          <w:p w:rsidR="00FB3E7E" w:rsidRPr="00D9705D" w:rsidRDefault="00FB3E7E" w:rsidP="00615AE6">
            <w:pPr>
              <w:autoSpaceDE w:val="0"/>
              <w:autoSpaceDN w:val="0"/>
              <w:ind w:firstLineChars="0" w:firstLine="0"/>
              <w:jc w:val="center"/>
              <w:rPr>
                <w:kern w:val="0"/>
                <w:sz w:val="21"/>
                <w:szCs w:val="24"/>
              </w:rPr>
            </w:pPr>
            <w:r w:rsidRPr="00D9705D">
              <w:rPr>
                <w:noProof/>
                <w:kern w:val="0"/>
                <w:sz w:val="21"/>
                <w:szCs w:val="24"/>
              </w:rPr>
              <w:t>咨询服务机构</w:t>
            </w:r>
          </w:p>
        </w:tc>
        <w:tc>
          <w:tcPr>
            <w:tcW w:w="999" w:type="pct"/>
            <w:tcBorders>
              <w:top w:val="single" w:sz="4" w:space="0" w:color="000000"/>
              <w:left w:val="single" w:sz="4" w:space="0" w:color="000000"/>
              <w:bottom w:val="single" w:sz="4" w:space="0" w:color="000000"/>
              <w:right w:val="single" w:sz="4" w:space="0" w:color="000000"/>
            </w:tcBorders>
            <w:vAlign w:val="center"/>
          </w:tcPr>
          <w:p w:rsidR="00FB3E7E" w:rsidRPr="00D9705D" w:rsidRDefault="00FB3E7E" w:rsidP="00615AE6">
            <w:pPr>
              <w:autoSpaceDE w:val="0"/>
              <w:autoSpaceDN w:val="0"/>
              <w:ind w:firstLineChars="0" w:firstLine="0"/>
              <w:jc w:val="center"/>
              <w:rPr>
                <w:kern w:val="0"/>
                <w:sz w:val="21"/>
                <w:szCs w:val="24"/>
              </w:rPr>
            </w:pPr>
            <w:r w:rsidRPr="00D9705D">
              <w:rPr>
                <w:sz w:val="21"/>
                <w:szCs w:val="24"/>
              </w:rPr>
              <w:t>环境和社会顾问</w:t>
            </w:r>
          </w:p>
        </w:tc>
        <w:tc>
          <w:tcPr>
            <w:tcW w:w="3190" w:type="pct"/>
            <w:tcBorders>
              <w:top w:val="single" w:sz="4" w:space="0" w:color="000000"/>
              <w:left w:val="single" w:sz="4" w:space="0" w:color="000000"/>
              <w:bottom w:val="single" w:sz="4" w:space="0" w:color="000000"/>
              <w:right w:val="single" w:sz="4" w:space="0" w:color="000000"/>
            </w:tcBorders>
            <w:vAlign w:val="center"/>
          </w:tcPr>
          <w:p w:rsidR="00A22A64" w:rsidRDefault="002D4BF9">
            <w:pPr>
              <w:autoSpaceDE w:val="0"/>
              <w:autoSpaceDN w:val="0"/>
              <w:ind w:firstLineChars="0" w:firstLine="0"/>
              <w:jc w:val="left"/>
              <w:rPr>
                <w:color w:val="000000"/>
                <w:kern w:val="0"/>
                <w:sz w:val="21"/>
                <w:szCs w:val="24"/>
              </w:rPr>
            </w:pPr>
            <w:r>
              <w:rPr>
                <w:rFonts w:hint="eastAsia"/>
                <w:noProof/>
                <w:color w:val="000000"/>
                <w:kern w:val="0"/>
                <w:sz w:val="21"/>
                <w:szCs w:val="24"/>
              </w:rPr>
              <w:t>由项目办或对外合作中心聘用，负责</w:t>
            </w:r>
            <w:r>
              <w:rPr>
                <w:rFonts w:hint="eastAsia"/>
                <w:noProof/>
                <w:color w:val="000000"/>
                <w:kern w:val="0"/>
                <w:sz w:val="21"/>
                <w:szCs w:val="24"/>
              </w:rPr>
              <w:t>EA</w:t>
            </w:r>
            <w:r>
              <w:rPr>
                <w:rFonts w:hint="eastAsia"/>
                <w:noProof/>
                <w:color w:val="000000"/>
                <w:kern w:val="0"/>
                <w:sz w:val="21"/>
                <w:szCs w:val="24"/>
              </w:rPr>
              <w:t>报告的准备，同时对场地治理产生的环境和社会影响进行筛选</w:t>
            </w:r>
          </w:p>
        </w:tc>
      </w:tr>
      <w:tr w:rsidR="000C4036" w:rsidRPr="00D9705D">
        <w:trPr>
          <w:trHeight w:val="323"/>
        </w:trPr>
        <w:tc>
          <w:tcPr>
            <w:tcW w:w="811" w:type="pct"/>
            <w:vMerge/>
            <w:tcBorders>
              <w:left w:val="single" w:sz="4" w:space="0" w:color="000000"/>
              <w:bottom w:val="single" w:sz="4" w:space="0" w:color="auto"/>
              <w:right w:val="single" w:sz="4" w:space="0" w:color="000000"/>
            </w:tcBorders>
            <w:vAlign w:val="center"/>
          </w:tcPr>
          <w:p w:rsidR="000C4036" w:rsidRPr="00D9705D" w:rsidRDefault="000C4036" w:rsidP="00615AE6">
            <w:pPr>
              <w:autoSpaceDE w:val="0"/>
              <w:autoSpaceDN w:val="0"/>
              <w:ind w:firstLineChars="0" w:firstLine="0"/>
              <w:jc w:val="center"/>
              <w:rPr>
                <w:kern w:val="0"/>
                <w:sz w:val="21"/>
                <w:szCs w:val="24"/>
              </w:rPr>
            </w:pPr>
          </w:p>
        </w:tc>
        <w:tc>
          <w:tcPr>
            <w:tcW w:w="999" w:type="pct"/>
            <w:tcBorders>
              <w:top w:val="single" w:sz="4" w:space="0" w:color="000000"/>
              <w:left w:val="single" w:sz="4" w:space="0" w:color="000000"/>
              <w:bottom w:val="single" w:sz="4" w:space="0" w:color="000000"/>
              <w:right w:val="single" w:sz="4" w:space="0" w:color="000000"/>
            </w:tcBorders>
            <w:vAlign w:val="center"/>
          </w:tcPr>
          <w:p w:rsidR="000C4036" w:rsidRPr="00D9705D" w:rsidRDefault="000C4036" w:rsidP="00615AE6">
            <w:pPr>
              <w:autoSpaceDE w:val="0"/>
              <w:autoSpaceDN w:val="0"/>
              <w:ind w:firstLineChars="0" w:firstLine="0"/>
              <w:jc w:val="center"/>
              <w:rPr>
                <w:noProof/>
                <w:color w:val="000000"/>
                <w:kern w:val="0"/>
                <w:sz w:val="21"/>
                <w:szCs w:val="24"/>
              </w:rPr>
            </w:pPr>
            <w:r w:rsidRPr="00D9705D">
              <w:rPr>
                <w:noProof/>
                <w:color w:val="000000"/>
                <w:kern w:val="0"/>
                <w:sz w:val="21"/>
                <w:szCs w:val="24"/>
              </w:rPr>
              <w:t>环境监理</w:t>
            </w:r>
            <w:r w:rsidR="002D4BF9">
              <w:rPr>
                <w:rFonts w:hint="eastAsia"/>
                <w:noProof/>
                <w:color w:val="000000"/>
                <w:kern w:val="0"/>
                <w:sz w:val="21"/>
                <w:szCs w:val="24"/>
              </w:rPr>
              <w:t>公司</w:t>
            </w:r>
          </w:p>
        </w:tc>
        <w:tc>
          <w:tcPr>
            <w:tcW w:w="3190" w:type="pct"/>
            <w:tcBorders>
              <w:top w:val="single" w:sz="4" w:space="0" w:color="000000"/>
              <w:left w:val="single" w:sz="4" w:space="0" w:color="000000"/>
              <w:bottom w:val="single" w:sz="4" w:space="0" w:color="000000"/>
              <w:right w:val="single" w:sz="4" w:space="0" w:color="000000"/>
            </w:tcBorders>
            <w:vAlign w:val="center"/>
          </w:tcPr>
          <w:p w:rsidR="000C4036" w:rsidRPr="00D9705D" w:rsidRDefault="000C4036" w:rsidP="002D4BF9">
            <w:pPr>
              <w:autoSpaceDE w:val="0"/>
              <w:autoSpaceDN w:val="0"/>
              <w:ind w:firstLineChars="0" w:firstLine="0"/>
              <w:jc w:val="left"/>
              <w:rPr>
                <w:noProof/>
                <w:color w:val="000000"/>
                <w:kern w:val="0"/>
                <w:sz w:val="21"/>
                <w:szCs w:val="24"/>
              </w:rPr>
            </w:pPr>
            <w:r w:rsidRPr="00D9705D">
              <w:rPr>
                <w:noProof/>
                <w:color w:val="000000"/>
                <w:kern w:val="0"/>
                <w:sz w:val="21"/>
                <w:szCs w:val="24"/>
              </w:rPr>
              <w:t>受</w:t>
            </w:r>
            <w:r w:rsidR="002D4BF9">
              <w:rPr>
                <w:rFonts w:hint="eastAsia"/>
                <w:noProof/>
                <w:color w:val="000000"/>
                <w:kern w:val="0"/>
                <w:sz w:val="21"/>
                <w:szCs w:val="24"/>
              </w:rPr>
              <w:t>项目办或对外合作中心</w:t>
            </w:r>
            <w:r w:rsidRPr="00D9705D">
              <w:rPr>
                <w:noProof/>
                <w:color w:val="000000"/>
                <w:kern w:val="0"/>
                <w:sz w:val="21"/>
                <w:szCs w:val="24"/>
              </w:rPr>
              <w:t>委托，对承包商进行环境监督管理</w:t>
            </w:r>
          </w:p>
        </w:tc>
      </w:tr>
      <w:tr w:rsidR="000C4036" w:rsidRPr="00D9705D">
        <w:trPr>
          <w:trHeight w:val="323"/>
        </w:trPr>
        <w:tc>
          <w:tcPr>
            <w:tcW w:w="811" w:type="pct"/>
            <w:vMerge/>
            <w:tcBorders>
              <w:left w:val="single" w:sz="4" w:space="0" w:color="000000"/>
              <w:bottom w:val="single" w:sz="4" w:space="0" w:color="auto"/>
              <w:right w:val="single" w:sz="4" w:space="0" w:color="000000"/>
            </w:tcBorders>
            <w:vAlign w:val="center"/>
          </w:tcPr>
          <w:p w:rsidR="000C4036" w:rsidRPr="00D9705D" w:rsidRDefault="000C4036" w:rsidP="00615AE6">
            <w:pPr>
              <w:autoSpaceDE w:val="0"/>
              <w:autoSpaceDN w:val="0"/>
              <w:ind w:firstLineChars="0" w:firstLine="0"/>
              <w:jc w:val="center"/>
              <w:rPr>
                <w:kern w:val="0"/>
                <w:sz w:val="21"/>
                <w:szCs w:val="24"/>
              </w:rPr>
            </w:pPr>
          </w:p>
        </w:tc>
        <w:tc>
          <w:tcPr>
            <w:tcW w:w="999" w:type="pct"/>
            <w:tcBorders>
              <w:top w:val="single" w:sz="4" w:space="0" w:color="000000"/>
              <w:left w:val="single" w:sz="4" w:space="0" w:color="000000"/>
              <w:bottom w:val="single" w:sz="4" w:space="0" w:color="000000"/>
              <w:right w:val="single" w:sz="4" w:space="0" w:color="000000"/>
            </w:tcBorders>
            <w:vAlign w:val="center"/>
          </w:tcPr>
          <w:p w:rsidR="000C4036" w:rsidRPr="00D9705D" w:rsidRDefault="000C4036" w:rsidP="00615AE6">
            <w:pPr>
              <w:autoSpaceDE w:val="0"/>
              <w:autoSpaceDN w:val="0"/>
              <w:ind w:firstLineChars="0" w:firstLine="0"/>
              <w:jc w:val="center"/>
              <w:rPr>
                <w:color w:val="000000"/>
                <w:kern w:val="0"/>
                <w:sz w:val="21"/>
                <w:szCs w:val="24"/>
              </w:rPr>
            </w:pPr>
            <w:r w:rsidRPr="00D9705D">
              <w:rPr>
                <w:rFonts w:hint="eastAsia"/>
                <w:noProof/>
                <w:color w:val="000000"/>
                <w:kern w:val="0"/>
                <w:sz w:val="21"/>
                <w:szCs w:val="24"/>
              </w:rPr>
              <w:t>修复验收</w:t>
            </w:r>
            <w:r w:rsidR="002D4BF9">
              <w:rPr>
                <w:rFonts w:hint="eastAsia"/>
                <w:noProof/>
                <w:color w:val="000000"/>
                <w:kern w:val="0"/>
                <w:sz w:val="21"/>
                <w:szCs w:val="24"/>
              </w:rPr>
              <w:t>公司</w:t>
            </w:r>
          </w:p>
        </w:tc>
        <w:tc>
          <w:tcPr>
            <w:tcW w:w="3190" w:type="pct"/>
            <w:tcBorders>
              <w:top w:val="single" w:sz="4" w:space="0" w:color="000000"/>
              <w:left w:val="single" w:sz="4" w:space="0" w:color="000000"/>
              <w:bottom w:val="single" w:sz="4" w:space="0" w:color="000000"/>
              <w:right w:val="single" w:sz="4" w:space="0" w:color="000000"/>
            </w:tcBorders>
            <w:vAlign w:val="center"/>
          </w:tcPr>
          <w:p w:rsidR="000C4036" w:rsidRPr="00D9705D" w:rsidRDefault="000C4036" w:rsidP="00615AE6">
            <w:pPr>
              <w:autoSpaceDE w:val="0"/>
              <w:autoSpaceDN w:val="0"/>
              <w:ind w:firstLineChars="0" w:firstLine="0"/>
              <w:jc w:val="left"/>
              <w:rPr>
                <w:color w:val="000000"/>
                <w:kern w:val="0"/>
                <w:sz w:val="21"/>
                <w:szCs w:val="24"/>
              </w:rPr>
            </w:pPr>
            <w:r w:rsidRPr="00D9705D">
              <w:rPr>
                <w:noProof/>
                <w:color w:val="000000"/>
                <w:kern w:val="0"/>
                <w:sz w:val="21"/>
                <w:szCs w:val="24"/>
              </w:rPr>
              <w:t>受</w:t>
            </w:r>
            <w:r w:rsidR="002D4BF9">
              <w:rPr>
                <w:rFonts w:hint="eastAsia"/>
                <w:noProof/>
                <w:color w:val="000000"/>
                <w:kern w:val="0"/>
                <w:sz w:val="21"/>
                <w:szCs w:val="24"/>
              </w:rPr>
              <w:t>项目办或对外合作中心</w:t>
            </w:r>
            <w:r w:rsidRPr="00D9705D">
              <w:rPr>
                <w:noProof/>
                <w:color w:val="000000"/>
                <w:kern w:val="0"/>
                <w:sz w:val="21"/>
                <w:szCs w:val="24"/>
              </w:rPr>
              <w:t>委托</w:t>
            </w:r>
            <w:r w:rsidRPr="00D9705D">
              <w:rPr>
                <w:rFonts w:hint="eastAsia"/>
                <w:noProof/>
                <w:color w:val="000000"/>
                <w:kern w:val="0"/>
                <w:sz w:val="21"/>
                <w:szCs w:val="24"/>
              </w:rPr>
              <w:t>，对</w:t>
            </w:r>
            <w:r w:rsidR="00420FFE" w:rsidRPr="00D9705D">
              <w:rPr>
                <w:rFonts w:hint="eastAsia"/>
                <w:noProof/>
                <w:color w:val="000000"/>
                <w:kern w:val="0"/>
                <w:sz w:val="21"/>
                <w:szCs w:val="24"/>
              </w:rPr>
              <w:t>场地修复效果进行检验验收</w:t>
            </w:r>
          </w:p>
        </w:tc>
      </w:tr>
    </w:tbl>
    <w:p w:rsidR="004713E6" w:rsidRPr="00A90619" w:rsidRDefault="004713E6" w:rsidP="006A758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34BF" w:rsidRPr="00A90619">
        <w:rPr>
          <w:rFonts w:hint="eastAsia"/>
          <w:b/>
        </w:rPr>
        <w:t>5</w:t>
      </w:r>
      <w:r w:rsidRPr="00A90619">
        <w:rPr>
          <w:rFonts w:hint="eastAsia"/>
          <w:b/>
        </w:rPr>
        <w:t>.</w:t>
      </w:r>
      <w:r w:rsidRPr="00A90619">
        <w:rPr>
          <w:b/>
        </w:rPr>
        <w:tab/>
      </w:r>
      <w:r w:rsidRPr="00A90619">
        <w:rPr>
          <w:rFonts w:hint="eastAsia"/>
          <w:b/>
        </w:rPr>
        <w:t>能力建设</w:t>
      </w:r>
      <w:r w:rsidR="008B50C9" w:rsidRPr="00A90619">
        <w:rPr>
          <w:rFonts w:hint="eastAsia"/>
          <w:b/>
        </w:rPr>
        <w:t>和技术支持</w:t>
      </w:r>
    </w:p>
    <w:p w:rsidR="008A031F" w:rsidRPr="00D9705D" w:rsidRDefault="008B50C9" w:rsidP="00615AE6">
      <w:pPr>
        <w:ind w:firstLine="480"/>
      </w:pPr>
      <w:r>
        <w:rPr>
          <w:rFonts w:hint="eastAsia"/>
        </w:rPr>
        <w:t>能力建设对于环境管理计划的顺利实施至关重要，项目办和</w:t>
      </w:r>
      <w:r w:rsidR="00263A16">
        <w:rPr>
          <w:rFonts w:hint="eastAsia"/>
        </w:rPr>
        <w:t>环保部</w:t>
      </w:r>
      <w:r w:rsidR="00195EAC" w:rsidRPr="00D9705D">
        <w:t>对外合作中心</w:t>
      </w:r>
      <w:r w:rsidR="008A031F" w:rsidRPr="00D9705D">
        <w:t>在环境和社会顾问与世行的帮助下，</w:t>
      </w:r>
      <w:r w:rsidR="00195EAC" w:rsidRPr="00D9705D">
        <w:t>应制</w:t>
      </w:r>
      <w:r w:rsidR="00195EAC" w:rsidRPr="00D9705D">
        <w:rPr>
          <w:rFonts w:hint="eastAsia"/>
        </w:rPr>
        <w:t>定</w:t>
      </w:r>
      <w:r w:rsidR="00195EAC" w:rsidRPr="00D9705D">
        <w:t>项目范围内的培训计划，对不同的利益相关</w:t>
      </w:r>
      <w:r w:rsidR="00195EAC" w:rsidRPr="00D9705D">
        <w:rPr>
          <w:rFonts w:hint="eastAsia"/>
        </w:rPr>
        <w:t>方</w:t>
      </w:r>
      <w:r w:rsidR="008A031F" w:rsidRPr="00D9705D">
        <w:t>提供适当的培训，包括对</w:t>
      </w:r>
      <w:r w:rsidR="00195EAC" w:rsidRPr="00D9705D">
        <w:rPr>
          <w:rFonts w:hint="eastAsia"/>
        </w:rPr>
        <w:t>环保部</w:t>
      </w:r>
      <w:r w:rsidR="008A031F" w:rsidRPr="00D9705D">
        <w:t>外合作中心</w:t>
      </w:r>
      <w:r w:rsidR="00195EAC" w:rsidRPr="00D9705D">
        <w:rPr>
          <w:rFonts w:hint="eastAsia"/>
        </w:rPr>
        <w:t>、</w:t>
      </w:r>
      <w:r w:rsidR="007014DB">
        <w:rPr>
          <w:rFonts w:hint="eastAsia"/>
        </w:rPr>
        <w:t>省</w:t>
      </w:r>
      <w:r w:rsidR="0029458B">
        <w:rPr>
          <w:rFonts w:hint="eastAsia"/>
        </w:rPr>
        <w:t>项目办</w:t>
      </w:r>
      <w:r w:rsidR="00195EAC" w:rsidRPr="00D9705D">
        <w:rPr>
          <w:rFonts w:hint="eastAsia"/>
        </w:rPr>
        <w:t>、</w:t>
      </w:r>
      <w:r w:rsidR="007014DB">
        <w:rPr>
          <w:rFonts w:hint="eastAsia"/>
        </w:rPr>
        <w:t>省环保局</w:t>
      </w:r>
      <w:r w:rsidR="00195EAC" w:rsidRPr="00D9705D">
        <w:rPr>
          <w:rFonts w:hint="eastAsia"/>
        </w:rPr>
        <w:t>、</w:t>
      </w:r>
      <w:r w:rsidR="007014DB">
        <w:rPr>
          <w:rFonts w:hint="eastAsia"/>
        </w:rPr>
        <w:t>修复</w:t>
      </w:r>
      <w:r w:rsidR="008A031F" w:rsidRPr="00D9705D">
        <w:t>承包商</w:t>
      </w:r>
      <w:r w:rsidR="00195EAC" w:rsidRPr="00D9705D">
        <w:rPr>
          <w:rFonts w:hint="eastAsia"/>
        </w:rPr>
        <w:t>、</w:t>
      </w:r>
      <w:r w:rsidR="008A031F" w:rsidRPr="00D9705D">
        <w:t>监理</w:t>
      </w:r>
      <w:r w:rsidR="007014DB">
        <w:rPr>
          <w:rFonts w:hint="eastAsia"/>
        </w:rPr>
        <w:t>公司</w:t>
      </w:r>
      <w:r w:rsidR="00195EAC" w:rsidRPr="00D9705D">
        <w:rPr>
          <w:rFonts w:hint="eastAsia"/>
        </w:rPr>
        <w:t>和验收</w:t>
      </w:r>
      <w:r w:rsidR="007014DB">
        <w:rPr>
          <w:rFonts w:hint="eastAsia"/>
        </w:rPr>
        <w:t>公司</w:t>
      </w:r>
      <w:r w:rsidR="00195EAC" w:rsidRPr="00D9705D">
        <w:rPr>
          <w:rFonts w:hint="eastAsia"/>
        </w:rPr>
        <w:t>的相关人员</w:t>
      </w:r>
      <w:r w:rsidR="008A031F" w:rsidRPr="00D9705D">
        <w:t>。</w:t>
      </w:r>
    </w:p>
    <w:p w:rsidR="008A031F" w:rsidRPr="00D9705D" w:rsidRDefault="008A031F" w:rsidP="00615AE6">
      <w:pPr>
        <w:ind w:firstLine="480"/>
      </w:pPr>
      <w:r w:rsidRPr="00D9705D">
        <w:rPr>
          <w:rFonts w:hint="eastAsia"/>
        </w:rPr>
        <w:lastRenderedPageBreak/>
        <w:t>（</w:t>
      </w:r>
      <w:r w:rsidRPr="00D9705D">
        <w:rPr>
          <w:rFonts w:hint="eastAsia"/>
        </w:rPr>
        <w:t>1</w:t>
      </w:r>
      <w:r w:rsidRPr="00D9705D">
        <w:rPr>
          <w:rFonts w:hint="eastAsia"/>
        </w:rPr>
        <w:t>）</w:t>
      </w:r>
      <w:r w:rsidRPr="00D9705D">
        <w:t>培训内容</w:t>
      </w:r>
    </w:p>
    <w:p w:rsidR="008A031F" w:rsidRPr="00D9705D" w:rsidRDefault="008A031F" w:rsidP="00615AE6">
      <w:pPr>
        <w:ind w:firstLine="480"/>
      </w:pPr>
      <w:r w:rsidRPr="00D9705D">
        <w:t>该培训将包括但不限于：</w:t>
      </w:r>
    </w:p>
    <w:p w:rsidR="008556B9" w:rsidRPr="00D9705D" w:rsidRDefault="008A031F" w:rsidP="00615AE6">
      <w:pPr>
        <w:ind w:left="1418" w:firstLineChars="0" w:hanging="567"/>
        <w:rPr>
          <w:noProof/>
        </w:rPr>
      </w:pPr>
      <w:r w:rsidRPr="00D9705D">
        <w:t>●</w:t>
      </w:r>
      <w:r w:rsidRPr="00D9705D">
        <w:tab/>
      </w:r>
      <w:r w:rsidRPr="00D9705D">
        <w:rPr>
          <w:noProof/>
        </w:rPr>
        <w:t>世行环境</w:t>
      </w:r>
      <w:r w:rsidR="008556B9" w:rsidRPr="00D9705D">
        <w:rPr>
          <w:rFonts w:hint="eastAsia"/>
          <w:noProof/>
        </w:rPr>
        <w:t>和社会</w:t>
      </w:r>
      <w:r w:rsidR="003B1C88" w:rsidRPr="00D9705D">
        <w:rPr>
          <w:rFonts w:hint="eastAsia"/>
          <w:noProof/>
        </w:rPr>
        <w:t>安全</w:t>
      </w:r>
      <w:r w:rsidR="008556B9" w:rsidRPr="00D9705D">
        <w:rPr>
          <w:rFonts w:hint="eastAsia"/>
          <w:noProof/>
        </w:rPr>
        <w:t>保障</w:t>
      </w:r>
      <w:r w:rsidRPr="00D9705D">
        <w:rPr>
          <w:noProof/>
        </w:rPr>
        <w:t>政策</w:t>
      </w:r>
      <w:r w:rsidR="003B1C88" w:rsidRPr="00D9705D">
        <w:rPr>
          <w:rFonts w:hint="eastAsia"/>
          <w:noProof/>
        </w:rPr>
        <w:t>；</w:t>
      </w:r>
    </w:p>
    <w:p w:rsidR="008A031F" w:rsidRPr="00D9705D" w:rsidRDefault="008556B9" w:rsidP="00AF6C17">
      <w:pPr>
        <w:ind w:left="1418" w:firstLineChars="0" w:hanging="567"/>
      </w:pPr>
      <w:r w:rsidRPr="00D9705D">
        <w:t>●</w:t>
      </w:r>
      <w:r w:rsidRPr="00D9705D">
        <w:tab/>
      </w:r>
      <w:r w:rsidR="003B1C88" w:rsidRPr="00D9705D">
        <w:rPr>
          <w:rFonts w:hint="eastAsia"/>
          <w:noProof/>
        </w:rPr>
        <w:t>中国</w:t>
      </w:r>
      <w:r w:rsidR="008A031F" w:rsidRPr="00D9705D">
        <w:rPr>
          <w:noProof/>
        </w:rPr>
        <w:t>环境保护</w:t>
      </w:r>
      <w:r w:rsidR="003B1C88" w:rsidRPr="00D9705D">
        <w:rPr>
          <w:rFonts w:hint="eastAsia"/>
          <w:noProof/>
        </w:rPr>
        <w:t>和</w:t>
      </w:r>
      <w:r w:rsidR="00111254">
        <w:rPr>
          <w:rFonts w:hint="eastAsia"/>
          <w:noProof/>
        </w:rPr>
        <w:t>污染场地</w:t>
      </w:r>
      <w:r w:rsidR="003B1C88" w:rsidRPr="00D9705D">
        <w:rPr>
          <w:rFonts w:hint="eastAsia"/>
          <w:noProof/>
        </w:rPr>
        <w:t>管理的</w:t>
      </w:r>
      <w:r w:rsidR="008A031F" w:rsidRPr="00D9705D">
        <w:rPr>
          <w:noProof/>
        </w:rPr>
        <w:t>法律法规</w:t>
      </w:r>
      <w:r w:rsidR="003B1C88" w:rsidRPr="00D9705D">
        <w:rPr>
          <w:rFonts w:hint="eastAsia"/>
          <w:noProof/>
        </w:rPr>
        <w:t>和政策</w:t>
      </w:r>
      <w:r w:rsidR="008A031F" w:rsidRPr="00D9705D">
        <w:rPr>
          <w:noProof/>
        </w:rPr>
        <w:t>；</w:t>
      </w:r>
    </w:p>
    <w:p w:rsidR="008A031F" w:rsidRPr="00D9705D" w:rsidRDefault="008A031F" w:rsidP="00615AE6">
      <w:pPr>
        <w:ind w:left="1418" w:firstLineChars="0" w:hanging="567"/>
      </w:pPr>
      <w:r w:rsidRPr="00D9705D">
        <w:t>●</w:t>
      </w:r>
      <w:r w:rsidRPr="00D9705D">
        <w:tab/>
      </w:r>
      <w:r w:rsidR="007B07D2" w:rsidRPr="00D9705D">
        <w:rPr>
          <w:noProof/>
        </w:rPr>
        <w:t>场地</w:t>
      </w:r>
      <w:r w:rsidR="00AF6C17">
        <w:rPr>
          <w:rFonts w:hint="eastAsia"/>
          <w:noProof/>
        </w:rPr>
        <w:t>调查</w:t>
      </w:r>
      <w:r w:rsidRPr="00D9705D">
        <w:rPr>
          <w:noProof/>
        </w:rPr>
        <w:t>、</w:t>
      </w:r>
      <w:r w:rsidR="00AF6C17">
        <w:rPr>
          <w:rFonts w:hint="eastAsia"/>
          <w:noProof/>
        </w:rPr>
        <w:t>风险评估、场地</w:t>
      </w:r>
      <w:r w:rsidRPr="00D9705D">
        <w:rPr>
          <w:noProof/>
        </w:rPr>
        <w:t>修复方案、</w:t>
      </w:r>
      <w:r w:rsidR="00AF6C17">
        <w:rPr>
          <w:rFonts w:hint="eastAsia"/>
          <w:noProof/>
        </w:rPr>
        <w:t>场地修复</w:t>
      </w:r>
      <w:r w:rsidRPr="00D9705D">
        <w:rPr>
          <w:noProof/>
        </w:rPr>
        <w:t>环境监理</w:t>
      </w:r>
      <w:r w:rsidR="00AF6C17">
        <w:rPr>
          <w:rFonts w:hint="eastAsia"/>
          <w:noProof/>
        </w:rPr>
        <w:t>和</w:t>
      </w:r>
      <w:r w:rsidR="007B07D2" w:rsidRPr="00D9705D">
        <w:rPr>
          <w:rFonts w:hint="eastAsia"/>
          <w:noProof/>
        </w:rPr>
        <w:t>修复</w:t>
      </w:r>
      <w:r w:rsidRPr="00D9705D">
        <w:rPr>
          <w:noProof/>
        </w:rPr>
        <w:t>验收的主要内容和技术要求；</w:t>
      </w:r>
    </w:p>
    <w:p w:rsidR="008A031F" w:rsidRPr="00D9705D" w:rsidRDefault="008A031F" w:rsidP="00615AE6">
      <w:pPr>
        <w:ind w:left="1418" w:firstLineChars="0" w:hanging="567"/>
      </w:pPr>
      <w:r w:rsidRPr="00D9705D">
        <w:t>●</w:t>
      </w:r>
      <w:r w:rsidRPr="00D9705D">
        <w:tab/>
      </w:r>
      <w:r w:rsidRPr="00D9705D">
        <w:rPr>
          <w:noProof/>
        </w:rPr>
        <w:t>场地环境</w:t>
      </w:r>
      <w:r w:rsidR="009C2C3F">
        <w:rPr>
          <w:rFonts w:hint="eastAsia"/>
          <w:noProof/>
        </w:rPr>
        <w:t>和社会</w:t>
      </w:r>
      <w:r w:rsidRPr="00D9705D">
        <w:rPr>
          <w:noProof/>
        </w:rPr>
        <w:t>管理计划；</w:t>
      </w:r>
    </w:p>
    <w:p w:rsidR="008A031F" w:rsidRPr="00D9705D" w:rsidRDefault="008A031F" w:rsidP="00615AE6">
      <w:pPr>
        <w:ind w:left="1418" w:firstLineChars="0" w:hanging="567"/>
      </w:pPr>
      <w:r w:rsidRPr="00D9705D">
        <w:t>●</w:t>
      </w:r>
      <w:r w:rsidRPr="00D9705D">
        <w:tab/>
      </w:r>
      <w:proofErr w:type="gramStart"/>
      <w:r w:rsidR="00AF6C17">
        <w:rPr>
          <w:rFonts w:hint="eastAsia"/>
        </w:rPr>
        <w:t>所有利益</w:t>
      </w:r>
      <w:proofErr w:type="gramEnd"/>
      <w:r w:rsidR="00AF6C17">
        <w:rPr>
          <w:rFonts w:hint="eastAsia"/>
        </w:rPr>
        <w:t>相关方</w:t>
      </w:r>
      <w:r w:rsidRPr="00D9705D">
        <w:rPr>
          <w:noProof/>
        </w:rPr>
        <w:t>的职责；</w:t>
      </w:r>
    </w:p>
    <w:p w:rsidR="008A031F" w:rsidRPr="00D9705D" w:rsidRDefault="008A031F" w:rsidP="00615AE6">
      <w:pPr>
        <w:ind w:left="1418" w:firstLineChars="0" w:hanging="567"/>
      </w:pPr>
      <w:r w:rsidRPr="00D9705D">
        <w:t>●</w:t>
      </w:r>
      <w:r w:rsidRPr="00D9705D">
        <w:tab/>
      </w:r>
      <w:r w:rsidRPr="00D9705D">
        <w:rPr>
          <w:noProof/>
        </w:rPr>
        <w:t>环境管理</w:t>
      </w:r>
      <w:r w:rsidR="00AF6C17">
        <w:rPr>
          <w:rFonts w:hint="eastAsia"/>
          <w:noProof/>
        </w:rPr>
        <w:t>计划</w:t>
      </w:r>
      <w:r w:rsidR="00E357F9">
        <w:rPr>
          <w:rFonts w:hint="eastAsia"/>
          <w:noProof/>
        </w:rPr>
        <w:t>实施进度</w:t>
      </w:r>
      <w:r w:rsidRPr="00D9705D">
        <w:rPr>
          <w:noProof/>
        </w:rPr>
        <w:t>报告、环境监理</w:t>
      </w:r>
      <w:r w:rsidR="00E357F9">
        <w:rPr>
          <w:rFonts w:hint="eastAsia"/>
          <w:noProof/>
        </w:rPr>
        <w:t>进度</w:t>
      </w:r>
      <w:r w:rsidRPr="00D9705D">
        <w:rPr>
          <w:noProof/>
        </w:rPr>
        <w:t>报告</w:t>
      </w:r>
      <w:r w:rsidR="00E357F9">
        <w:rPr>
          <w:rFonts w:hint="eastAsia"/>
          <w:noProof/>
        </w:rPr>
        <w:t>的</w:t>
      </w:r>
      <w:r w:rsidRPr="00D9705D">
        <w:rPr>
          <w:noProof/>
        </w:rPr>
        <w:t>编写；</w:t>
      </w:r>
    </w:p>
    <w:p w:rsidR="008A031F" w:rsidRPr="00D9705D" w:rsidRDefault="008A031F" w:rsidP="00615AE6">
      <w:pPr>
        <w:ind w:left="1418" w:firstLineChars="0" w:hanging="567"/>
      </w:pPr>
      <w:r w:rsidRPr="00D9705D">
        <w:t>●</w:t>
      </w:r>
      <w:r w:rsidRPr="00D9705D">
        <w:tab/>
      </w:r>
      <w:r w:rsidR="00E357F9">
        <w:rPr>
          <w:rFonts w:hint="eastAsia"/>
          <w:noProof/>
        </w:rPr>
        <w:t>场地参观</w:t>
      </w:r>
      <w:r w:rsidRPr="00D9705D">
        <w:rPr>
          <w:noProof/>
        </w:rPr>
        <w:t>。</w:t>
      </w:r>
    </w:p>
    <w:p w:rsidR="008A031F" w:rsidRPr="00D9705D" w:rsidRDefault="008A031F" w:rsidP="00615AE6">
      <w:pPr>
        <w:ind w:firstLine="480"/>
      </w:pPr>
      <w:r w:rsidRPr="00D9705D">
        <w:rPr>
          <w:rFonts w:hint="eastAsia"/>
        </w:rPr>
        <w:t>（</w:t>
      </w:r>
      <w:r w:rsidRPr="00D9705D">
        <w:rPr>
          <w:rFonts w:hint="eastAsia"/>
        </w:rPr>
        <w:t>2</w:t>
      </w:r>
      <w:r w:rsidRPr="00D9705D">
        <w:rPr>
          <w:rFonts w:hint="eastAsia"/>
        </w:rPr>
        <w:t>）</w:t>
      </w:r>
      <w:r w:rsidRPr="00D9705D">
        <w:t>培训计划</w:t>
      </w:r>
    </w:p>
    <w:p w:rsidR="00A22A64" w:rsidRDefault="00E357F9">
      <w:pPr>
        <w:ind w:firstLine="480"/>
      </w:pPr>
      <w:r>
        <w:rPr>
          <w:rFonts w:hint="eastAsia"/>
        </w:rPr>
        <w:t>培训内容和培训计划已完全融入项目第一部分中，环保部对外合作中心和项目办应准备年度培训计划，并提交世行审阅和批准</w:t>
      </w:r>
      <w:r w:rsidR="00DE5163">
        <w:rPr>
          <w:rFonts w:hint="eastAsia"/>
        </w:rPr>
        <w:t>。</w:t>
      </w:r>
    </w:p>
    <w:p w:rsidR="00AB05AF" w:rsidRPr="00A90619" w:rsidRDefault="00AB05AF" w:rsidP="006A7584">
      <w:pPr>
        <w:spacing w:beforeLines="50" w:before="156" w:afterLines="50" w:after="156"/>
        <w:ind w:firstLineChars="0" w:firstLine="0"/>
        <w:rPr>
          <w:b/>
        </w:rPr>
      </w:pPr>
      <w:r w:rsidRPr="00A90619">
        <w:rPr>
          <w:b/>
        </w:rPr>
        <w:t>4.2.</w:t>
      </w:r>
      <w:r w:rsidR="00A42FAE" w:rsidRPr="00A90619">
        <w:rPr>
          <w:rFonts w:hint="eastAsia"/>
          <w:b/>
        </w:rPr>
        <w:t>5</w:t>
      </w:r>
      <w:r w:rsidRPr="00A90619">
        <w:rPr>
          <w:b/>
        </w:rPr>
        <w:t>.</w:t>
      </w:r>
      <w:r w:rsidR="003B34BF" w:rsidRPr="00A90619">
        <w:rPr>
          <w:rFonts w:hint="eastAsia"/>
          <w:b/>
        </w:rPr>
        <w:t>6</w:t>
      </w:r>
      <w:r w:rsidRPr="00A90619">
        <w:rPr>
          <w:rFonts w:hint="eastAsia"/>
          <w:b/>
        </w:rPr>
        <w:t>.</w:t>
      </w:r>
      <w:r w:rsidRPr="00A90619">
        <w:rPr>
          <w:b/>
        </w:rPr>
        <w:tab/>
      </w:r>
      <w:r w:rsidR="00427048" w:rsidRPr="00A90619">
        <w:rPr>
          <w:b/>
        </w:rPr>
        <w:t>实施</w:t>
      </w:r>
      <w:r w:rsidR="00427048" w:rsidRPr="00A90619">
        <w:rPr>
          <w:rFonts w:hint="eastAsia"/>
          <w:b/>
        </w:rPr>
        <w:t>计划</w:t>
      </w:r>
      <w:r w:rsidRPr="00A90619">
        <w:rPr>
          <w:b/>
        </w:rPr>
        <w:t>和成本估算</w:t>
      </w:r>
    </w:p>
    <w:p w:rsidR="00DE5163" w:rsidRDefault="00933EB7" w:rsidP="00DE5163">
      <w:pPr>
        <w:ind w:firstLine="480"/>
      </w:pPr>
      <w:r>
        <w:rPr>
          <w:rFonts w:hint="eastAsia"/>
        </w:rPr>
        <w:t>潜在投标人将提供</w:t>
      </w:r>
      <w:r w:rsidR="00DE5163">
        <w:rPr>
          <w:rFonts w:hint="eastAsia"/>
        </w:rPr>
        <w:t>带有实施计划和成本估算的环境管理计划</w:t>
      </w:r>
      <w:r>
        <w:rPr>
          <w:rFonts w:hint="eastAsia"/>
        </w:rPr>
        <w:t>，作为其总体场地治理计划和成本的一部分。</w:t>
      </w:r>
      <w:r w:rsidR="009C2C3F">
        <w:rPr>
          <w:rFonts w:hint="eastAsia"/>
        </w:rPr>
        <w:t>环境监理将成为项目采购计划的一部分。</w:t>
      </w:r>
    </w:p>
    <w:p w:rsidR="00AA3CE0" w:rsidRPr="00D9705D" w:rsidRDefault="00AA3CE0" w:rsidP="00BE6E31">
      <w:pPr>
        <w:pStyle w:val="2"/>
      </w:pPr>
      <w:bookmarkStart w:id="49" w:name="_Toc408905342"/>
      <w:r w:rsidRPr="00D9705D">
        <w:t>4.3.</w:t>
      </w:r>
      <w:r w:rsidRPr="00D9705D">
        <w:tab/>
      </w:r>
      <w:r w:rsidR="002E4160" w:rsidRPr="00D9705D">
        <w:t>成果</w:t>
      </w:r>
      <w:bookmarkEnd w:id="49"/>
    </w:p>
    <w:p w:rsidR="00AA3CE0" w:rsidRPr="00D9705D" w:rsidRDefault="002E4160" w:rsidP="00615AE6">
      <w:pPr>
        <w:ind w:firstLine="480"/>
      </w:pPr>
      <w:r w:rsidRPr="00D9705D">
        <w:t>环境评价活动将完成</w:t>
      </w:r>
      <w:r w:rsidR="00F87606" w:rsidRPr="00D9705D">
        <w:rPr>
          <w:rFonts w:hint="eastAsia"/>
        </w:rPr>
        <w:t>以下</w:t>
      </w:r>
      <w:r w:rsidRPr="00D9705D">
        <w:t>报告，报告</w:t>
      </w:r>
      <w:r w:rsidR="00CE274A">
        <w:rPr>
          <w:rFonts w:hint="eastAsia"/>
        </w:rPr>
        <w:t>初稿</w:t>
      </w:r>
      <w:r w:rsidRPr="00D9705D">
        <w:t>将提交至</w:t>
      </w:r>
      <w:r w:rsidR="00CE274A">
        <w:rPr>
          <w:rFonts w:hint="eastAsia"/>
        </w:rPr>
        <w:t>项目办、环保部对外合作中心</w:t>
      </w:r>
      <w:r w:rsidRPr="00D9705D">
        <w:t>和世行审查，并定稿</w:t>
      </w:r>
      <w:r w:rsidR="00EB2B20" w:rsidRPr="00D9705D">
        <w:t>。</w:t>
      </w:r>
    </w:p>
    <w:p w:rsidR="00AA3CE0" w:rsidRPr="00D9705D" w:rsidRDefault="00615AE6" w:rsidP="00615AE6">
      <w:pPr>
        <w:ind w:left="1418" w:firstLineChars="0" w:hanging="567"/>
      </w:pPr>
      <w:bookmarkStart w:id="50" w:name="OLE_LINK55"/>
      <w:bookmarkStart w:id="51" w:name="OLE_LINK56"/>
      <w:r w:rsidRPr="00D9705D">
        <w:t>●</w:t>
      </w:r>
      <w:r w:rsidRPr="00D9705D">
        <w:tab/>
      </w:r>
      <w:r w:rsidR="002E4160" w:rsidRPr="00D9705D">
        <w:t>环境评</w:t>
      </w:r>
      <w:r w:rsidR="003A415A" w:rsidRPr="00D9705D">
        <w:rPr>
          <w:rFonts w:hint="eastAsia"/>
        </w:rPr>
        <w:t>价</w:t>
      </w:r>
      <w:r w:rsidR="002E4160" w:rsidRPr="00D9705D">
        <w:t>报告</w:t>
      </w:r>
      <w:r w:rsidR="00472B44">
        <w:rPr>
          <w:rFonts w:hint="eastAsia"/>
        </w:rPr>
        <w:t>包括场地调查、风险评价、修复方案</w:t>
      </w:r>
      <w:r w:rsidR="009C2C3F">
        <w:rPr>
          <w:rFonts w:hint="eastAsia"/>
        </w:rPr>
        <w:t>、</w:t>
      </w:r>
      <w:r w:rsidR="00472B44">
        <w:rPr>
          <w:rFonts w:hint="eastAsia"/>
        </w:rPr>
        <w:t>环境</w:t>
      </w:r>
      <w:r w:rsidR="00A421AB">
        <w:rPr>
          <w:rFonts w:hint="eastAsia"/>
        </w:rPr>
        <w:t>和</w:t>
      </w:r>
      <w:r w:rsidR="009C2C3F">
        <w:rPr>
          <w:rFonts w:hint="eastAsia"/>
        </w:rPr>
        <w:t>社会</w:t>
      </w:r>
      <w:r w:rsidR="00472B44">
        <w:rPr>
          <w:rFonts w:hint="eastAsia"/>
        </w:rPr>
        <w:t>管理计划</w:t>
      </w:r>
      <w:r w:rsidR="002E4160" w:rsidRPr="00D9705D">
        <w:t>。</w:t>
      </w:r>
      <w:bookmarkEnd w:id="50"/>
      <w:bookmarkEnd w:id="51"/>
    </w:p>
    <w:p w:rsidR="00472B44" w:rsidRDefault="00615AE6" w:rsidP="00615AE6">
      <w:pPr>
        <w:ind w:left="1418" w:firstLineChars="0" w:hanging="567"/>
      </w:pPr>
      <w:r w:rsidRPr="00D9705D">
        <w:t>●</w:t>
      </w:r>
      <w:r w:rsidRPr="00D9705D">
        <w:tab/>
      </w:r>
      <w:r w:rsidR="00472B44">
        <w:rPr>
          <w:rFonts w:hint="eastAsia"/>
        </w:rPr>
        <w:t>在场地修复期间及场地修复子项目结束时，环境监理公司应向项目办、环保部对外合作中心和世行提供环境监理报告。</w:t>
      </w:r>
    </w:p>
    <w:p w:rsidR="00AA3CE0" w:rsidRDefault="00615AE6" w:rsidP="00615AE6">
      <w:pPr>
        <w:ind w:left="1418" w:firstLineChars="0" w:hanging="567"/>
      </w:pPr>
      <w:r w:rsidRPr="00D9705D">
        <w:t>●</w:t>
      </w:r>
      <w:r w:rsidRPr="00D9705D">
        <w:tab/>
      </w:r>
      <w:r w:rsidR="00472B44">
        <w:rPr>
          <w:rFonts w:hint="eastAsia"/>
        </w:rPr>
        <w:t>场地修复子项目通过修复验收时，修复验收公司应向项目办、环保部对外合作中心和世行提供</w:t>
      </w:r>
      <w:r w:rsidR="00E44A74">
        <w:rPr>
          <w:rFonts w:hint="eastAsia"/>
        </w:rPr>
        <w:t>检验验收报告。</w:t>
      </w:r>
    </w:p>
    <w:p w:rsidR="005E0590" w:rsidRPr="00BE6E31" w:rsidRDefault="005E0590" w:rsidP="005E0590">
      <w:pPr>
        <w:pStyle w:val="2"/>
      </w:pPr>
      <w:bookmarkStart w:id="52" w:name="_Toc408905343"/>
      <w:r>
        <w:rPr>
          <w:rFonts w:hint="eastAsia"/>
        </w:rPr>
        <w:t>4</w:t>
      </w:r>
      <w:r w:rsidRPr="00D9705D">
        <w:t>.4.</w:t>
      </w:r>
      <w:r w:rsidRPr="00D9705D">
        <w:tab/>
      </w:r>
      <w:r w:rsidRPr="00D9705D">
        <w:t>技术援助</w:t>
      </w:r>
      <w:bookmarkEnd w:id="52"/>
    </w:p>
    <w:p w:rsidR="005E0590" w:rsidRDefault="005E0590" w:rsidP="005E0590">
      <w:pPr>
        <w:ind w:firstLine="480"/>
      </w:pPr>
      <w:r>
        <w:rPr>
          <w:rFonts w:hint="eastAsia"/>
        </w:rPr>
        <w:t>对场地环境评价工作</w:t>
      </w:r>
      <w:r w:rsidRPr="00D9705D">
        <w:t>顾问的技能与资格要求</w:t>
      </w:r>
      <w:r>
        <w:rPr>
          <w:rFonts w:hint="eastAsia"/>
        </w:rPr>
        <w:t>具体</w:t>
      </w:r>
      <w:r w:rsidRPr="00D9705D">
        <w:t>如下：</w:t>
      </w:r>
    </w:p>
    <w:p w:rsidR="00484693" w:rsidRDefault="005E0590">
      <w:pPr>
        <w:ind w:left="1418" w:firstLineChars="0" w:hanging="567"/>
      </w:pPr>
      <w:r w:rsidRPr="00D9705D">
        <w:lastRenderedPageBreak/>
        <w:t>●</w:t>
      </w:r>
      <w:r w:rsidRPr="00D9705D">
        <w:tab/>
      </w:r>
      <w:r w:rsidRPr="00D9705D">
        <w:t>拥有</w:t>
      </w:r>
      <w:r>
        <w:rPr>
          <w:rFonts w:hint="eastAsia"/>
        </w:rPr>
        <w:t>污染场地管理或场地环境评估相关领域硕士以上的</w:t>
      </w:r>
      <w:r w:rsidRPr="00D9705D">
        <w:t>学位；</w:t>
      </w:r>
    </w:p>
    <w:p w:rsidR="00484693" w:rsidRDefault="005E0590">
      <w:pPr>
        <w:ind w:left="1418" w:firstLineChars="0" w:hanging="567"/>
      </w:pPr>
      <w:r w:rsidRPr="00D9705D">
        <w:t>●</w:t>
      </w:r>
      <w:r w:rsidRPr="00D9705D">
        <w:tab/>
      </w:r>
      <w:r>
        <w:rPr>
          <w:rFonts w:hint="eastAsia"/>
        </w:rPr>
        <w:t>熟悉中国污染场地管理的法律法规、政策标准；</w:t>
      </w:r>
    </w:p>
    <w:p w:rsidR="00484693" w:rsidRDefault="005E0590">
      <w:pPr>
        <w:ind w:left="1418" w:firstLineChars="0" w:hanging="567"/>
      </w:pPr>
      <w:r w:rsidRPr="00D9705D">
        <w:t>●</w:t>
      </w:r>
      <w:r w:rsidRPr="00D9705D">
        <w:tab/>
      </w:r>
      <w:r w:rsidRPr="00D9705D">
        <w:t>拥有至少</w:t>
      </w:r>
      <w:r>
        <w:rPr>
          <w:rFonts w:hint="eastAsia"/>
        </w:rPr>
        <w:t>八</w:t>
      </w:r>
      <w:r w:rsidRPr="00D9705D">
        <w:t>年的</w:t>
      </w:r>
      <w:r>
        <w:rPr>
          <w:rFonts w:hint="eastAsia"/>
        </w:rPr>
        <w:t>污染场地调查、评估、修复</w:t>
      </w:r>
      <w:r w:rsidRPr="00D9705D">
        <w:t>工作经验</w:t>
      </w:r>
      <w:r>
        <w:rPr>
          <w:rFonts w:hint="eastAsia"/>
        </w:rPr>
        <w:t>；</w:t>
      </w:r>
    </w:p>
    <w:p w:rsidR="00484693" w:rsidRDefault="005E0590">
      <w:pPr>
        <w:ind w:left="1418" w:firstLineChars="0" w:hanging="567"/>
      </w:pPr>
      <w:r w:rsidRPr="00D9705D">
        <w:t>●</w:t>
      </w:r>
      <w:r w:rsidRPr="00D9705D">
        <w:tab/>
      </w:r>
      <w:r w:rsidRPr="00D9705D">
        <w:t>熟练的中英文口头和书面沟通技</w:t>
      </w:r>
      <w:r w:rsidRPr="00D9705D">
        <w:rPr>
          <w:rFonts w:hint="eastAsia"/>
        </w:rPr>
        <w:t>能</w:t>
      </w:r>
      <w:r>
        <w:rPr>
          <w:rFonts w:hint="eastAsia"/>
        </w:rPr>
        <w:t>。</w:t>
      </w:r>
    </w:p>
    <w:p w:rsidR="005E0590" w:rsidRPr="00D9705D" w:rsidRDefault="005E0590" w:rsidP="005E0590">
      <w:pPr>
        <w:pStyle w:val="2"/>
      </w:pPr>
      <w:bookmarkStart w:id="53" w:name="_Toc408905344"/>
      <w:r>
        <w:rPr>
          <w:rFonts w:hint="eastAsia"/>
        </w:rPr>
        <w:t>4</w:t>
      </w:r>
      <w:r w:rsidRPr="00D9705D">
        <w:t>.5.</w:t>
      </w:r>
      <w:r w:rsidRPr="00D9705D">
        <w:tab/>
      </w:r>
      <w:r w:rsidRPr="00D9705D">
        <w:t>期限</w:t>
      </w:r>
      <w:bookmarkEnd w:id="53"/>
    </w:p>
    <w:p w:rsidR="00484693" w:rsidRDefault="00FB3A82">
      <w:pPr>
        <w:ind w:firstLine="480"/>
      </w:pPr>
      <w:r>
        <w:rPr>
          <w:rFonts w:hint="eastAsia"/>
        </w:rPr>
        <w:t>根据</w:t>
      </w:r>
      <w:r w:rsidR="005E0590" w:rsidRPr="00D9705D">
        <w:t>项目</w:t>
      </w:r>
      <w:r>
        <w:rPr>
          <w:rFonts w:hint="eastAsia"/>
        </w:rPr>
        <w:t>需求由</w:t>
      </w:r>
      <w:r w:rsidR="009712D0">
        <w:rPr>
          <w:rFonts w:hint="eastAsia"/>
        </w:rPr>
        <w:t>项目办</w:t>
      </w:r>
      <w:r>
        <w:rPr>
          <w:rFonts w:hint="eastAsia"/>
        </w:rPr>
        <w:t>和世行工作组根据</w:t>
      </w:r>
      <w:r w:rsidR="005E0590" w:rsidRPr="00D9705D">
        <w:t>子项目</w:t>
      </w:r>
      <w:r>
        <w:rPr>
          <w:rFonts w:hint="eastAsia"/>
        </w:rPr>
        <w:t>需求确定</w:t>
      </w:r>
      <w:r w:rsidR="005E0590" w:rsidRPr="00D9705D">
        <w:t>。</w:t>
      </w:r>
    </w:p>
    <w:p w:rsidR="00AA3CE0" w:rsidRPr="00D9705D" w:rsidRDefault="00AA3CE0" w:rsidP="00615AE6">
      <w:pPr>
        <w:ind w:firstLine="480"/>
      </w:pPr>
    </w:p>
    <w:p w:rsidR="00AA3CE0" w:rsidRPr="00D9705D" w:rsidRDefault="00AA3CE0" w:rsidP="00A85545">
      <w:pPr>
        <w:spacing w:before="156"/>
        <w:ind w:firstLine="420"/>
        <w:rPr>
          <w:sz w:val="21"/>
          <w:szCs w:val="24"/>
        </w:rPr>
        <w:sectPr w:rsidR="00AA3CE0" w:rsidRPr="00D9705D">
          <w:pgSz w:w="11906" w:h="16838"/>
          <w:pgMar w:top="1134" w:right="1134" w:bottom="1134" w:left="1134" w:header="851" w:footer="992" w:gutter="0"/>
          <w:cols w:space="425"/>
          <w:docGrid w:type="lines" w:linePitch="312"/>
        </w:sectPr>
      </w:pPr>
    </w:p>
    <w:p w:rsidR="00AA3CE0" w:rsidRPr="00D9705D" w:rsidRDefault="00AA3CE0" w:rsidP="00BE6E31">
      <w:pPr>
        <w:pStyle w:val="af1"/>
      </w:pPr>
      <w:bookmarkStart w:id="54" w:name="_Toc408905345"/>
      <w:r w:rsidRPr="00D9705D">
        <w:lastRenderedPageBreak/>
        <w:t>5.</w:t>
      </w:r>
      <w:r w:rsidRPr="00D9705D">
        <w:tab/>
      </w:r>
      <w:r w:rsidR="00AC64BF">
        <w:rPr>
          <w:rFonts w:hint="eastAsia"/>
        </w:rPr>
        <w:t>子项目</w:t>
      </w:r>
      <w:r w:rsidR="00B01A4C" w:rsidRPr="00D9705D">
        <w:t>移民安置</w:t>
      </w:r>
      <w:r w:rsidR="009C2C3F">
        <w:rPr>
          <w:rFonts w:hint="eastAsia"/>
        </w:rPr>
        <w:t>政策框架</w:t>
      </w:r>
      <w:bookmarkEnd w:id="54"/>
    </w:p>
    <w:p w:rsidR="009B7AB0" w:rsidRDefault="00921063" w:rsidP="009B7AB0">
      <w:pPr>
        <w:ind w:firstLine="480"/>
      </w:pPr>
      <w:r w:rsidRPr="0031092A">
        <w:rPr>
          <w:rFonts w:hint="eastAsia"/>
        </w:rPr>
        <w:t>由于清理示范场地（第一个除外）将在项目实施过程中确定，</w:t>
      </w:r>
      <w:r w:rsidR="00915DCE" w:rsidRPr="0031092A">
        <w:rPr>
          <w:rFonts w:hint="eastAsia"/>
        </w:rPr>
        <w:t>多少以及</w:t>
      </w:r>
      <w:r w:rsidRPr="0031092A">
        <w:rPr>
          <w:rFonts w:hint="eastAsia"/>
        </w:rPr>
        <w:t>哪些特定</w:t>
      </w:r>
      <w:r w:rsidR="00915DCE" w:rsidRPr="0031092A">
        <w:rPr>
          <w:rFonts w:hint="eastAsia"/>
        </w:rPr>
        <w:t>项目场地</w:t>
      </w:r>
      <w:r w:rsidRPr="0031092A">
        <w:rPr>
          <w:rFonts w:hint="eastAsia"/>
        </w:rPr>
        <w:t>可能</w:t>
      </w:r>
      <w:r w:rsidR="00915DCE" w:rsidRPr="0031092A">
        <w:rPr>
          <w:rFonts w:hint="eastAsia"/>
        </w:rPr>
        <w:t>需要土地或在清理过程中会影响附近的居民</w:t>
      </w:r>
      <w:r w:rsidRPr="0031092A">
        <w:rPr>
          <w:rFonts w:hint="eastAsia"/>
        </w:rPr>
        <w:t>，</w:t>
      </w:r>
      <w:r w:rsidR="00915DCE" w:rsidRPr="0031092A">
        <w:rPr>
          <w:rFonts w:hint="eastAsia"/>
        </w:rPr>
        <w:t>因此，现阶段还无法</w:t>
      </w:r>
      <w:r w:rsidRPr="0031092A">
        <w:rPr>
          <w:rFonts w:hint="eastAsia"/>
        </w:rPr>
        <w:t>完全</w:t>
      </w:r>
      <w:r w:rsidR="00915DCE" w:rsidRPr="0031092A">
        <w:rPr>
          <w:rFonts w:hint="eastAsia"/>
        </w:rPr>
        <w:t>确定关于土地征用与移民安置过程中的非自愿移民安置问题</w:t>
      </w:r>
      <w:r w:rsidRPr="0031092A">
        <w:rPr>
          <w:rFonts w:hint="eastAsia"/>
        </w:rPr>
        <w:t>，</w:t>
      </w:r>
      <w:r w:rsidR="00915DCE" w:rsidRPr="0031092A">
        <w:rPr>
          <w:rFonts w:hint="eastAsia"/>
        </w:rPr>
        <w:t>需要制定一个移民安置政策框架</w:t>
      </w:r>
      <w:r w:rsidR="006E685A" w:rsidRPr="0031092A">
        <w:rPr>
          <w:rFonts w:hint="eastAsia"/>
        </w:rPr>
        <w:t>。</w:t>
      </w:r>
      <w:r w:rsidR="00915DCE" w:rsidRPr="0031092A">
        <w:rPr>
          <w:rFonts w:hint="eastAsia"/>
        </w:rPr>
        <w:t>当知道该项目需要开展土地征用与非自愿移民安置活动时，应严格遵守移民安置政策框架规定的原则和程序</w:t>
      </w:r>
      <w:r w:rsidR="006E685A" w:rsidRPr="0031092A">
        <w:rPr>
          <w:rFonts w:hint="eastAsia"/>
        </w:rPr>
        <w:t>。</w:t>
      </w:r>
      <w:r w:rsidR="00915DCE" w:rsidRPr="0031092A">
        <w:rPr>
          <w:rFonts w:hint="eastAsia"/>
        </w:rPr>
        <w:t>在这种情况下，移民安置政策框架强调了需要执行移民安置行动计划的情况</w:t>
      </w:r>
      <w:r w:rsidR="006E685A" w:rsidRPr="0031092A">
        <w:rPr>
          <w:rFonts w:hint="eastAsia"/>
        </w:rPr>
        <w:t>。</w:t>
      </w:r>
      <w:r w:rsidR="00915DCE" w:rsidRPr="0031092A">
        <w:rPr>
          <w:rFonts w:hint="eastAsia"/>
        </w:rPr>
        <w:t>制定移民安置政策框架的目的是指导项目设计与实施，以尽量减少潜在社会影响以及为移民提供补偿和就业机会</w:t>
      </w:r>
      <w:r w:rsidR="006E685A" w:rsidRPr="0031092A">
        <w:rPr>
          <w:rFonts w:hint="eastAsia"/>
        </w:rPr>
        <w:t>。</w:t>
      </w:r>
      <w:r w:rsidR="00915DCE" w:rsidRPr="0031092A">
        <w:rPr>
          <w:rFonts w:hint="eastAsia"/>
        </w:rPr>
        <w:t>通过提供补偿和其它形式的援助，移民的收入和生活水平应所有提高或者至少恢复到项目实施之前的水平。</w:t>
      </w:r>
    </w:p>
    <w:p w:rsidR="00AA3CE0" w:rsidRPr="00D9705D" w:rsidRDefault="00AA3CE0" w:rsidP="00234598">
      <w:pPr>
        <w:pStyle w:val="2"/>
      </w:pPr>
      <w:bookmarkStart w:id="55" w:name="_Toc408905346"/>
      <w:r w:rsidRPr="00D9705D">
        <w:t>5.1.</w:t>
      </w:r>
      <w:r w:rsidRPr="00D9705D">
        <w:tab/>
      </w:r>
      <w:r w:rsidR="009C2C3F">
        <w:rPr>
          <w:rFonts w:hint="eastAsia"/>
        </w:rPr>
        <w:t xml:space="preserve">OP 4.12 </w:t>
      </w:r>
      <w:r w:rsidR="009C2C3F">
        <w:rPr>
          <w:rFonts w:hint="eastAsia"/>
        </w:rPr>
        <w:t>政策的</w:t>
      </w:r>
      <w:r w:rsidR="002E4160" w:rsidRPr="00D9705D">
        <w:t>目标</w:t>
      </w:r>
      <w:r w:rsidR="009C2C3F">
        <w:rPr>
          <w:rFonts w:hint="eastAsia"/>
        </w:rPr>
        <w:t>和主要定义</w:t>
      </w:r>
      <w:bookmarkEnd w:id="55"/>
    </w:p>
    <w:p w:rsidR="00AA3CE0" w:rsidRDefault="00AC64BF" w:rsidP="00615AE6">
      <w:pPr>
        <w:ind w:firstLine="480"/>
      </w:pPr>
      <w:r>
        <w:rPr>
          <w:rFonts w:hint="eastAsia"/>
        </w:rPr>
        <w:t>子项目</w:t>
      </w:r>
      <w:r w:rsidR="002E4160" w:rsidRPr="00D9705D">
        <w:t>移民安置准备工作旨在实施再安置工作，向受</w:t>
      </w:r>
      <w:r>
        <w:rPr>
          <w:rFonts w:hint="eastAsia"/>
        </w:rPr>
        <w:t>场地治理</w:t>
      </w:r>
      <w:r w:rsidR="002E4160" w:rsidRPr="00D9705D">
        <w:t>影响民众提供适当帮助补偿以及</w:t>
      </w:r>
      <w:r w:rsidR="004C7B95" w:rsidRPr="00D9705D">
        <w:rPr>
          <w:rFonts w:hint="eastAsia"/>
        </w:rPr>
        <w:t>足够的</w:t>
      </w:r>
      <w:r w:rsidR="002E4160" w:rsidRPr="00D9705D">
        <w:t>投资</w:t>
      </w:r>
      <w:r w:rsidR="004C7B95" w:rsidRPr="00D9705D">
        <w:t>资源</w:t>
      </w:r>
      <w:r w:rsidR="004C7B95" w:rsidRPr="00D9705D">
        <w:rPr>
          <w:rFonts w:hint="eastAsia"/>
        </w:rPr>
        <w:t>和</w:t>
      </w:r>
      <w:r w:rsidR="002E4160" w:rsidRPr="00D9705D">
        <w:t>机会，使其能够分享项目收益</w:t>
      </w:r>
      <w:r w:rsidR="009C2C3F">
        <w:rPr>
          <w:rFonts w:hint="eastAsia"/>
        </w:rPr>
        <w:t>并获得合理的补偿</w:t>
      </w:r>
      <w:r w:rsidR="002E4160" w:rsidRPr="00D9705D">
        <w:t>。</w:t>
      </w:r>
      <w:r>
        <w:rPr>
          <w:rFonts w:hint="eastAsia"/>
        </w:rPr>
        <w:t>子项目</w:t>
      </w:r>
      <w:r w:rsidR="002E4160" w:rsidRPr="00D9705D">
        <w:t>移民安置工作应最终作为地方可持续发展方案得以实施，使受项目影响的民众能够在协商与参与基础上，改善他们的生计与生活标准。</w:t>
      </w:r>
      <w:r w:rsidR="009C2C3F">
        <w:rPr>
          <w:rFonts w:hint="eastAsia"/>
        </w:rPr>
        <w:t>主要目标和定义如下：</w:t>
      </w:r>
    </w:p>
    <w:p w:rsidR="009C2C3F" w:rsidRPr="0031092A" w:rsidRDefault="0031092A" w:rsidP="0031092A">
      <w:pPr>
        <w:widowControl/>
        <w:ind w:firstLine="480"/>
        <w:rPr>
          <w:szCs w:val="24"/>
        </w:rPr>
      </w:pPr>
      <w:r>
        <w:rPr>
          <w:rFonts w:hint="eastAsia"/>
          <w:szCs w:val="24"/>
        </w:rPr>
        <w:t>尽一切合理努力避免或尽量减少土地征用，</w:t>
      </w:r>
      <w:r w:rsidR="00915DCE" w:rsidRPr="0031092A">
        <w:rPr>
          <w:rFonts w:hint="eastAsia"/>
          <w:szCs w:val="24"/>
        </w:rPr>
        <w:t>尽量减少所有与移民安置相关的不利影响</w:t>
      </w:r>
      <w:r w:rsidR="006E685A" w:rsidRPr="0031092A">
        <w:rPr>
          <w:rFonts w:hint="eastAsia"/>
          <w:szCs w:val="24"/>
        </w:rPr>
        <w:t>。</w:t>
      </w:r>
      <w:r>
        <w:rPr>
          <w:rFonts w:hint="eastAsia"/>
          <w:szCs w:val="24"/>
        </w:rPr>
        <w:t>当土地征用与相关不利影响无法避免时，</w:t>
      </w:r>
      <w:r w:rsidR="00915DCE" w:rsidRPr="0031092A">
        <w:rPr>
          <w:rFonts w:hint="eastAsia"/>
          <w:szCs w:val="24"/>
        </w:rPr>
        <w:t>移民安置政策框架的主要目的是确保受到不利影响的所有人（“移民”，定义如下）按照移民安置成本（定义如下）获得丧失土地与其它资产的补偿以及安置措施或其它形式的必要援助，以使他们获得提高或者至少恢复收入与生活水平的充分机会。</w:t>
      </w:r>
    </w:p>
    <w:p w:rsidR="009C2C3F" w:rsidRPr="0031092A" w:rsidRDefault="00D763A0" w:rsidP="0031092A">
      <w:pPr>
        <w:ind w:firstLine="480"/>
        <w:rPr>
          <w:rFonts w:cs="Arial"/>
          <w:szCs w:val="24"/>
        </w:rPr>
      </w:pPr>
      <w:r w:rsidRPr="0031092A">
        <w:rPr>
          <w:rFonts w:cs="Arial" w:hint="eastAsia"/>
          <w:szCs w:val="24"/>
        </w:rPr>
        <w:t xml:space="preserve"> </w:t>
      </w:r>
      <w:r w:rsidR="00915DCE" w:rsidRPr="00D763A0">
        <w:rPr>
          <w:rFonts w:cs="Arial" w:hint="eastAsia"/>
          <w:b/>
          <w:szCs w:val="24"/>
        </w:rPr>
        <w:t>“移民”</w:t>
      </w:r>
      <w:r w:rsidR="00915DCE" w:rsidRPr="0031092A">
        <w:rPr>
          <w:rFonts w:cs="Arial" w:hint="eastAsia"/>
          <w:szCs w:val="24"/>
        </w:rPr>
        <w:t>是指由于受到上述活动的影响，按标准规定应获得补偿资格的所有人。“移民”可能是以下三种群体之一：</w:t>
      </w:r>
    </w:p>
    <w:p w:rsidR="009C2C3F" w:rsidRPr="0031092A" w:rsidRDefault="0031092A" w:rsidP="0031092A">
      <w:pPr>
        <w:ind w:leftChars="200" w:left="480" w:firstLine="480"/>
        <w:rPr>
          <w:rFonts w:cs="LLCCHJ+TimesNewRoman"/>
          <w:szCs w:val="24"/>
        </w:rPr>
      </w:pPr>
      <w:r w:rsidRPr="0031092A">
        <w:rPr>
          <w:rFonts w:cs="Arial" w:hint="eastAsia"/>
          <w:szCs w:val="24"/>
        </w:rPr>
        <w:t>a</w:t>
      </w:r>
      <w:r w:rsidRPr="0031092A">
        <w:rPr>
          <w:rFonts w:cs="Arial" w:hint="eastAsia"/>
          <w:szCs w:val="24"/>
        </w:rPr>
        <w:t>）</w:t>
      </w:r>
      <w:r w:rsidR="00915DCE" w:rsidRPr="0031092A">
        <w:rPr>
          <w:rFonts w:cs="LLCCHJ+TimesNewRoman" w:hint="eastAsia"/>
          <w:szCs w:val="24"/>
        </w:rPr>
        <w:t>拥有土地的</w:t>
      </w:r>
      <w:r w:rsidR="00C22E37">
        <w:rPr>
          <w:rFonts w:cs="LLCCHJ+TimesNewRoman" w:hint="eastAsia"/>
          <w:szCs w:val="24"/>
        </w:rPr>
        <w:t>正式合法</w:t>
      </w:r>
      <w:r w:rsidR="00915DCE" w:rsidRPr="0031092A">
        <w:rPr>
          <w:rFonts w:cs="LLCCHJ+TimesNewRoman" w:hint="eastAsia"/>
          <w:szCs w:val="24"/>
        </w:rPr>
        <w:t>权利（包括国家法律认可的习俗和传统权利）；</w:t>
      </w:r>
    </w:p>
    <w:p w:rsidR="009C2C3F" w:rsidRPr="0031092A" w:rsidRDefault="0031092A" w:rsidP="0031092A">
      <w:pPr>
        <w:ind w:leftChars="200" w:left="480" w:firstLine="480"/>
        <w:rPr>
          <w:rFonts w:cs="LLCCHJ+TimesNewRoman"/>
          <w:szCs w:val="24"/>
        </w:rPr>
      </w:pPr>
      <w:r w:rsidRPr="0031092A">
        <w:rPr>
          <w:rFonts w:cs="Arial" w:hint="eastAsia"/>
          <w:szCs w:val="24"/>
        </w:rPr>
        <w:t>b</w:t>
      </w:r>
      <w:r w:rsidRPr="0031092A">
        <w:rPr>
          <w:rFonts w:cs="Arial" w:hint="eastAsia"/>
          <w:szCs w:val="24"/>
        </w:rPr>
        <w:t>）</w:t>
      </w:r>
      <w:r w:rsidR="00915DCE" w:rsidRPr="0031092A">
        <w:rPr>
          <w:rFonts w:cs="LLCCHJ+TimesNewRoman" w:hint="eastAsia"/>
          <w:szCs w:val="24"/>
        </w:rPr>
        <w:t>在</w:t>
      </w:r>
      <w:r w:rsidR="00D7165A">
        <w:rPr>
          <w:rFonts w:cs="LLCCHJ+TimesNewRoman" w:hint="eastAsia"/>
          <w:szCs w:val="24"/>
        </w:rPr>
        <w:t>人口调查</w:t>
      </w:r>
      <w:r w:rsidR="00915DCE" w:rsidRPr="0031092A">
        <w:rPr>
          <w:rFonts w:cs="LLCCHJ+TimesNewRoman" w:hint="eastAsia"/>
          <w:szCs w:val="24"/>
        </w:rPr>
        <w:t>开始时，未拥有土地的</w:t>
      </w:r>
      <w:r w:rsidR="00C22E37">
        <w:rPr>
          <w:rFonts w:cs="LLCCHJ+TimesNewRoman" w:hint="eastAsia"/>
          <w:szCs w:val="24"/>
        </w:rPr>
        <w:t>正式合法</w:t>
      </w:r>
      <w:r w:rsidR="00915DCE" w:rsidRPr="0031092A">
        <w:rPr>
          <w:rFonts w:cs="LLCCHJ+TimesNewRoman" w:hint="eastAsia"/>
          <w:szCs w:val="24"/>
        </w:rPr>
        <w:t>权利，但拥有所述土地或资产的所有权，前提是该所有权获得国家法律的认可或者在执行移民安置行动计划规定的程序后获得认可；</w:t>
      </w:r>
    </w:p>
    <w:p w:rsidR="009C2C3F" w:rsidRPr="0031092A" w:rsidRDefault="0031092A" w:rsidP="0031092A">
      <w:pPr>
        <w:ind w:leftChars="200" w:left="480" w:firstLine="480"/>
        <w:rPr>
          <w:rFonts w:cs="LLCCHJ+TimesNewRoman"/>
          <w:szCs w:val="24"/>
        </w:rPr>
      </w:pPr>
      <w:r w:rsidRPr="0031092A">
        <w:rPr>
          <w:rFonts w:cs="Arial" w:hint="eastAsia"/>
          <w:szCs w:val="24"/>
        </w:rPr>
        <w:t>c</w:t>
      </w:r>
      <w:r w:rsidRPr="0031092A">
        <w:rPr>
          <w:rFonts w:cs="Arial" w:hint="eastAsia"/>
          <w:szCs w:val="24"/>
        </w:rPr>
        <w:t>）</w:t>
      </w:r>
      <w:r w:rsidR="00915DCE" w:rsidRPr="0031092A">
        <w:rPr>
          <w:rFonts w:cs="LLCCHJ+TimesNewRoman" w:hint="eastAsia"/>
          <w:szCs w:val="24"/>
        </w:rPr>
        <w:t>对占用的土地不具有获得认可的合法权利或所有权。</w:t>
      </w:r>
    </w:p>
    <w:p w:rsidR="009C2C3F" w:rsidRPr="0031092A" w:rsidRDefault="0031092A" w:rsidP="00D763A0">
      <w:pPr>
        <w:ind w:firstLine="480"/>
        <w:rPr>
          <w:rFonts w:cs="Arial"/>
          <w:szCs w:val="24"/>
        </w:rPr>
      </w:pPr>
      <w:r>
        <w:rPr>
          <w:rFonts w:cs="LLCCHJ+TimesNewRoman" w:hint="eastAsia"/>
          <w:szCs w:val="24"/>
        </w:rPr>
        <w:t>a</w:t>
      </w:r>
      <w:r>
        <w:rPr>
          <w:rFonts w:cs="LLCCHJ+TimesNewRoman" w:hint="eastAsia"/>
          <w:szCs w:val="24"/>
        </w:rPr>
        <w:t>）</w:t>
      </w:r>
      <w:r w:rsidR="00915DCE" w:rsidRPr="0031092A">
        <w:rPr>
          <w:rFonts w:cs="LLCCHJ+TimesNewRoman" w:hint="eastAsia"/>
          <w:szCs w:val="24"/>
        </w:rPr>
        <w:t>与</w:t>
      </w:r>
      <w:r>
        <w:rPr>
          <w:rFonts w:cs="LLCCHJ+TimesNewRoman" w:hint="eastAsia"/>
          <w:szCs w:val="24"/>
        </w:rPr>
        <w:t>（</w:t>
      </w:r>
      <w:r>
        <w:rPr>
          <w:rFonts w:cs="LLCCHJ+TimesNewRoman" w:hint="eastAsia"/>
          <w:szCs w:val="24"/>
        </w:rPr>
        <w:t>b</w:t>
      </w:r>
      <w:r>
        <w:rPr>
          <w:rFonts w:cs="LLCCHJ+TimesNewRoman" w:hint="eastAsia"/>
          <w:szCs w:val="24"/>
        </w:rPr>
        <w:t>）</w:t>
      </w:r>
      <w:r w:rsidR="00915DCE" w:rsidRPr="0031092A">
        <w:rPr>
          <w:rFonts w:cs="LLCCHJ+TimesNewRoman" w:hint="eastAsia"/>
          <w:szCs w:val="24"/>
        </w:rPr>
        <w:t>项所述的人员可就丧失的土地获得补偿或其它援助</w:t>
      </w:r>
      <w:r w:rsidR="006E685A" w:rsidRPr="0031092A">
        <w:rPr>
          <w:rFonts w:cs="LLCCHJ+TimesNewRoman" w:hint="eastAsia"/>
          <w:szCs w:val="24"/>
        </w:rPr>
        <w:t>。</w:t>
      </w:r>
      <w:r w:rsidR="00915DCE" w:rsidRPr="0031092A">
        <w:rPr>
          <w:rFonts w:cs="LLCCHJ+TimesNewRoman" w:hint="eastAsia"/>
          <w:szCs w:val="24"/>
        </w:rPr>
        <w:t>若在借款方确定且世界银行接受的截止日期之前，</w:t>
      </w:r>
      <w:r>
        <w:rPr>
          <w:rFonts w:cs="LLCCHJ+TimesNewRoman" w:hint="eastAsia"/>
          <w:szCs w:val="24"/>
        </w:rPr>
        <w:t>（</w:t>
      </w:r>
      <w:r>
        <w:rPr>
          <w:rFonts w:cs="LLCCHJ+TimesNewRoman" w:hint="eastAsia"/>
          <w:szCs w:val="24"/>
        </w:rPr>
        <w:t>c</w:t>
      </w:r>
      <w:r>
        <w:rPr>
          <w:rFonts w:cs="LLCCHJ+TimesNewRoman" w:hint="eastAsia"/>
          <w:szCs w:val="24"/>
        </w:rPr>
        <w:t>）</w:t>
      </w:r>
      <w:r w:rsidR="00915DCE" w:rsidRPr="0031092A">
        <w:rPr>
          <w:rFonts w:cs="LLCCHJ+TimesNewRoman" w:hint="eastAsia"/>
          <w:szCs w:val="24"/>
        </w:rPr>
        <w:t>项所述的人员占用了子项目区域，该等人员可按照其占用的</w:t>
      </w:r>
      <w:r w:rsidR="00915DCE" w:rsidRPr="0031092A">
        <w:rPr>
          <w:rFonts w:cs="LLCCHJ+TimesNewRoman" w:hint="eastAsia"/>
          <w:szCs w:val="24"/>
        </w:rPr>
        <w:lastRenderedPageBreak/>
        <w:t>土地相应的补偿条款获得所需移民安置援助，以实现政策规定的目的</w:t>
      </w:r>
      <w:r w:rsidR="006E685A" w:rsidRPr="0031092A">
        <w:rPr>
          <w:rFonts w:cs="LLCCHJ+TimesNewRoman" w:hint="eastAsia"/>
          <w:szCs w:val="24"/>
        </w:rPr>
        <w:t>。</w:t>
      </w:r>
      <w:r w:rsidR="00915DCE" w:rsidRPr="0031092A">
        <w:rPr>
          <w:rFonts w:cs="LLCCHJ+TimesNewRoman" w:hint="eastAsia"/>
          <w:szCs w:val="24"/>
        </w:rPr>
        <w:t>在截止日期后侵占子项目区域的人员无权获得补偿或其它任何形式的移民安置援助</w:t>
      </w:r>
      <w:r w:rsidR="006E685A" w:rsidRPr="0031092A">
        <w:rPr>
          <w:rFonts w:cs="LLCCHJ+TimesNewRoman" w:hint="eastAsia"/>
          <w:szCs w:val="24"/>
        </w:rPr>
        <w:t>。</w:t>
      </w:r>
      <w:r>
        <w:rPr>
          <w:rFonts w:cs="LLCCHJ+TimesNewRoman" w:hint="eastAsia"/>
          <w:szCs w:val="24"/>
        </w:rPr>
        <w:t>（</w:t>
      </w:r>
      <w:r>
        <w:rPr>
          <w:rFonts w:cs="LLCCHJ+TimesNewRoman" w:hint="eastAsia"/>
          <w:szCs w:val="24"/>
        </w:rPr>
        <w:t>a</w:t>
      </w:r>
      <w:r>
        <w:rPr>
          <w:rFonts w:cs="LLCCHJ+TimesNewRoman" w:hint="eastAsia"/>
          <w:szCs w:val="24"/>
        </w:rPr>
        <w:t>）</w:t>
      </w:r>
      <w:r w:rsidR="00915DCE" w:rsidRPr="0031092A">
        <w:rPr>
          <w:rFonts w:cs="LLCCHJ+TimesNewRoman" w:hint="eastAsia"/>
          <w:szCs w:val="24"/>
        </w:rPr>
        <w:t>、</w:t>
      </w:r>
      <w:r>
        <w:rPr>
          <w:rFonts w:cs="LLCCHJ+TimesNewRoman" w:hint="eastAsia"/>
          <w:szCs w:val="24"/>
        </w:rPr>
        <w:t>（</w:t>
      </w:r>
      <w:r>
        <w:rPr>
          <w:rFonts w:cs="LLCCHJ+TimesNewRoman" w:hint="eastAsia"/>
          <w:szCs w:val="24"/>
        </w:rPr>
        <w:t>b</w:t>
      </w:r>
      <w:r>
        <w:rPr>
          <w:rFonts w:cs="LLCCHJ+TimesNewRoman" w:hint="eastAsia"/>
          <w:szCs w:val="24"/>
        </w:rPr>
        <w:t>）</w:t>
      </w:r>
      <w:r w:rsidR="00915DCE" w:rsidRPr="0031092A">
        <w:rPr>
          <w:rFonts w:cs="LLCCHJ+TimesNewRoman" w:hint="eastAsia"/>
          <w:szCs w:val="24"/>
        </w:rPr>
        <w:t>或</w:t>
      </w:r>
      <w:r>
        <w:rPr>
          <w:rFonts w:cs="LLCCHJ+TimesNewRoman" w:hint="eastAsia"/>
          <w:szCs w:val="24"/>
        </w:rPr>
        <w:t>（</w:t>
      </w:r>
      <w:r>
        <w:rPr>
          <w:rFonts w:cs="LLCCHJ+TimesNewRoman" w:hint="eastAsia"/>
          <w:szCs w:val="24"/>
        </w:rPr>
        <w:t>c</w:t>
      </w:r>
      <w:r>
        <w:rPr>
          <w:rFonts w:cs="LLCCHJ+TimesNewRoman" w:hint="eastAsia"/>
          <w:szCs w:val="24"/>
        </w:rPr>
        <w:t>）</w:t>
      </w:r>
      <w:r w:rsidR="00915DCE" w:rsidRPr="0031092A">
        <w:rPr>
          <w:rFonts w:cs="LLCCHJ+TimesNewRoman" w:hint="eastAsia"/>
          <w:szCs w:val="24"/>
        </w:rPr>
        <w:t>项所述的所有人员将获得资产损失（土地除外）的补偿。</w:t>
      </w:r>
    </w:p>
    <w:p w:rsidR="002C7966" w:rsidRPr="0031092A" w:rsidRDefault="00915DCE" w:rsidP="0031092A">
      <w:pPr>
        <w:widowControl/>
        <w:ind w:firstLine="480"/>
        <w:rPr>
          <w:szCs w:val="24"/>
        </w:rPr>
      </w:pPr>
      <w:r w:rsidRPr="0031092A">
        <w:rPr>
          <w:rFonts w:hint="eastAsia"/>
          <w:szCs w:val="24"/>
        </w:rPr>
        <w:t>特别是在实践中，</w:t>
      </w:r>
      <w:r w:rsidR="0031092A" w:rsidRPr="0031092A">
        <w:rPr>
          <w:rFonts w:hint="eastAsia"/>
          <w:szCs w:val="24"/>
        </w:rPr>
        <w:t>移民</w:t>
      </w:r>
      <w:r w:rsidR="0031092A">
        <w:rPr>
          <w:rFonts w:hint="eastAsia"/>
          <w:szCs w:val="24"/>
        </w:rPr>
        <w:t>（</w:t>
      </w:r>
      <w:r w:rsidR="0031092A">
        <w:rPr>
          <w:rFonts w:hint="eastAsia"/>
          <w:szCs w:val="24"/>
        </w:rPr>
        <w:t>1</w:t>
      </w:r>
      <w:r w:rsidR="0031092A">
        <w:rPr>
          <w:rFonts w:hint="eastAsia"/>
          <w:szCs w:val="24"/>
        </w:rPr>
        <w:t>）</w:t>
      </w:r>
      <w:r w:rsidRPr="0031092A">
        <w:rPr>
          <w:rFonts w:hint="eastAsia"/>
          <w:szCs w:val="24"/>
        </w:rPr>
        <w:t>生活水平受到不利影响或</w:t>
      </w:r>
      <w:r w:rsidR="00D763A0">
        <w:rPr>
          <w:rFonts w:hint="eastAsia"/>
          <w:szCs w:val="24"/>
        </w:rPr>
        <w:t>，（</w:t>
      </w:r>
      <w:r w:rsidR="00D763A0">
        <w:rPr>
          <w:rFonts w:hint="eastAsia"/>
          <w:szCs w:val="24"/>
        </w:rPr>
        <w:t>2</w:t>
      </w:r>
      <w:r w:rsidR="00D763A0">
        <w:rPr>
          <w:rFonts w:hint="eastAsia"/>
          <w:szCs w:val="24"/>
        </w:rPr>
        <w:t>）</w:t>
      </w:r>
      <w:r w:rsidRPr="0031092A">
        <w:rPr>
          <w:rFonts w:hint="eastAsia"/>
          <w:szCs w:val="24"/>
        </w:rPr>
        <w:t>其房屋、土地（包括）或任何其它固定或流动资产被临时或永久获征用或拥有</w:t>
      </w:r>
      <w:r w:rsidR="00D763A0">
        <w:rPr>
          <w:rFonts w:hint="eastAsia"/>
          <w:szCs w:val="24"/>
        </w:rPr>
        <w:t>，（</w:t>
      </w:r>
      <w:r w:rsidR="00D763A0">
        <w:rPr>
          <w:rFonts w:hint="eastAsia"/>
          <w:szCs w:val="24"/>
        </w:rPr>
        <w:t>3</w:t>
      </w:r>
      <w:r w:rsidR="00D763A0">
        <w:rPr>
          <w:rFonts w:hint="eastAsia"/>
          <w:szCs w:val="24"/>
        </w:rPr>
        <w:t>）</w:t>
      </w:r>
      <w:r w:rsidRPr="0031092A">
        <w:rPr>
          <w:rFonts w:hint="eastAsia"/>
          <w:szCs w:val="24"/>
        </w:rPr>
        <w:t>生产资产的可用性临时或永久受到不利影响或</w:t>
      </w:r>
      <w:r w:rsidR="00D763A0">
        <w:rPr>
          <w:rFonts w:hint="eastAsia"/>
          <w:szCs w:val="24"/>
        </w:rPr>
        <w:t>，（</w:t>
      </w:r>
      <w:r w:rsidR="00D763A0">
        <w:rPr>
          <w:rFonts w:hint="eastAsia"/>
          <w:szCs w:val="24"/>
        </w:rPr>
        <w:t>4</w:t>
      </w:r>
      <w:r w:rsidR="00D763A0">
        <w:rPr>
          <w:rFonts w:hint="eastAsia"/>
          <w:szCs w:val="24"/>
        </w:rPr>
        <w:t>）生意、消遣</w:t>
      </w:r>
      <w:r w:rsidRPr="0031092A">
        <w:rPr>
          <w:rFonts w:hint="eastAsia"/>
          <w:szCs w:val="24"/>
        </w:rPr>
        <w:t>、工作或居住地受到不利影响。</w:t>
      </w:r>
    </w:p>
    <w:p w:rsidR="002C7966" w:rsidRPr="00D763A0" w:rsidRDefault="00915DCE" w:rsidP="00D763A0">
      <w:pPr>
        <w:widowControl/>
        <w:ind w:firstLine="482"/>
        <w:rPr>
          <w:szCs w:val="24"/>
        </w:rPr>
      </w:pPr>
      <w:r w:rsidRPr="00D763A0">
        <w:rPr>
          <w:rFonts w:hint="eastAsia"/>
          <w:b/>
          <w:szCs w:val="24"/>
        </w:rPr>
        <w:t>“移民安置成本”</w:t>
      </w:r>
      <w:r w:rsidRPr="00D763A0">
        <w:rPr>
          <w:rFonts w:hint="eastAsia"/>
          <w:szCs w:val="24"/>
        </w:rPr>
        <w:t>是指利用资产评估方法，确定足以代替丧失的资产的补偿金额，包括必要的交易成本</w:t>
      </w:r>
      <w:r w:rsidR="006E685A" w:rsidRPr="00D763A0">
        <w:rPr>
          <w:rFonts w:hint="eastAsia"/>
          <w:szCs w:val="24"/>
        </w:rPr>
        <w:t>。</w:t>
      </w:r>
      <w:r w:rsidRPr="00D763A0">
        <w:rPr>
          <w:rFonts w:hint="eastAsia"/>
          <w:szCs w:val="24"/>
        </w:rPr>
        <w:t>移民安置成本补偿的定义如下</w:t>
      </w:r>
      <w:r w:rsidR="006E685A" w:rsidRPr="00D763A0">
        <w:rPr>
          <w:rFonts w:hint="eastAsia"/>
          <w:szCs w:val="24"/>
        </w:rPr>
        <w:t>：</w:t>
      </w:r>
      <w:r w:rsidRPr="00D763A0">
        <w:rPr>
          <w:rFonts w:hint="eastAsia"/>
          <w:szCs w:val="24"/>
        </w:rPr>
        <w:t>对于农业用地，补偿金额等于项目实施前或移民前位于受影响土地附近的土地（具有相同生产潜力或用途）的市值，加上将所述土地平整为与受影响土地相似所需的成本，再加上登记与转让税费</w:t>
      </w:r>
      <w:r w:rsidR="006E685A" w:rsidRPr="00D763A0">
        <w:rPr>
          <w:rFonts w:hint="eastAsia"/>
          <w:szCs w:val="24"/>
        </w:rPr>
        <w:t>。</w:t>
      </w:r>
      <w:r w:rsidRPr="00D763A0">
        <w:rPr>
          <w:rFonts w:hint="eastAsia"/>
          <w:szCs w:val="24"/>
        </w:rPr>
        <w:t>对于市区的土地，补偿金额等于移民前位于受影响土地附近具有相同大小和用途的土地（具有类似或改进公用基础设施与服务）的市值，加上登记与转让税费</w:t>
      </w:r>
      <w:r w:rsidR="006E685A" w:rsidRPr="00D763A0">
        <w:rPr>
          <w:rFonts w:hint="eastAsia"/>
          <w:szCs w:val="24"/>
        </w:rPr>
        <w:t>。</w:t>
      </w:r>
      <w:r w:rsidRPr="00D763A0">
        <w:rPr>
          <w:rFonts w:hint="eastAsia"/>
          <w:szCs w:val="24"/>
        </w:rPr>
        <w:t>在房屋和其它构筑物中，补偿金额等于建造一个替代构筑物（具有与受影响构筑物相似面积与质量）或部分</w:t>
      </w:r>
      <w:proofErr w:type="gramStart"/>
      <w:r w:rsidRPr="00D763A0">
        <w:rPr>
          <w:rFonts w:hint="eastAsia"/>
          <w:szCs w:val="24"/>
        </w:rPr>
        <w:t>维修受</w:t>
      </w:r>
      <w:proofErr w:type="gramEnd"/>
      <w:r w:rsidRPr="00D763A0">
        <w:rPr>
          <w:rFonts w:hint="eastAsia"/>
          <w:szCs w:val="24"/>
        </w:rPr>
        <w:t>影响构筑物所需的材料成本，加上将建筑材料运输到施工现场的成本，加上劳动成本和承包商费用，再加上登记与转让税费</w:t>
      </w:r>
      <w:r w:rsidR="006E685A" w:rsidRPr="00D763A0">
        <w:rPr>
          <w:rFonts w:hint="eastAsia"/>
          <w:szCs w:val="24"/>
        </w:rPr>
        <w:t>。</w:t>
      </w:r>
      <w:r w:rsidRPr="00D763A0">
        <w:rPr>
          <w:rFonts w:hint="eastAsia"/>
          <w:szCs w:val="24"/>
        </w:rPr>
        <w:t>在确定重置成本时，不考虑资产折旧与废物，亦不考虑</w:t>
      </w:r>
      <w:proofErr w:type="gramStart"/>
      <w:r w:rsidRPr="00D763A0">
        <w:rPr>
          <w:rFonts w:hint="eastAsia"/>
          <w:szCs w:val="24"/>
        </w:rPr>
        <w:t>扣除受</w:t>
      </w:r>
      <w:proofErr w:type="gramEnd"/>
      <w:r w:rsidRPr="00D763A0">
        <w:rPr>
          <w:rFonts w:hint="eastAsia"/>
          <w:szCs w:val="24"/>
        </w:rPr>
        <w:t>影响资产价值后的项目收益</w:t>
      </w:r>
      <w:r w:rsidR="006E685A" w:rsidRPr="00D763A0">
        <w:rPr>
          <w:rFonts w:hint="eastAsia"/>
          <w:szCs w:val="24"/>
        </w:rPr>
        <w:t>。</w:t>
      </w:r>
      <w:r w:rsidRPr="00D763A0">
        <w:rPr>
          <w:rFonts w:hint="eastAsia"/>
          <w:szCs w:val="24"/>
        </w:rPr>
        <w:t>若国内法律不满足重置成本全额补偿标准，则国内法律项下的补偿条款则由附加办法补充，以满足重置成本标准</w:t>
      </w:r>
      <w:r w:rsidR="006E685A" w:rsidRPr="00D763A0">
        <w:rPr>
          <w:rFonts w:hint="eastAsia"/>
          <w:szCs w:val="24"/>
        </w:rPr>
        <w:t>。</w:t>
      </w:r>
      <w:r w:rsidRPr="00D763A0">
        <w:rPr>
          <w:rFonts w:hint="eastAsia"/>
          <w:szCs w:val="24"/>
        </w:rPr>
        <w:t>所述附加援助与世界银行《业务政策》</w:t>
      </w:r>
      <w:r w:rsidRPr="00D763A0">
        <w:rPr>
          <w:rFonts w:hint="eastAsia"/>
          <w:szCs w:val="24"/>
        </w:rPr>
        <w:t>4.12</w:t>
      </w:r>
      <w:r w:rsidRPr="00D763A0">
        <w:rPr>
          <w:rFonts w:hint="eastAsia"/>
          <w:szCs w:val="24"/>
        </w:rPr>
        <w:t>第</w:t>
      </w:r>
      <w:r w:rsidRPr="00D763A0">
        <w:rPr>
          <w:rFonts w:hint="eastAsia"/>
          <w:szCs w:val="24"/>
        </w:rPr>
        <w:t>6</w:t>
      </w:r>
      <w:r w:rsidRPr="00D763A0">
        <w:rPr>
          <w:rFonts w:hint="eastAsia"/>
          <w:szCs w:val="24"/>
        </w:rPr>
        <w:t>项所规定的移民安置办法不同。</w:t>
      </w:r>
    </w:p>
    <w:p w:rsidR="002C7966" w:rsidRPr="00121295" w:rsidRDefault="00915DCE" w:rsidP="00121295">
      <w:pPr>
        <w:widowControl/>
        <w:ind w:firstLine="482"/>
        <w:rPr>
          <w:szCs w:val="24"/>
        </w:rPr>
      </w:pPr>
      <w:r w:rsidRPr="00121295">
        <w:rPr>
          <w:rFonts w:hint="eastAsia"/>
          <w:b/>
          <w:szCs w:val="24"/>
        </w:rPr>
        <w:t>“土地征用”</w:t>
      </w:r>
      <w:r w:rsidRPr="00121295">
        <w:rPr>
          <w:rFonts w:hint="eastAsia"/>
          <w:szCs w:val="24"/>
        </w:rPr>
        <w:t>是指人们因项目而非自愿地丧失土地所有权或使用权</w:t>
      </w:r>
      <w:r w:rsidR="006E685A" w:rsidRPr="00121295">
        <w:rPr>
          <w:rFonts w:hint="eastAsia"/>
          <w:szCs w:val="24"/>
        </w:rPr>
        <w:t>。</w:t>
      </w:r>
      <w:r w:rsidRPr="00121295">
        <w:rPr>
          <w:rFonts w:hint="eastAsia"/>
          <w:szCs w:val="24"/>
        </w:rPr>
        <w:t>土地征用会产生许多相关影响，包括丧失住所或其它固定资产（</w:t>
      </w:r>
      <w:r w:rsidR="00121295">
        <w:rPr>
          <w:rFonts w:hint="eastAsia"/>
          <w:szCs w:val="24"/>
        </w:rPr>
        <w:t>围墙、</w:t>
      </w:r>
      <w:r w:rsidRPr="00121295">
        <w:rPr>
          <w:rFonts w:hint="eastAsia"/>
          <w:szCs w:val="24"/>
        </w:rPr>
        <w:t>井、坟墓或其它土地所附构筑物或改良物）。</w:t>
      </w:r>
    </w:p>
    <w:p w:rsidR="002C7966" w:rsidRPr="00121295" w:rsidRDefault="00915DCE" w:rsidP="00121295">
      <w:pPr>
        <w:widowControl/>
        <w:ind w:firstLine="482"/>
        <w:rPr>
          <w:szCs w:val="24"/>
        </w:rPr>
      </w:pPr>
      <w:r w:rsidRPr="00121295">
        <w:rPr>
          <w:rFonts w:hint="eastAsia"/>
          <w:b/>
          <w:szCs w:val="24"/>
        </w:rPr>
        <w:t>“</w:t>
      </w:r>
      <w:r w:rsidR="008F61AE">
        <w:rPr>
          <w:rFonts w:hint="eastAsia"/>
          <w:b/>
          <w:szCs w:val="24"/>
        </w:rPr>
        <w:t>安置措施</w:t>
      </w:r>
      <w:r w:rsidRPr="00121295">
        <w:rPr>
          <w:rFonts w:hint="eastAsia"/>
          <w:b/>
          <w:szCs w:val="24"/>
        </w:rPr>
        <w:t>”</w:t>
      </w:r>
      <w:r w:rsidR="00121295">
        <w:rPr>
          <w:rFonts w:hint="eastAsia"/>
          <w:szCs w:val="24"/>
        </w:rPr>
        <w:t>是指移民获得足够的机会</w:t>
      </w:r>
      <w:r w:rsidRPr="00121295">
        <w:rPr>
          <w:rFonts w:hint="eastAsia"/>
          <w:szCs w:val="24"/>
        </w:rPr>
        <w:t>来恢复生产、收入和生活水平的过程</w:t>
      </w:r>
      <w:r w:rsidR="006E685A" w:rsidRPr="00121295">
        <w:rPr>
          <w:rFonts w:hint="eastAsia"/>
          <w:szCs w:val="24"/>
        </w:rPr>
        <w:t>。</w:t>
      </w:r>
    </w:p>
    <w:p w:rsidR="002C7966" w:rsidRPr="00121295" w:rsidRDefault="00915DCE" w:rsidP="00121295">
      <w:pPr>
        <w:widowControl/>
        <w:ind w:firstLine="482"/>
        <w:rPr>
          <w:szCs w:val="24"/>
        </w:rPr>
      </w:pPr>
      <w:r w:rsidRPr="00121295">
        <w:rPr>
          <w:rFonts w:hint="eastAsia"/>
          <w:b/>
          <w:szCs w:val="24"/>
        </w:rPr>
        <w:t>“截止日期”</w:t>
      </w:r>
      <w:r w:rsidR="00121295" w:rsidRPr="00121295">
        <w:rPr>
          <w:rFonts w:hint="eastAsia"/>
          <w:szCs w:val="24"/>
        </w:rPr>
        <w:t>是指</w:t>
      </w:r>
      <w:r w:rsidR="00121295">
        <w:rPr>
          <w:rFonts w:hint="eastAsia"/>
          <w:szCs w:val="24"/>
        </w:rPr>
        <w:t>在该日期</w:t>
      </w:r>
      <w:r w:rsidRPr="00121295">
        <w:rPr>
          <w:rFonts w:hint="eastAsia"/>
          <w:szCs w:val="24"/>
        </w:rPr>
        <w:t>之前，丧失土地所有权或使用权</w:t>
      </w:r>
      <w:r w:rsidR="00234598">
        <w:rPr>
          <w:rFonts w:hint="eastAsia"/>
          <w:szCs w:val="24"/>
        </w:rPr>
        <w:t>的移民有获得</w:t>
      </w:r>
      <w:r w:rsidRPr="00121295">
        <w:rPr>
          <w:rFonts w:hint="eastAsia"/>
          <w:szCs w:val="24"/>
        </w:rPr>
        <w:t>补偿或其它援助的资格</w:t>
      </w:r>
      <w:r w:rsidR="006E685A" w:rsidRPr="00121295">
        <w:rPr>
          <w:rFonts w:hint="eastAsia"/>
          <w:szCs w:val="24"/>
        </w:rPr>
        <w:t>。</w:t>
      </w:r>
      <w:r w:rsidRPr="00121295">
        <w:rPr>
          <w:rFonts w:hint="eastAsia"/>
          <w:szCs w:val="24"/>
        </w:rPr>
        <w:t>截止日期在移民安置行动计划确定</w:t>
      </w:r>
      <w:r w:rsidR="00234598">
        <w:rPr>
          <w:rFonts w:hint="eastAsia"/>
          <w:szCs w:val="24"/>
        </w:rPr>
        <w:t>，通常与以下日期一致：受影响人群的人口调查日期或将导致移民的建筑</w:t>
      </w:r>
      <w:r w:rsidRPr="00121295">
        <w:rPr>
          <w:rFonts w:hint="eastAsia"/>
          <w:szCs w:val="24"/>
        </w:rPr>
        <w:t>工程通知发布日期</w:t>
      </w:r>
      <w:r w:rsidR="006E685A" w:rsidRPr="00121295">
        <w:rPr>
          <w:rFonts w:hint="eastAsia"/>
          <w:szCs w:val="24"/>
        </w:rPr>
        <w:t>。</w:t>
      </w:r>
      <w:r w:rsidRPr="00121295">
        <w:rPr>
          <w:rFonts w:hint="eastAsia"/>
          <w:szCs w:val="24"/>
        </w:rPr>
        <w:t>在截止日期后进入该项目区域的人员没有资格获得补偿或其它援助。</w:t>
      </w:r>
    </w:p>
    <w:p w:rsidR="001E6D58" w:rsidRDefault="00B86BD0" w:rsidP="00B86BD0">
      <w:pPr>
        <w:pStyle w:val="2"/>
        <w:widowControl/>
        <w:spacing w:before="156" w:after="156"/>
        <w:jc w:val="left"/>
      </w:pPr>
      <w:bookmarkStart w:id="56" w:name="_Toc408905347"/>
      <w:r w:rsidRPr="00D9705D">
        <w:t>5.</w:t>
      </w:r>
      <w:r>
        <w:rPr>
          <w:rFonts w:hint="eastAsia"/>
        </w:rPr>
        <w:t>2</w:t>
      </w:r>
      <w:r w:rsidRPr="00D9705D">
        <w:t>.</w:t>
      </w:r>
      <w:r w:rsidRPr="00D9705D">
        <w:tab/>
      </w:r>
      <w:r w:rsidR="00915DCE" w:rsidRPr="00234598">
        <w:rPr>
          <w:rFonts w:hint="eastAsia"/>
        </w:rPr>
        <w:t>关键原则</w:t>
      </w:r>
      <w:bookmarkEnd w:id="56"/>
    </w:p>
    <w:p w:rsidR="009C2C3F" w:rsidRDefault="00915DCE" w:rsidP="00FC6C9C">
      <w:pPr>
        <w:widowControl/>
        <w:ind w:firstLine="480"/>
        <w:rPr>
          <w:szCs w:val="24"/>
        </w:rPr>
      </w:pPr>
      <w:r w:rsidRPr="00FC6C9C">
        <w:rPr>
          <w:rFonts w:hint="eastAsia"/>
          <w:szCs w:val="24"/>
        </w:rPr>
        <w:t>世界银行</w:t>
      </w:r>
      <w:r w:rsidR="00FC6C9C" w:rsidRPr="00FC6C9C">
        <w:rPr>
          <w:rFonts w:hint="eastAsia"/>
          <w:szCs w:val="24"/>
        </w:rPr>
        <w:t xml:space="preserve">OP </w:t>
      </w:r>
      <w:r w:rsidRPr="00FC6C9C">
        <w:rPr>
          <w:rFonts w:hint="eastAsia"/>
          <w:szCs w:val="24"/>
        </w:rPr>
        <w:t>4.12</w:t>
      </w:r>
      <w:r w:rsidRPr="00FC6C9C">
        <w:rPr>
          <w:rFonts w:hint="eastAsia"/>
          <w:szCs w:val="24"/>
        </w:rPr>
        <w:t>制定了以下几个移民安置计划和实施应遵守的关键原则：</w:t>
      </w:r>
    </w:p>
    <w:p w:rsidR="00FC6C9C" w:rsidRDefault="00FC6C9C" w:rsidP="00FC6C9C">
      <w:pPr>
        <w:widowControl/>
        <w:ind w:firstLine="480"/>
        <w:rPr>
          <w:szCs w:val="24"/>
        </w:rPr>
      </w:pPr>
      <w:r>
        <w:rPr>
          <w:rFonts w:hint="eastAsia"/>
          <w:szCs w:val="24"/>
        </w:rPr>
        <w:lastRenderedPageBreak/>
        <w:t>a</w:t>
      </w:r>
      <w:r>
        <w:rPr>
          <w:rFonts w:hint="eastAsia"/>
          <w:szCs w:val="24"/>
        </w:rPr>
        <w:t>）</w:t>
      </w:r>
      <w:r w:rsidRPr="00FC6C9C">
        <w:rPr>
          <w:rFonts w:hint="eastAsia"/>
          <w:szCs w:val="24"/>
        </w:rPr>
        <w:t>在</w:t>
      </w:r>
      <w:r w:rsidR="009B7AB0">
        <w:rPr>
          <w:rFonts w:hint="eastAsia"/>
          <w:szCs w:val="24"/>
        </w:rPr>
        <w:t>任何</w:t>
      </w:r>
      <w:r w:rsidRPr="00FC6C9C">
        <w:rPr>
          <w:rFonts w:hint="eastAsia"/>
          <w:szCs w:val="24"/>
        </w:rPr>
        <w:t>可能的情况下，项目设计与移民安置行动计划</w:t>
      </w:r>
      <w:r w:rsidR="009B7AB0">
        <w:rPr>
          <w:rFonts w:hint="eastAsia"/>
          <w:szCs w:val="24"/>
        </w:rPr>
        <w:t>都</w:t>
      </w:r>
      <w:r w:rsidRPr="00FC6C9C">
        <w:rPr>
          <w:rFonts w:hint="eastAsia"/>
          <w:szCs w:val="24"/>
        </w:rPr>
        <w:t>应被视为发展机遇以及</w:t>
      </w:r>
      <w:r>
        <w:rPr>
          <w:rFonts w:hint="eastAsia"/>
          <w:szCs w:val="24"/>
        </w:rPr>
        <w:t>整个项目的组成部分，因此移民可</w:t>
      </w:r>
      <w:r w:rsidRPr="00FC6C9C">
        <w:rPr>
          <w:rFonts w:hint="eastAsia"/>
          <w:szCs w:val="24"/>
        </w:rPr>
        <w:t>从</w:t>
      </w:r>
      <w:r>
        <w:rPr>
          <w:rFonts w:hint="eastAsia"/>
          <w:szCs w:val="24"/>
        </w:rPr>
        <w:t>项目活动创建</w:t>
      </w:r>
      <w:r w:rsidRPr="00FC6C9C">
        <w:rPr>
          <w:rFonts w:hint="eastAsia"/>
          <w:szCs w:val="24"/>
        </w:rPr>
        <w:t>的服务和设施获益。</w:t>
      </w:r>
    </w:p>
    <w:p w:rsidR="00FC6C9C" w:rsidRDefault="00FC6C9C" w:rsidP="00FC6C9C">
      <w:pPr>
        <w:widowControl/>
        <w:ind w:firstLine="480"/>
        <w:rPr>
          <w:szCs w:val="24"/>
        </w:rPr>
      </w:pPr>
      <w:r>
        <w:rPr>
          <w:rFonts w:hint="eastAsia"/>
          <w:szCs w:val="24"/>
        </w:rPr>
        <w:t>b</w:t>
      </w:r>
      <w:r>
        <w:rPr>
          <w:rFonts w:hint="eastAsia"/>
          <w:szCs w:val="24"/>
        </w:rPr>
        <w:t>）</w:t>
      </w:r>
      <w:r w:rsidR="003A1495">
        <w:rPr>
          <w:rFonts w:hint="eastAsia"/>
          <w:szCs w:val="24"/>
        </w:rPr>
        <w:t>所有移民均有资格权获得失去资产</w:t>
      </w:r>
      <w:r w:rsidR="005155E8">
        <w:rPr>
          <w:rFonts w:hint="eastAsia"/>
          <w:szCs w:val="24"/>
        </w:rPr>
        <w:t>的</w:t>
      </w:r>
      <w:r w:rsidR="003A1495">
        <w:rPr>
          <w:rFonts w:hint="eastAsia"/>
          <w:szCs w:val="24"/>
        </w:rPr>
        <w:t>补偿或</w:t>
      </w:r>
      <w:r w:rsidRPr="00FC6C9C">
        <w:rPr>
          <w:rFonts w:hint="eastAsia"/>
          <w:szCs w:val="24"/>
        </w:rPr>
        <w:t>与补偿相当的其它形式的协助</w:t>
      </w:r>
      <w:r w:rsidR="005155E8" w:rsidRPr="00FC6C9C">
        <w:rPr>
          <w:rFonts w:hint="eastAsia"/>
          <w:szCs w:val="24"/>
        </w:rPr>
        <w:t>代替</w:t>
      </w:r>
      <w:r w:rsidRPr="00FC6C9C">
        <w:rPr>
          <w:rFonts w:hint="eastAsia"/>
          <w:szCs w:val="24"/>
        </w:rPr>
        <w:t>；若移民</w:t>
      </w:r>
      <w:r w:rsidR="005155E8">
        <w:rPr>
          <w:rFonts w:hint="eastAsia"/>
          <w:szCs w:val="24"/>
        </w:rPr>
        <w:t>对</w:t>
      </w:r>
      <w:r w:rsidRPr="00FC6C9C">
        <w:rPr>
          <w:rFonts w:hint="eastAsia"/>
          <w:szCs w:val="24"/>
        </w:rPr>
        <w:t>资产没有合法权利，其仍有权获得补偿或其它形式的援助。</w:t>
      </w:r>
    </w:p>
    <w:p w:rsidR="001E6D58" w:rsidRDefault="009B7AB0" w:rsidP="001E6D58">
      <w:pPr>
        <w:widowControl/>
        <w:spacing w:after="156"/>
        <w:ind w:firstLine="480"/>
        <w:rPr>
          <w:szCs w:val="24"/>
        </w:rPr>
      </w:pPr>
      <w:r w:rsidRPr="00F00308">
        <w:rPr>
          <w:rFonts w:hint="eastAsia"/>
          <w:szCs w:val="24"/>
        </w:rPr>
        <w:t>c</w:t>
      </w:r>
      <w:r w:rsidRPr="00F00308">
        <w:rPr>
          <w:rFonts w:hint="eastAsia"/>
          <w:szCs w:val="24"/>
        </w:rPr>
        <w:t>）</w:t>
      </w:r>
      <w:r w:rsidR="00795D51" w:rsidRPr="00F00308">
        <w:rPr>
          <w:rFonts w:hint="eastAsia"/>
          <w:szCs w:val="24"/>
        </w:rPr>
        <w:t>移民安置行动计划中规定的补偿</w:t>
      </w:r>
      <w:r w:rsidRPr="00F00308">
        <w:rPr>
          <w:rFonts w:hint="eastAsia"/>
          <w:szCs w:val="24"/>
        </w:rPr>
        <w:t>率</w:t>
      </w:r>
      <w:r w:rsidR="00795D51" w:rsidRPr="00F00308">
        <w:rPr>
          <w:rFonts w:hint="eastAsia"/>
          <w:szCs w:val="24"/>
        </w:rPr>
        <w:t>等于</w:t>
      </w:r>
      <w:r w:rsidRPr="00F00308">
        <w:rPr>
          <w:rFonts w:hint="eastAsia"/>
          <w:szCs w:val="24"/>
        </w:rPr>
        <w:t>全款支付给失去</w:t>
      </w:r>
      <w:r w:rsidR="00795D51" w:rsidRPr="00F00308">
        <w:rPr>
          <w:rFonts w:hint="eastAsia"/>
          <w:szCs w:val="24"/>
        </w:rPr>
        <w:t>资产</w:t>
      </w:r>
      <w:r w:rsidRPr="00F00308">
        <w:rPr>
          <w:rFonts w:hint="eastAsia"/>
          <w:szCs w:val="24"/>
        </w:rPr>
        <w:t>的</w:t>
      </w:r>
      <w:r w:rsidR="00795D51" w:rsidRPr="00F00308">
        <w:rPr>
          <w:rFonts w:hint="eastAsia"/>
          <w:szCs w:val="24"/>
        </w:rPr>
        <w:t>个人或集体所有者的金额，不考虑折旧或扣除税费或其它费用</w:t>
      </w:r>
      <w:r w:rsidR="006E685A" w:rsidRPr="00F00308">
        <w:rPr>
          <w:rFonts w:hint="eastAsia"/>
          <w:szCs w:val="24"/>
        </w:rPr>
        <w:t>。</w:t>
      </w:r>
    </w:p>
    <w:p w:rsidR="00F00308" w:rsidRPr="00F00308" w:rsidRDefault="00F00308" w:rsidP="00F00308">
      <w:pPr>
        <w:widowControl/>
        <w:ind w:firstLine="480"/>
        <w:rPr>
          <w:szCs w:val="24"/>
        </w:rPr>
      </w:pPr>
      <w:r w:rsidRPr="00F00308">
        <w:rPr>
          <w:rFonts w:hint="eastAsia"/>
          <w:szCs w:val="24"/>
        </w:rPr>
        <w:t>d</w:t>
      </w:r>
      <w:r w:rsidRPr="00F00308">
        <w:rPr>
          <w:rFonts w:hint="eastAsia"/>
          <w:szCs w:val="24"/>
        </w:rPr>
        <w:t>）当耕地被征用时，应采用以地换地的方案。</w:t>
      </w:r>
    </w:p>
    <w:p w:rsidR="00F00308" w:rsidRDefault="00F00308" w:rsidP="00F00308">
      <w:pPr>
        <w:widowControl/>
        <w:ind w:firstLine="480"/>
        <w:rPr>
          <w:szCs w:val="24"/>
        </w:rPr>
      </w:pPr>
      <w:r w:rsidRPr="00F00308">
        <w:rPr>
          <w:rFonts w:hint="eastAsia"/>
          <w:szCs w:val="24"/>
        </w:rPr>
        <w:t>e</w:t>
      </w:r>
      <w:r w:rsidRPr="00F00308">
        <w:rPr>
          <w:rFonts w:hint="eastAsia"/>
          <w:szCs w:val="24"/>
        </w:rPr>
        <w:t>）</w:t>
      </w:r>
      <w:r>
        <w:rPr>
          <w:rFonts w:hint="eastAsia"/>
          <w:szCs w:val="24"/>
        </w:rPr>
        <w:t>搬迁企业或置换</w:t>
      </w:r>
      <w:r w:rsidR="00B81C51">
        <w:rPr>
          <w:rFonts w:hint="eastAsia"/>
          <w:szCs w:val="24"/>
        </w:rPr>
        <w:t>农田所替换的</w:t>
      </w:r>
      <w:r>
        <w:rPr>
          <w:rFonts w:hint="eastAsia"/>
          <w:szCs w:val="24"/>
        </w:rPr>
        <w:t>宅地</w:t>
      </w:r>
      <w:r w:rsidR="00B81C51">
        <w:rPr>
          <w:rFonts w:hint="eastAsia"/>
          <w:szCs w:val="24"/>
        </w:rPr>
        <w:t>、场地的应与失去土地具有同等使用价值。</w:t>
      </w:r>
    </w:p>
    <w:p w:rsidR="00F00308" w:rsidRDefault="00B81C51" w:rsidP="00F00308">
      <w:pPr>
        <w:widowControl/>
        <w:ind w:firstLine="480"/>
        <w:rPr>
          <w:szCs w:val="24"/>
        </w:rPr>
      </w:pPr>
      <w:r>
        <w:rPr>
          <w:rFonts w:hint="eastAsia"/>
          <w:szCs w:val="24"/>
        </w:rPr>
        <w:t>f</w:t>
      </w:r>
      <w:r>
        <w:rPr>
          <w:rFonts w:hint="eastAsia"/>
          <w:szCs w:val="24"/>
        </w:rPr>
        <w:t>）</w:t>
      </w:r>
      <w:r w:rsidR="00F00308" w:rsidRPr="00F00308">
        <w:rPr>
          <w:rFonts w:hint="eastAsia"/>
          <w:szCs w:val="24"/>
        </w:rPr>
        <w:t>应尽量缩短移民安置过渡期。资产补偿应在影响日期之前支付，从而能够建造新房，拆除或重置固定资产，其它必要缓解措施能够在实际移民之前实施。</w:t>
      </w:r>
    </w:p>
    <w:p w:rsidR="00F00308" w:rsidRDefault="00B81C51" w:rsidP="00F00308">
      <w:pPr>
        <w:widowControl/>
        <w:ind w:firstLine="480"/>
        <w:rPr>
          <w:szCs w:val="24"/>
        </w:rPr>
      </w:pPr>
      <w:r>
        <w:rPr>
          <w:rFonts w:hint="eastAsia"/>
          <w:szCs w:val="24"/>
        </w:rPr>
        <w:t>g</w:t>
      </w:r>
      <w:r>
        <w:rPr>
          <w:rFonts w:hint="eastAsia"/>
          <w:szCs w:val="24"/>
        </w:rPr>
        <w:t>）</w:t>
      </w:r>
      <w:r w:rsidR="00F00308" w:rsidRPr="00F00308">
        <w:rPr>
          <w:rFonts w:hint="eastAsia"/>
          <w:szCs w:val="24"/>
        </w:rPr>
        <w:t>移民获得支持（直接援助或补贴），以支付搬迁费用或临时生活费，直到恢复生产活动。</w:t>
      </w:r>
    </w:p>
    <w:p w:rsidR="00F00308" w:rsidRDefault="00B81C51" w:rsidP="00B81C51">
      <w:pPr>
        <w:widowControl/>
        <w:ind w:firstLine="480"/>
        <w:rPr>
          <w:szCs w:val="24"/>
        </w:rPr>
      </w:pPr>
      <w:r w:rsidRPr="00B81C51">
        <w:rPr>
          <w:rFonts w:hint="eastAsia"/>
          <w:szCs w:val="24"/>
        </w:rPr>
        <w:t>h</w:t>
      </w:r>
      <w:r w:rsidRPr="00B81C51">
        <w:rPr>
          <w:rFonts w:hint="eastAsia"/>
          <w:szCs w:val="24"/>
        </w:rPr>
        <w:t>）</w:t>
      </w:r>
      <w:r w:rsidR="00F00308" w:rsidRPr="00B81C51">
        <w:rPr>
          <w:rFonts w:hint="eastAsia"/>
          <w:szCs w:val="24"/>
        </w:rPr>
        <w:t>制定移民安置行动计划</w:t>
      </w:r>
      <w:r>
        <w:rPr>
          <w:rFonts w:hint="eastAsia"/>
          <w:szCs w:val="24"/>
        </w:rPr>
        <w:t>时</w:t>
      </w:r>
      <w:r w:rsidR="00F00308" w:rsidRPr="00B81C51">
        <w:rPr>
          <w:rFonts w:hint="eastAsia"/>
          <w:szCs w:val="24"/>
        </w:rPr>
        <w:t>应</w:t>
      </w:r>
      <w:r>
        <w:rPr>
          <w:rFonts w:hint="eastAsia"/>
          <w:szCs w:val="24"/>
        </w:rPr>
        <w:t>向</w:t>
      </w:r>
      <w:r w:rsidR="00F00308" w:rsidRPr="00B81C51">
        <w:rPr>
          <w:rFonts w:hint="eastAsia"/>
          <w:szCs w:val="24"/>
        </w:rPr>
        <w:t>移民</w:t>
      </w:r>
      <w:r w:rsidRPr="00B81C51">
        <w:rPr>
          <w:rFonts w:hint="eastAsia"/>
          <w:szCs w:val="24"/>
        </w:rPr>
        <w:t>咨询</w:t>
      </w:r>
      <w:r>
        <w:rPr>
          <w:rFonts w:hint="eastAsia"/>
          <w:szCs w:val="24"/>
        </w:rPr>
        <w:t>，以征集他们的意见并考虑他们关于拆迁安置的意愿</w:t>
      </w:r>
      <w:r w:rsidR="00F00308" w:rsidRPr="00B81C51">
        <w:rPr>
          <w:rFonts w:hint="eastAsia"/>
          <w:szCs w:val="24"/>
        </w:rPr>
        <w:t>；应公开移民安置行动计，确保移民了解该计划。</w:t>
      </w:r>
    </w:p>
    <w:p w:rsidR="00B81C51" w:rsidRDefault="00B81C51" w:rsidP="00B81C51">
      <w:pPr>
        <w:widowControl/>
        <w:ind w:firstLine="480"/>
        <w:rPr>
          <w:szCs w:val="24"/>
        </w:rPr>
      </w:pPr>
      <w:r>
        <w:rPr>
          <w:rFonts w:hint="eastAsia"/>
          <w:szCs w:val="24"/>
        </w:rPr>
        <w:t>i</w:t>
      </w:r>
      <w:r>
        <w:rPr>
          <w:rFonts w:hint="eastAsia"/>
          <w:szCs w:val="24"/>
        </w:rPr>
        <w:t>）</w:t>
      </w:r>
      <w:r w:rsidRPr="00B81C51">
        <w:rPr>
          <w:rFonts w:hint="eastAsia"/>
          <w:szCs w:val="24"/>
        </w:rPr>
        <w:t>必须明确责任，以满足关于土地征用与移民安置成本的要求，确保在他们需要的时候提供足够的资金。</w:t>
      </w:r>
    </w:p>
    <w:p w:rsidR="001E6D58" w:rsidRDefault="00B81C51" w:rsidP="001E6D58">
      <w:pPr>
        <w:widowControl/>
        <w:spacing w:after="156"/>
        <w:ind w:firstLine="480"/>
        <w:rPr>
          <w:szCs w:val="24"/>
        </w:rPr>
      </w:pPr>
      <w:r w:rsidRPr="00B81C51">
        <w:rPr>
          <w:rFonts w:hint="eastAsia"/>
          <w:szCs w:val="24"/>
        </w:rPr>
        <w:t>j</w:t>
      </w:r>
      <w:r w:rsidRPr="00B81C51">
        <w:rPr>
          <w:rFonts w:hint="eastAsia"/>
          <w:szCs w:val="24"/>
        </w:rPr>
        <w:t>）必须建立清晰的机构安排，以确保有效及时地执行所有移民安置措施。</w:t>
      </w:r>
    </w:p>
    <w:p w:rsidR="009B7AB0" w:rsidRPr="00B81C51" w:rsidRDefault="00B81C51" w:rsidP="00B81C51">
      <w:pPr>
        <w:widowControl/>
        <w:ind w:firstLine="480"/>
        <w:rPr>
          <w:szCs w:val="24"/>
        </w:rPr>
      </w:pPr>
      <w:r w:rsidRPr="00B81C51">
        <w:rPr>
          <w:rFonts w:hint="eastAsia"/>
          <w:szCs w:val="24"/>
        </w:rPr>
        <w:t>k</w:t>
      </w:r>
      <w:r w:rsidRPr="00B81C51">
        <w:rPr>
          <w:rFonts w:hint="eastAsia"/>
          <w:szCs w:val="24"/>
        </w:rPr>
        <w:t>）</w:t>
      </w:r>
      <w:r w:rsidR="00795D51" w:rsidRPr="00B81C51">
        <w:rPr>
          <w:rFonts w:hint="eastAsia"/>
          <w:szCs w:val="24"/>
        </w:rPr>
        <w:t>做好充分安排，以对所有移民安置措施的执行有效监督。</w:t>
      </w:r>
    </w:p>
    <w:p w:rsidR="00A87494" w:rsidRPr="00A87494" w:rsidRDefault="00B86BD0" w:rsidP="00B86BD0">
      <w:pPr>
        <w:pStyle w:val="2"/>
        <w:widowControl/>
        <w:spacing w:before="156" w:after="156"/>
        <w:jc w:val="left"/>
      </w:pPr>
      <w:bookmarkStart w:id="57" w:name="_Toc408905348"/>
      <w:r w:rsidRPr="00D9705D">
        <w:t>5.</w:t>
      </w:r>
      <w:r>
        <w:rPr>
          <w:rFonts w:hint="eastAsia"/>
        </w:rPr>
        <w:t>3</w:t>
      </w:r>
      <w:r w:rsidRPr="00D9705D">
        <w:t>.</w:t>
      </w:r>
      <w:r w:rsidRPr="00D9705D">
        <w:tab/>
      </w:r>
      <w:r w:rsidR="00A87494">
        <w:rPr>
          <w:rFonts w:hint="eastAsia"/>
        </w:rPr>
        <w:t>方法</w:t>
      </w:r>
      <w:bookmarkEnd w:id="57"/>
    </w:p>
    <w:p w:rsidR="009C2C3F" w:rsidRDefault="00A87494" w:rsidP="00F23D64">
      <w:pPr>
        <w:ind w:firstLine="480"/>
      </w:pPr>
      <w:r>
        <w:rPr>
          <w:rFonts w:hint="eastAsia"/>
        </w:rPr>
        <w:t>将</w:t>
      </w:r>
      <w:r w:rsidR="00795D51" w:rsidRPr="00795D51">
        <w:rPr>
          <w:rFonts w:hint="eastAsia"/>
        </w:rPr>
        <w:t>为移民制定提出申诉的方法并向其提供关于申诉程序的信息</w:t>
      </w:r>
      <w:r w:rsidR="006E685A">
        <w:rPr>
          <w:rFonts w:hint="eastAsia"/>
        </w:rPr>
        <w:t>。</w:t>
      </w:r>
      <w:r w:rsidR="00795D51" w:rsidRPr="00795D51">
        <w:rPr>
          <w:rFonts w:hint="eastAsia"/>
        </w:rPr>
        <w:t>在中国进行的土地征用与移民安置活动应遵守一系列国家法律法规以及最新补偿标准，包括：</w:t>
      </w:r>
    </w:p>
    <w:p w:rsidR="001E6D58" w:rsidRDefault="00A87494" w:rsidP="008F61AE">
      <w:pPr>
        <w:ind w:firstLine="480"/>
      </w:pPr>
      <w:r>
        <w:rPr>
          <w:rFonts w:hint="eastAsia"/>
        </w:rPr>
        <w:t>（</w:t>
      </w:r>
      <w:r>
        <w:rPr>
          <w:rFonts w:hint="eastAsia"/>
        </w:rPr>
        <w:t>1</w:t>
      </w:r>
      <w:r>
        <w:rPr>
          <w:rFonts w:hint="eastAsia"/>
        </w:rPr>
        <w:t>）</w:t>
      </w:r>
      <w:r w:rsidR="00795D51" w:rsidRPr="00795D51">
        <w:rPr>
          <w:rFonts w:hint="eastAsia"/>
        </w:rPr>
        <w:t>《中华人民共和国土地管理法》（</w:t>
      </w:r>
      <w:r w:rsidR="00795D51" w:rsidRPr="00795D51">
        <w:rPr>
          <w:rFonts w:hint="eastAsia"/>
        </w:rPr>
        <w:t>1986</w:t>
      </w:r>
      <w:r w:rsidR="00795D51" w:rsidRPr="00795D51">
        <w:rPr>
          <w:rFonts w:hint="eastAsia"/>
        </w:rPr>
        <w:t>年发布，分别于</w:t>
      </w:r>
      <w:r w:rsidR="00795D51" w:rsidRPr="00795D51">
        <w:rPr>
          <w:rFonts w:hint="eastAsia"/>
        </w:rPr>
        <w:t>1998</w:t>
      </w:r>
      <w:r w:rsidR="00795D51" w:rsidRPr="00795D51">
        <w:rPr>
          <w:rFonts w:hint="eastAsia"/>
        </w:rPr>
        <w:t>年和</w:t>
      </w:r>
      <w:r w:rsidR="00795D51" w:rsidRPr="00795D51">
        <w:rPr>
          <w:rFonts w:hint="eastAsia"/>
        </w:rPr>
        <w:t>2004</w:t>
      </w:r>
      <w:r w:rsidR="00795D51" w:rsidRPr="00795D51">
        <w:rPr>
          <w:rFonts w:hint="eastAsia"/>
        </w:rPr>
        <w:t>年修订）</w:t>
      </w:r>
      <w:r w:rsidR="00F23D64">
        <w:rPr>
          <w:rFonts w:hint="eastAsia"/>
        </w:rPr>
        <w:t>，</w:t>
      </w:r>
      <w:r w:rsidR="00795D51" w:rsidRPr="00795D51">
        <w:rPr>
          <w:rFonts w:hint="eastAsia"/>
        </w:rPr>
        <w:t>《中华人民共和国土地管理法》相关规定（</w:t>
      </w:r>
      <w:r w:rsidR="00795D51" w:rsidRPr="00795D51">
        <w:rPr>
          <w:rFonts w:hint="eastAsia"/>
        </w:rPr>
        <w:t>1998</w:t>
      </w:r>
      <w:r w:rsidR="00795D51" w:rsidRPr="00795D51">
        <w:rPr>
          <w:rFonts w:hint="eastAsia"/>
        </w:rPr>
        <w:t>年国务院第</w:t>
      </w:r>
      <w:r w:rsidR="00795D51" w:rsidRPr="00795D51">
        <w:rPr>
          <w:rFonts w:hint="eastAsia"/>
        </w:rPr>
        <w:t>256</w:t>
      </w:r>
      <w:r w:rsidR="00795D51" w:rsidRPr="00795D51">
        <w:rPr>
          <w:rFonts w:hint="eastAsia"/>
        </w:rPr>
        <w:t>号令）</w:t>
      </w:r>
      <w:r w:rsidR="00F23D64">
        <w:rPr>
          <w:rFonts w:hint="eastAsia"/>
        </w:rPr>
        <w:t>。</w:t>
      </w:r>
    </w:p>
    <w:p w:rsidR="00F23D64" w:rsidRDefault="00F23D64" w:rsidP="008F61AE">
      <w:pPr>
        <w:ind w:firstLine="480"/>
      </w:pPr>
      <w:r>
        <w:rPr>
          <w:rFonts w:hint="eastAsia"/>
          <w:color w:val="000000"/>
        </w:rPr>
        <w:t>（</w:t>
      </w:r>
      <w:r>
        <w:rPr>
          <w:rFonts w:hint="eastAsia"/>
          <w:color w:val="000000"/>
        </w:rPr>
        <w:t>2</w:t>
      </w:r>
      <w:r>
        <w:rPr>
          <w:rFonts w:hint="eastAsia"/>
          <w:color w:val="000000"/>
        </w:rPr>
        <w:t>）《基本农田保护条例》</w:t>
      </w:r>
      <w:r w:rsidRPr="00795D51">
        <w:rPr>
          <w:rFonts w:hint="eastAsia"/>
        </w:rPr>
        <w:t>（</w:t>
      </w:r>
      <w:bookmarkStart w:id="58" w:name="OLE_LINK8"/>
      <w:bookmarkStart w:id="59" w:name="OLE_LINK11"/>
      <w:r w:rsidRPr="00795D51">
        <w:rPr>
          <w:rFonts w:hint="eastAsia"/>
        </w:rPr>
        <w:t>1998</w:t>
      </w:r>
      <w:r w:rsidRPr="00795D51">
        <w:rPr>
          <w:rFonts w:hint="eastAsia"/>
        </w:rPr>
        <w:t>年国务院第</w:t>
      </w:r>
      <w:r w:rsidRPr="00795D51">
        <w:rPr>
          <w:rFonts w:hint="eastAsia"/>
        </w:rPr>
        <w:t>257</w:t>
      </w:r>
      <w:r w:rsidRPr="00795D51">
        <w:rPr>
          <w:rFonts w:hint="eastAsia"/>
        </w:rPr>
        <w:t>号令</w:t>
      </w:r>
      <w:bookmarkEnd w:id="58"/>
      <w:bookmarkEnd w:id="59"/>
      <w:r w:rsidRPr="00795D51">
        <w:rPr>
          <w:rFonts w:hint="eastAsia"/>
        </w:rPr>
        <w:t>）</w:t>
      </w:r>
      <w:r>
        <w:rPr>
          <w:rFonts w:hint="eastAsia"/>
        </w:rPr>
        <w:t>。</w:t>
      </w:r>
    </w:p>
    <w:p w:rsidR="00F23D64" w:rsidRDefault="00F23D64" w:rsidP="008F61AE">
      <w:pPr>
        <w:ind w:firstLine="480"/>
      </w:pPr>
      <w:r>
        <w:rPr>
          <w:rFonts w:hint="eastAsia"/>
        </w:rPr>
        <w:t>（</w:t>
      </w:r>
      <w:r>
        <w:rPr>
          <w:rFonts w:hint="eastAsia"/>
        </w:rPr>
        <w:t>3</w:t>
      </w:r>
      <w:r>
        <w:rPr>
          <w:rFonts w:hint="eastAsia"/>
        </w:rPr>
        <w:t>）</w:t>
      </w:r>
      <w:r w:rsidRPr="00795D51">
        <w:rPr>
          <w:rFonts w:hint="eastAsia"/>
        </w:rPr>
        <w:t>《</w:t>
      </w:r>
      <w:r w:rsidRPr="0010763B">
        <w:rPr>
          <w:rStyle w:val="af7"/>
          <w:rFonts w:ascii="Arial" w:hAnsi="Arial" w:cs="Arial"/>
          <w:i w:val="0"/>
          <w:iCs w:val="0"/>
          <w:color w:val="000000" w:themeColor="text1"/>
          <w:sz w:val="22"/>
          <w:shd w:val="clear" w:color="auto" w:fill="FFFFFF"/>
        </w:rPr>
        <w:t>国有土地上房屋</w:t>
      </w:r>
      <w:r w:rsidRPr="0010763B">
        <w:rPr>
          <w:rFonts w:ascii="Arial" w:hAnsi="Arial" w:cs="Arial"/>
          <w:color w:val="000000" w:themeColor="text1"/>
          <w:shd w:val="clear" w:color="auto" w:fill="FFFFFF"/>
        </w:rPr>
        <w:t>征收与</w:t>
      </w:r>
      <w:r w:rsidRPr="0010763B">
        <w:rPr>
          <w:rStyle w:val="af7"/>
          <w:rFonts w:ascii="Arial" w:hAnsi="Arial" w:cs="Arial"/>
          <w:i w:val="0"/>
          <w:iCs w:val="0"/>
          <w:color w:val="000000" w:themeColor="text1"/>
          <w:sz w:val="22"/>
          <w:shd w:val="clear" w:color="auto" w:fill="FFFFFF"/>
        </w:rPr>
        <w:t>补偿条例</w:t>
      </w:r>
      <w:r w:rsidRPr="00795D51">
        <w:rPr>
          <w:rFonts w:hint="eastAsia"/>
        </w:rPr>
        <w:t>》（</w:t>
      </w:r>
      <w:r w:rsidRPr="00795D51">
        <w:rPr>
          <w:rFonts w:hint="eastAsia"/>
        </w:rPr>
        <w:t>2011</w:t>
      </w:r>
      <w:r w:rsidRPr="00795D51">
        <w:rPr>
          <w:rFonts w:hint="eastAsia"/>
        </w:rPr>
        <w:t>年国务院第</w:t>
      </w:r>
      <w:r w:rsidRPr="00795D51">
        <w:rPr>
          <w:rFonts w:hint="eastAsia"/>
        </w:rPr>
        <w:t>590</w:t>
      </w:r>
      <w:r w:rsidRPr="00795D51">
        <w:rPr>
          <w:rFonts w:hint="eastAsia"/>
        </w:rPr>
        <w:t>号令）</w:t>
      </w:r>
      <w:r>
        <w:rPr>
          <w:rFonts w:hint="eastAsia"/>
        </w:rPr>
        <w:t>。</w:t>
      </w:r>
    </w:p>
    <w:p w:rsidR="00F23D64" w:rsidRDefault="00F23D64" w:rsidP="008F61AE">
      <w:pPr>
        <w:ind w:firstLine="480"/>
      </w:pPr>
      <w:r>
        <w:rPr>
          <w:rFonts w:hint="eastAsia"/>
        </w:rPr>
        <w:t>（</w:t>
      </w:r>
      <w:r>
        <w:rPr>
          <w:rFonts w:hint="eastAsia"/>
        </w:rPr>
        <w:t>4</w:t>
      </w:r>
      <w:r>
        <w:rPr>
          <w:rFonts w:hint="eastAsia"/>
        </w:rPr>
        <w:t>）</w:t>
      </w:r>
      <w:r w:rsidRPr="00795D51">
        <w:rPr>
          <w:rFonts w:hint="eastAsia"/>
        </w:rPr>
        <w:t>国土资源部</w:t>
      </w:r>
      <w:bookmarkStart w:id="60" w:name="OLE_LINK17"/>
      <w:bookmarkStart w:id="61" w:name="OLE_LINK21"/>
      <w:r>
        <w:rPr>
          <w:rFonts w:hint="eastAsia"/>
        </w:rPr>
        <w:t>关于印发</w:t>
      </w:r>
      <w:r w:rsidRPr="00795D51">
        <w:rPr>
          <w:rFonts w:hint="eastAsia"/>
        </w:rPr>
        <w:t>《关于完善征地补偿安置制度的指导意见》的通知</w:t>
      </w:r>
      <w:bookmarkEnd w:id="60"/>
      <w:bookmarkEnd w:id="61"/>
      <w:r w:rsidRPr="00795D51">
        <w:rPr>
          <w:rFonts w:hint="eastAsia"/>
        </w:rPr>
        <w:t>（</w:t>
      </w:r>
      <w:proofErr w:type="gramStart"/>
      <w:r w:rsidRPr="00795D51">
        <w:rPr>
          <w:rFonts w:hint="eastAsia"/>
        </w:rPr>
        <w:t>国土资</w:t>
      </w:r>
      <w:r>
        <w:rPr>
          <w:rFonts w:hint="eastAsia"/>
        </w:rPr>
        <w:t>发</w:t>
      </w:r>
      <w:proofErr w:type="gramEnd"/>
      <w:r>
        <w:rPr>
          <w:rFonts w:hint="eastAsia"/>
        </w:rPr>
        <w:t>[</w:t>
      </w:r>
      <w:r w:rsidRPr="00795D51">
        <w:rPr>
          <w:rFonts w:hint="eastAsia"/>
        </w:rPr>
        <w:t>2004</w:t>
      </w:r>
      <w:r>
        <w:rPr>
          <w:rFonts w:hint="eastAsia"/>
        </w:rPr>
        <w:t>]</w:t>
      </w:r>
      <w:r w:rsidRPr="00795D51">
        <w:rPr>
          <w:rFonts w:hint="eastAsia"/>
        </w:rPr>
        <w:t xml:space="preserve"> 238</w:t>
      </w:r>
      <w:r>
        <w:rPr>
          <w:rFonts w:hint="eastAsia"/>
        </w:rPr>
        <w:t>号</w:t>
      </w:r>
      <w:r w:rsidRPr="00795D51">
        <w:rPr>
          <w:rFonts w:hint="eastAsia"/>
        </w:rPr>
        <w:t>）、《</w:t>
      </w:r>
      <w:r>
        <w:rPr>
          <w:rFonts w:hint="eastAsia"/>
        </w:rPr>
        <w:t>国务院关于</w:t>
      </w:r>
      <w:r w:rsidRPr="00795D51">
        <w:rPr>
          <w:rFonts w:hint="eastAsia"/>
        </w:rPr>
        <w:t>深化改革严格土地管理的决定》（国发</w:t>
      </w:r>
      <w:r w:rsidRPr="00795D51">
        <w:rPr>
          <w:rFonts w:hint="eastAsia"/>
        </w:rPr>
        <w:t>[2004] 28</w:t>
      </w:r>
      <w:r w:rsidRPr="00795D51">
        <w:rPr>
          <w:rFonts w:hint="eastAsia"/>
        </w:rPr>
        <w:t>号）</w:t>
      </w:r>
      <w:r>
        <w:rPr>
          <w:rFonts w:hint="eastAsia"/>
        </w:rPr>
        <w:t>、</w:t>
      </w:r>
      <w:r w:rsidRPr="00795D51">
        <w:rPr>
          <w:rFonts w:hint="eastAsia"/>
        </w:rPr>
        <w:t>《</w:t>
      </w:r>
      <w:bookmarkStart w:id="62" w:name="OLE_LINK39"/>
      <w:bookmarkStart w:id="63" w:name="OLE_LINK40"/>
      <w:r w:rsidRPr="00795D51">
        <w:rPr>
          <w:rFonts w:hint="eastAsia"/>
        </w:rPr>
        <w:t>国务院关于加强土地调控有关问题的通知》</w:t>
      </w:r>
      <w:bookmarkEnd w:id="62"/>
      <w:bookmarkEnd w:id="63"/>
      <w:r w:rsidRPr="00795D51">
        <w:rPr>
          <w:rFonts w:hint="eastAsia"/>
        </w:rPr>
        <w:t>（国发</w:t>
      </w:r>
      <w:r w:rsidRPr="00795D51">
        <w:rPr>
          <w:rFonts w:hint="eastAsia"/>
        </w:rPr>
        <w:t>[2006] 31</w:t>
      </w:r>
      <w:r w:rsidRPr="00795D51">
        <w:rPr>
          <w:rFonts w:hint="eastAsia"/>
        </w:rPr>
        <w:t>号）</w:t>
      </w:r>
      <w:r>
        <w:rPr>
          <w:rFonts w:hint="eastAsia"/>
        </w:rPr>
        <w:t>。</w:t>
      </w:r>
    </w:p>
    <w:p w:rsidR="001E6D58" w:rsidRDefault="00F23D64" w:rsidP="008F61AE">
      <w:pPr>
        <w:ind w:firstLine="480"/>
      </w:pPr>
      <w:r>
        <w:rPr>
          <w:rFonts w:hint="eastAsia"/>
        </w:rPr>
        <w:lastRenderedPageBreak/>
        <w:t>（</w:t>
      </w:r>
      <w:r w:rsidR="008E7F44">
        <w:rPr>
          <w:rFonts w:hint="eastAsia"/>
        </w:rPr>
        <w:t>5</w:t>
      </w:r>
      <w:r>
        <w:rPr>
          <w:rFonts w:hint="eastAsia"/>
        </w:rPr>
        <w:t>）</w:t>
      </w:r>
      <w:r w:rsidR="00795D51" w:rsidRPr="00795D51">
        <w:rPr>
          <w:rFonts w:hint="eastAsia"/>
        </w:rPr>
        <w:t>《</w:t>
      </w:r>
      <w:bookmarkStart w:id="64" w:name="OLE_LINK41"/>
      <w:bookmarkStart w:id="65" w:name="OLE_LINK42"/>
      <w:r w:rsidR="00795D51" w:rsidRPr="00795D51">
        <w:rPr>
          <w:rFonts w:hint="eastAsia"/>
        </w:rPr>
        <w:t>征用土地公告办法</w:t>
      </w:r>
      <w:bookmarkEnd w:id="64"/>
      <w:bookmarkEnd w:id="65"/>
      <w:r w:rsidR="00795D51" w:rsidRPr="00795D51">
        <w:rPr>
          <w:rFonts w:hint="eastAsia"/>
        </w:rPr>
        <w:t>》（国土资源部第</w:t>
      </w:r>
      <w:r w:rsidR="00795D51" w:rsidRPr="00795D51">
        <w:rPr>
          <w:rFonts w:hint="eastAsia"/>
        </w:rPr>
        <w:t>10</w:t>
      </w:r>
      <w:r w:rsidR="00795D51" w:rsidRPr="00795D51">
        <w:rPr>
          <w:rFonts w:hint="eastAsia"/>
        </w:rPr>
        <w:t>号令）</w:t>
      </w:r>
      <w:r w:rsidR="008E7F44">
        <w:rPr>
          <w:rFonts w:hint="eastAsia"/>
        </w:rPr>
        <w:t>。</w:t>
      </w:r>
    </w:p>
    <w:p w:rsidR="008E7F44" w:rsidRDefault="008E7F44" w:rsidP="008F61AE">
      <w:pPr>
        <w:ind w:firstLine="480"/>
      </w:pPr>
      <w:r>
        <w:rPr>
          <w:rFonts w:hint="eastAsia"/>
        </w:rPr>
        <w:t>（</w:t>
      </w:r>
      <w:r>
        <w:rPr>
          <w:rFonts w:hint="eastAsia"/>
        </w:rPr>
        <w:t>6</w:t>
      </w:r>
      <w:r>
        <w:rPr>
          <w:rFonts w:hint="eastAsia"/>
        </w:rPr>
        <w:t>）</w:t>
      </w:r>
      <w:bookmarkStart w:id="66" w:name="OLE_LINK43"/>
      <w:bookmarkStart w:id="67" w:name="OLE_LINK44"/>
      <w:r w:rsidRPr="00795D51">
        <w:rPr>
          <w:rFonts w:hint="eastAsia"/>
        </w:rPr>
        <w:t>国务院</w:t>
      </w:r>
      <w:r>
        <w:rPr>
          <w:rFonts w:hint="eastAsia"/>
        </w:rPr>
        <w:t>办公厅转发劳动保障部关于做好被征地</w:t>
      </w:r>
      <w:r w:rsidRPr="00795D51">
        <w:rPr>
          <w:rFonts w:hint="eastAsia"/>
        </w:rPr>
        <w:t>农民就业培训与社会保障</w:t>
      </w:r>
      <w:r>
        <w:rPr>
          <w:rFonts w:hint="eastAsia"/>
        </w:rPr>
        <w:t>工作指导意见</w:t>
      </w:r>
      <w:r w:rsidRPr="00795D51">
        <w:rPr>
          <w:rFonts w:hint="eastAsia"/>
        </w:rPr>
        <w:t>的通知</w:t>
      </w:r>
      <w:bookmarkEnd w:id="66"/>
      <w:bookmarkEnd w:id="67"/>
      <w:r w:rsidRPr="00795D51">
        <w:rPr>
          <w:rFonts w:hint="eastAsia"/>
        </w:rPr>
        <w:t>（国</w:t>
      </w:r>
      <w:r>
        <w:rPr>
          <w:rFonts w:hint="eastAsia"/>
        </w:rPr>
        <w:t>办</w:t>
      </w:r>
      <w:r w:rsidRPr="00795D51">
        <w:rPr>
          <w:rFonts w:hint="eastAsia"/>
        </w:rPr>
        <w:t>发</w:t>
      </w:r>
      <w:r w:rsidRPr="00795D51">
        <w:rPr>
          <w:rFonts w:hint="eastAsia"/>
        </w:rPr>
        <w:t>[2006] 29</w:t>
      </w:r>
      <w:r w:rsidRPr="00795D51">
        <w:rPr>
          <w:rFonts w:hint="eastAsia"/>
        </w:rPr>
        <w:t>号）</w:t>
      </w:r>
      <w:r>
        <w:rPr>
          <w:rFonts w:hint="eastAsia"/>
        </w:rPr>
        <w:t>。</w:t>
      </w:r>
    </w:p>
    <w:p w:rsidR="008E7F44" w:rsidRDefault="008E7F44" w:rsidP="008F61AE">
      <w:pPr>
        <w:ind w:firstLine="480"/>
      </w:pPr>
      <w:r>
        <w:rPr>
          <w:rFonts w:hint="eastAsia"/>
        </w:rPr>
        <w:t>（</w:t>
      </w:r>
      <w:r w:rsidRPr="0010763B">
        <w:rPr>
          <w:rFonts w:hint="eastAsia"/>
        </w:rPr>
        <w:t>7</w:t>
      </w:r>
      <w:r w:rsidRPr="0010763B">
        <w:rPr>
          <w:rFonts w:hint="eastAsia"/>
        </w:rPr>
        <w:t>）劳动和社会保障部</w:t>
      </w:r>
      <w:r w:rsidRPr="0010763B">
        <w:rPr>
          <w:rFonts w:hint="eastAsia"/>
        </w:rPr>
        <w:t xml:space="preserve"> </w:t>
      </w:r>
      <w:r w:rsidRPr="0010763B">
        <w:rPr>
          <w:rFonts w:hint="eastAsia"/>
        </w:rPr>
        <w:t>国土资源部关于切实做好被征地农民社会保障工作有关问题的通知（</w:t>
      </w:r>
      <w:proofErr w:type="gramStart"/>
      <w:r w:rsidR="0010763B" w:rsidRPr="0010763B">
        <w:rPr>
          <w:rFonts w:hint="eastAsia"/>
        </w:rPr>
        <w:t>劳</w:t>
      </w:r>
      <w:proofErr w:type="gramEnd"/>
      <w:r w:rsidR="0010763B" w:rsidRPr="0010763B">
        <w:rPr>
          <w:rFonts w:hint="eastAsia"/>
        </w:rPr>
        <w:t>社部发</w:t>
      </w:r>
      <w:r w:rsidR="0010763B" w:rsidRPr="0010763B">
        <w:rPr>
          <w:rFonts w:hint="eastAsia"/>
        </w:rPr>
        <w:t>[2007]14</w:t>
      </w:r>
      <w:r w:rsidR="0010763B" w:rsidRPr="0010763B">
        <w:rPr>
          <w:rFonts w:hint="eastAsia"/>
        </w:rPr>
        <w:t>号</w:t>
      </w:r>
      <w:r w:rsidRPr="0010763B">
        <w:rPr>
          <w:rFonts w:hint="eastAsia"/>
        </w:rPr>
        <w:t>）</w:t>
      </w:r>
      <w:r w:rsidR="0010763B" w:rsidRPr="0010763B">
        <w:rPr>
          <w:rFonts w:hint="eastAsia"/>
        </w:rPr>
        <w:t>。</w:t>
      </w:r>
    </w:p>
    <w:p w:rsidR="0010763B" w:rsidRPr="0010763B" w:rsidRDefault="0010763B" w:rsidP="008F61AE">
      <w:pPr>
        <w:ind w:firstLine="480"/>
        <w:rPr>
          <w:rFonts w:ascii="微软雅黑" w:eastAsia="微软雅黑" w:hAnsi="微软雅黑"/>
          <w:color w:val="262626"/>
          <w:sz w:val="40"/>
          <w:szCs w:val="40"/>
        </w:rPr>
      </w:pPr>
      <w:r>
        <w:rPr>
          <w:rFonts w:hint="eastAsia"/>
        </w:rPr>
        <w:t>（</w:t>
      </w:r>
      <w:r>
        <w:rPr>
          <w:rFonts w:hint="eastAsia"/>
        </w:rPr>
        <w:t>8</w:t>
      </w:r>
      <w:r>
        <w:rPr>
          <w:rFonts w:hint="eastAsia"/>
        </w:rPr>
        <w:t>）</w:t>
      </w:r>
      <w:proofErr w:type="gramStart"/>
      <w:r w:rsidRPr="00795D51">
        <w:rPr>
          <w:rFonts w:hint="eastAsia"/>
        </w:rPr>
        <w:t>省级与</w:t>
      </w:r>
      <w:proofErr w:type="gramEnd"/>
      <w:r w:rsidRPr="00795D51">
        <w:rPr>
          <w:rFonts w:hint="eastAsia"/>
        </w:rPr>
        <w:t>地方市级</w:t>
      </w:r>
      <w:r w:rsidRPr="00795D51">
        <w:rPr>
          <w:rFonts w:hint="eastAsia"/>
        </w:rPr>
        <w:t>/</w:t>
      </w:r>
      <w:r w:rsidRPr="00795D51">
        <w:rPr>
          <w:rFonts w:hint="eastAsia"/>
        </w:rPr>
        <w:t>县级实施</w:t>
      </w:r>
      <w:r>
        <w:rPr>
          <w:rFonts w:hint="eastAsia"/>
        </w:rPr>
        <w:t>办法。</w:t>
      </w:r>
    </w:p>
    <w:p w:rsidR="009C2C3F" w:rsidRDefault="00795D51" w:rsidP="008F61AE">
      <w:pPr>
        <w:ind w:firstLine="480"/>
      </w:pPr>
      <w:r w:rsidRPr="00795D51">
        <w:rPr>
          <w:rFonts w:hint="eastAsia"/>
        </w:rPr>
        <w:t>这些法律法规为受到土地征用和移民安置活动影响的人提供了关于补偿和恢复的法律依据</w:t>
      </w:r>
      <w:r w:rsidR="0010763B">
        <w:rPr>
          <w:rFonts w:hint="eastAsia"/>
        </w:rPr>
        <w:t>，《中华人民共和国土地管理法》和</w:t>
      </w:r>
      <w:r w:rsidRPr="00795D51">
        <w:rPr>
          <w:rFonts w:hint="eastAsia"/>
        </w:rPr>
        <w:t>第</w:t>
      </w:r>
      <w:r w:rsidRPr="00795D51">
        <w:rPr>
          <w:rFonts w:hint="eastAsia"/>
        </w:rPr>
        <w:t>238</w:t>
      </w:r>
      <w:r w:rsidRPr="00795D51">
        <w:rPr>
          <w:rFonts w:hint="eastAsia"/>
        </w:rPr>
        <w:t>号通知的</w:t>
      </w:r>
      <w:r w:rsidR="0014343B">
        <w:rPr>
          <w:rFonts w:hint="eastAsia"/>
        </w:rPr>
        <w:t>关键</w:t>
      </w:r>
      <w:r w:rsidR="0010763B">
        <w:rPr>
          <w:rFonts w:hint="eastAsia"/>
        </w:rPr>
        <w:t>条款如下</w:t>
      </w:r>
      <w:r w:rsidRPr="00795D51">
        <w:rPr>
          <w:rFonts w:hint="eastAsia"/>
        </w:rPr>
        <w:t>。</w:t>
      </w:r>
    </w:p>
    <w:p w:rsidR="002C7966" w:rsidRPr="0010763B" w:rsidRDefault="009C2C3F" w:rsidP="0010763B">
      <w:pPr>
        <w:pStyle w:val="3"/>
        <w:spacing w:after="156"/>
      </w:pPr>
      <w:bookmarkStart w:id="68" w:name="_Toc287203989"/>
      <w:bookmarkStart w:id="69" w:name="_Toc403635773"/>
      <w:bookmarkStart w:id="70" w:name="_Toc408905349"/>
      <w:r w:rsidRPr="0010763B">
        <w:t>5.3.1</w:t>
      </w:r>
      <w:r w:rsidRPr="0010763B">
        <w:tab/>
      </w:r>
      <w:bookmarkEnd w:id="68"/>
      <w:bookmarkEnd w:id="69"/>
      <w:r w:rsidR="0010763B">
        <w:rPr>
          <w:rFonts w:hint="eastAsia"/>
        </w:rPr>
        <w:t>《中华人民共和国土地管理法》的</w:t>
      </w:r>
      <w:r w:rsidR="0014343B">
        <w:rPr>
          <w:rFonts w:hint="eastAsia"/>
        </w:rPr>
        <w:t>关键</w:t>
      </w:r>
      <w:r w:rsidR="0010763B">
        <w:rPr>
          <w:rFonts w:hint="eastAsia"/>
        </w:rPr>
        <w:t>条款</w:t>
      </w:r>
      <w:bookmarkEnd w:id="70"/>
    </w:p>
    <w:p w:rsidR="002C7966" w:rsidRDefault="00795D51" w:rsidP="00D37D38">
      <w:pPr>
        <w:ind w:firstLine="480"/>
      </w:pPr>
      <w:r w:rsidRPr="00795D51">
        <w:rPr>
          <w:rFonts w:hint="eastAsia"/>
        </w:rPr>
        <w:t>第</w:t>
      </w:r>
      <w:r w:rsidRPr="00795D51">
        <w:rPr>
          <w:rFonts w:hint="eastAsia"/>
        </w:rPr>
        <w:t>2</w:t>
      </w:r>
      <w:r w:rsidRPr="00795D51">
        <w:rPr>
          <w:rFonts w:hint="eastAsia"/>
        </w:rPr>
        <w:t>条</w:t>
      </w:r>
    </w:p>
    <w:p w:rsidR="002C7966" w:rsidRDefault="0014343B" w:rsidP="00D37D38">
      <w:pPr>
        <w:ind w:firstLine="480"/>
      </w:pPr>
      <w:r>
        <w:rPr>
          <w:rFonts w:hint="eastAsia"/>
        </w:rPr>
        <w:t>国家为了公共利益的需要，可以依法</w:t>
      </w:r>
      <w:r w:rsidRPr="00795D51">
        <w:rPr>
          <w:rFonts w:hint="eastAsia"/>
        </w:rPr>
        <w:t>征用</w:t>
      </w:r>
      <w:r>
        <w:rPr>
          <w:rFonts w:hint="eastAsia"/>
        </w:rPr>
        <w:t>集体所有的土地</w:t>
      </w:r>
      <w:r w:rsidR="00795D51" w:rsidRPr="00795D51">
        <w:rPr>
          <w:rFonts w:hint="eastAsia"/>
        </w:rPr>
        <w:t>。</w:t>
      </w:r>
    </w:p>
    <w:p w:rsidR="009C2C3F" w:rsidRDefault="00795D51" w:rsidP="00D37D38">
      <w:pPr>
        <w:ind w:firstLine="480"/>
      </w:pPr>
      <w:r w:rsidRPr="00795D51">
        <w:rPr>
          <w:rFonts w:hint="eastAsia"/>
        </w:rPr>
        <w:t>第</w:t>
      </w:r>
      <w:r w:rsidRPr="00795D51">
        <w:rPr>
          <w:rFonts w:hint="eastAsia"/>
        </w:rPr>
        <w:t>10</w:t>
      </w:r>
      <w:r w:rsidRPr="00795D51">
        <w:rPr>
          <w:rFonts w:hint="eastAsia"/>
        </w:rPr>
        <w:t>条</w:t>
      </w:r>
    </w:p>
    <w:p w:rsidR="009C2C3F" w:rsidRDefault="00795D51" w:rsidP="00D37D38">
      <w:pPr>
        <w:ind w:firstLine="480"/>
      </w:pPr>
      <w:r w:rsidRPr="00795D51">
        <w:rPr>
          <w:rFonts w:hint="eastAsia"/>
        </w:rPr>
        <w:t>村农民集体所有的土地依照法律属于村农民集体所有，可由村农业集体经济组织或者村民委员会经营、管理。村农民集体所有的土地已经分别属于村内两个或两个以上农业集体经济组织所有的，可由农业集体经济组织或者村民团体经营、管理。已经属于乡（镇）农民集体经济组织所有的，可以属于乡（镇）农业集体经济组织经营、管理。</w:t>
      </w:r>
    </w:p>
    <w:p w:rsidR="009C2C3F" w:rsidRDefault="00795D51" w:rsidP="00D37D38">
      <w:pPr>
        <w:ind w:firstLine="480"/>
      </w:pPr>
      <w:r w:rsidRPr="00795D51">
        <w:rPr>
          <w:rFonts w:hint="eastAsia"/>
        </w:rPr>
        <w:t>第</w:t>
      </w:r>
      <w:r w:rsidRPr="00795D51">
        <w:rPr>
          <w:rFonts w:hint="eastAsia"/>
        </w:rPr>
        <w:t>12</w:t>
      </w:r>
      <w:r w:rsidRPr="00795D51">
        <w:rPr>
          <w:rFonts w:hint="eastAsia"/>
        </w:rPr>
        <w:t>条</w:t>
      </w:r>
    </w:p>
    <w:p w:rsidR="002C7966" w:rsidRDefault="00795D51" w:rsidP="00D37D38">
      <w:pPr>
        <w:ind w:firstLine="480"/>
      </w:pPr>
      <w:r w:rsidRPr="00795D51">
        <w:rPr>
          <w:rFonts w:hint="eastAsia"/>
        </w:rPr>
        <w:t>依法改变土地的所有权或者使用权的，必须办理土地权属变更登记手续。</w:t>
      </w:r>
    </w:p>
    <w:p w:rsidR="002C7966" w:rsidRDefault="00795D51" w:rsidP="00D37D38">
      <w:pPr>
        <w:ind w:firstLine="480"/>
      </w:pPr>
      <w:r w:rsidRPr="00795D51">
        <w:rPr>
          <w:rFonts w:hint="eastAsia"/>
        </w:rPr>
        <w:t>第</w:t>
      </w:r>
      <w:r w:rsidRPr="00795D51">
        <w:rPr>
          <w:rFonts w:hint="eastAsia"/>
        </w:rPr>
        <w:t>31</w:t>
      </w:r>
      <w:r w:rsidRPr="00795D51">
        <w:rPr>
          <w:rFonts w:hint="eastAsia"/>
        </w:rPr>
        <w:t>条</w:t>
      </w:r>
    </w:p>
    <w:p w:rsidR="002C7966" w:rsidRDefault="00795D51" w:rsidP="00D37D38">
      <w:pPr>
        <w:ind w:firstLine="480"/>
      </w:pPr>
      <w:r w:rsidRPr="00795D51">
        <w:rPr>
          <w:rFonts w:hint="eastAsia"/>
        </w:rPr>
        <w:t>国家保护耕地，严格控制耕地转为非耕地。</w:t>
      </w:r>
    </w:p>
    <w:p w:rsidR="002C7966" w:rsidRDefault="00795D51" w:rsidP="00D37D38">
      <w:pPr>
        <w:ind w:firstLine="480"/>
      </w:pPr>
      <w:r w:rsidRPr="00795D51">
        <w:rPr>
          <w:rFonts w:hint="eastAsia"/>
        </w:rPr>
        <w:t>国家实行占用耕地补偿制度</w:t>
      </w:r>
      <w:r w:rsidR="006E685A">
        <w:rPr>
          <w:rFonts w:hint="eastAsia"/>
        </w:rPr>
        <w:t>。</w:t>
      </w:r>
      <w:r w:rsidRPr="00795D51">
        <w:rPr>
          <w:rFonts w:hint="eastAsia"/>
        </w:rPr>
        <w:t>非农业建设经批准占用耕地的，按照“占多少，垦多少”的原则，由占用耕地的单位负责开垦与所占用耕地的数量和质量相当的耕地</w:t>
      </w:r>
      <w:r w:rsidR="006E685A">
        <w:rPr>
          <w:rFonts w:hint="eastAsia"/>
        </w:rPr>
        <w:t>。</w:t>
      </w:r>
      <w:r w:rsidRPr="00795D51">
        <w:rPr>
          <w:rFonts w:hint="eastAsia"/>
        </w:rPr>
        <w:t>没有条件开垦或者开垦的耕地不符合要求的，应当按照省、自治区、直辖市的规定缴纳耕地开垦费，专款用于开垦新的耕地。</w:t>
      </w:r>
    </w:p>
    <w:p w:rsidR="002C7966" w:rsidRDefault="00795D51" w:rsidP="00D37D38">
      <w:pPr>
        <w:ind w:firstLine="480"/>
      </w:pPr>
      <w:r w:rsidRPr="00795D51">
        <w:rPr>
          <w:rFonts w:hint="eastAsia"/>
        </w:rPr>
        <w:t>第</w:t>
      </w:r>
      <w:r w:rsidRPr="00795D51">
        <w:rPr>
          <w:rFonts w:hint="eastAsia"/>
        </w:rPr>
        <w:t>46</w:t>
      </w:r>
      <w:r w:rsidRPr="00795D51">
        <w:rPr>
          <w:rFonts w:hint="eastAsia"/>
        </w:rPr>
        <w:t>条</w:t>
      </w:r>
    </w:p>
    <w:p w:rsidR="002C7966" w:rsidRDefault="00795D51" w:rsidP="00D37D38">
      <w:pPr>
        <w:ind w:firstLine="480"/>
      </w:pPr>
      <w:r w:rsidRPr="00795D51">
        <w:rPr>
          <w:rFonts w:hint="eastAsia"/>
        </w:rPr>
        <w:t>国家征用</w:t>
      </w:r>
      <w:r w:rsidR="0014343B" w:rsidRPr="00795D51">
        <w:rPr>
          <w:rFonts w:hint="eastAsia"/>
        </w:rPr>
        <w:t>的</w:t>
      </w:r>
      <w:r w:rsidRPr="00795D51">
        <w:rPr>
          <w:rFonts w:hint="eastAsia"/>
        </w:rPr>
        <w:t>土地，依照法定程序批准后，由县级以上地方人民政府予以公告并组织实施。</w:t>
      </w:r>
    </w:p>
    <w:p w:rsidR="002C7966" w:rsidRDefault="00795D51" w:rsidP="00D37D38">
      <w:pPr>
        <w:ind w:firstLine="480"/>
      </w:pPr>
      <w:r w:rsidRPr="00795D51">
        <w:rPr>
          <w:rFonts w:hint="eastAsia"/>
        </w:rPr>
        <w:t>被征用土地的所有权人、使用权人应当在公告规定期限内，持土地权属证书到当地人民政府土地行政主管部门办理征地补偿登记。</w:t>
      </w:r>
    </w:p>
    <w:p w:rsidR="002C7966" w:rsidRDefault="00795D51" w:rsidP="00D37D38">
      <w:pPr>
        <w:ind w:firstLine="480"/>
      </w:pPr>
      <w:r w:rsidRPr="00795D51">
        <w:rPr>
          <w:rFonts w:hint="eastAsia"/>
        </w:rPr>
        <w:lastRenderedPageBreak/>
        <w:t>第</w:t>
      </w:r>
      <w:r w:rsidRPr="00795D51">
        <w:rPr>
          <w:rFonts w:hint="eastAsia"/>
        </w:rPr>
        <w:t>47</w:t>
      </w:r>
      <w:r w:rsidRPr="00795D51">
        <w:rPr>
          <w:rFonts w:hint="eastAsia"/>
        </w:rPr>
        <w:t>条</w:t>
      </w:r>
    </w:p>
    <w:p w:rsidR="002C7966" w:rsidRDefault="00795D51" w:rsidP="00D37D38">
      <w:pPr>
        <w:ind w:firstLine="480"/>
      </w:pPr>
      <w:r w:rsidRPr="00795D51">
        <w:rPr>
          <w:rFonts w:hint="eastAsia"/>
        </w:rPr>
        <w:t>征用</w:t>
      </w:r>
      <w:r w:rsidR="0014343B" w:rsidRPr="00795D51">
        <w:rPr>
          <w:rFonts w:hint="eastAsia"/>
        </w:rPr>
        <w:t>的</w:t>
      </w:r>
      <w:r w:rsidRPr="00795D51">
        <w:rPr>
          <w:rFonts w:hint="eastAsia"/>
        </w:rPr>
        <w:t>土地，按照被征用土地的原用途给予补偿。</w:t>
      </w:r>
    </w:p>
    <w:p w:rsidR="002C7966" w:rsidRDefault="00795D51" w:rsidP="00D37D38">
      <w:pPr>
        <w:ind w:firstLine="480"/>
      </w:pPr>
      <w:r w:rsidRPr="00795D51">
        <w:rPr>
          <w:rFonts w:hint="eastAsia"/>
        </w:rPr>
        <w:t>征用耕地的补偿费用包括土地补偿费、安置补助费以及地上附着物和青苗的补偿费</w:t>
      </w:r>
      <w:r w:rsidR="006E685A">
        <w:rPr>
          <w:rFonts w:hint="eastAsia"/>
        </w:rPr>
        <w:t>。</w:t>
      </w:r>
      <w:r w:rsidRPr="00795D51">
        <w:rPr>
          <w:rFonts w:hint="eastAsia"/>
        </w:rPr>
        <w:t>征用耕地的土地补偿费，为该耕地被征用前三年平均年产值的六至十倍。</w:t>
      </w:r>
    </w:p>
    <w:p w:rsidR="002C7966" w:rsidRDefault="00795D51" w:rsidP="00D37D38">
      <w:pPr>
        <w:ind w:firstLine="480"/>
      </w:pPr>
      <w:r w:rsidRPr="00795D51">
        <w:rPr>
          <w:rFonts w:hint="eastAsia"/>
        </w:rPr>
        <w:t>征用耕地的安置补助费，按照需要安置的农业人口数计算</w:t>
      </w:r>
      <w:r w:rsidR="006E685A">
        <w:rPr>
          <w:rFonts w:hint="eastAsia"/>
        </w:rPr>
        <w:t>。</w:t>
      </w:r>
      <w:r w:rsidRPr="00795D51">
        <w:rPr>
          <w:rFonts w:hint="eastAsia"/>
        </w:rPr>
        <w:t>需要安置的农业人口数，按照被征用的耕地数量除以征地前被征用单位平均每人占有耕地的数量计算</w:t>
      </w:r>
      <w:r w:rsidR="006E685A">
        <w:rPr>
          <w:rFonts w:hint="eastAsia"/>
        </w:rPr>
        <w:t>。</w:t>
      </w:r>
    </w:p>
    <w:p w:rsidR="002C7966" w:rsidRDefault="00795D51" w:rsidP="00D37D38">
      <w:pPr>
        <w:ind w:firstLine="480"/>
      </w:pPr>
      <w:r w:rsidRPr="00795D51">
        <w:rPr>
          <w:rFonts w:hint="eastAsia"/>
        </w:rPr>
        <w:t>每公顷被征用耕地的安置补助费，最高不得超过被征用前三年平均年产值的十五倍。</w:t>
      </w:r>
    </w:p>
    <w:p w:rsidR="002C7966" w:rsidRDefault="00795D51" w:rsidP="00D37D38">
      <w:pPr>
        <w:ind w:firstLine="480"/>
      </w:pPr>
      <w:r w:rsidRPr="00795D51">
        <w:rPr>
          <w:rFonts w:hint="eastAsia"/>
        </w:rPr>
        <w:t>征用其他土地的土地补偿费和安置补助费标准，由省、自治区、直辖市参照征用耕地的土地补偿费和安置补助费的标准规定。</w:t>
      </w:r>
    </w:p>
    <w:p w:rsidR="002C7966" w:rsidRDefault="00795D51" w:rsidP="00D37D38">
      <w:pPr>
        <w:ind w:firstLine="480"/>
      </w:pPr>
      <w:r w:rsidRPr="00795D51">
        <w:rPr>
          <w:rFonts w:hint="eastAsia"/>
        </w:rPr>
        <w:t>被征用土地上的附着物和青苗的补偿标准，由省、自治区、直辖市规定。</w:t>
      </w:r>
    </w:p>
    <w:p w:rsidR="002C7966" w:rsidRDefault="00795D51" w:rsidP="00D37D38">
      <w:pPr>
        <w:ind w:firstLine="480"/>
      </w:pPr>
      <w:r w:rsidRPr="00795D51">
        <w:rPr>
          <w:rFonts w:hint="eastAsia"/>
        </w:rPr>
        <w:t>征用城市郊区的菜地，用地单位应当按照国家有关规定缴纳新菜地开发建设基金。</w:t>
      </w:r>
    </w:p>
    <w:p w:rsidR="002C7966" w:rsidRDefault="00795D51" w:rsidP="00D37D38">
      <w:pPr>
        <w:ind w:firstLine="480"/>
      </w:pPr>
      <w:r w:rsidRPr="00795D51">
        <w:rPr>
          <w:rFonts w:hint="eastAsia"/>
        </w:rPr>
        <w:t>依照本条</w:t>
      </w:r>
      <w:r w:rsidR="00D37D38">
        <w:rPr>
          <w:rFonts w:hint="eastAsia"/>
        </w:rPr>
        <w:t>款</w:t>
      </w:r>
      <w:r w:rsidRPr="00795D51">
        <w:rPr>
          <w:rFonts w:hint="eastAsia"/>
        </w:rPr>
        <w:t>第二</w:t>
      </w:r>
      <w:r w:rsidR="00D37D38">
        <w:rPr>
          <w:rFonts w:hint="eastAsia"/>
        </w:rPr>
        <w:t>段</w:t>
      </w:r>
      <w:r w:rsidRPr="00795D51">
        <w:rPr>
          <w:rFonts w:hint="eastAsia"/>
        </w:rPr>
        <w:t>的规定支付土地补偿费和安置补助费，尚不能使需要安置的农民保持原有生活水平的，经省、自治区、直辖市人民政府批准，可以增加安置补助费</w:t>
      </w:r>
      <w:r w:rsidR="006E685A">
        <w:rPr>
          <w:rFonts w:hint="eastAsia"/>
        </w:rPr>
        <w:t>。</w:t>
      </w:r>
      <w:r w:rsidRPr="00795D51">
        <w:rPr>
          <w:rFonts w:hint="eastAsia"/>
        </w:rPr>
        <w:t>但是，土地补偿费和安置补助费的总和不得超过土地被征用前三年平均年产值的三十倍。</w:t>
      </w:r>
    </w:p>
    <w:p w:rsidR="002C7966" w:rsidRDefault="00795D51" w:rsidP="00D37D38">
      <w:pPr>
        <w:ind w:firstLine="480"/>
      </w:pPr>
      <w:r w:rsidRPr="00795D51">
        <w:rPr>
          <w:rFonts w:hint="eastAsia"/>
        </w:rPr>
        <w:t>第</w:t>
      </w:r>
      <w:r w:rsidRPr="00795D51">
        <w:rPr>
          <w:rFonts w:hint="eastAsia"/>
        </w:rPr>
        <w:t>48</w:t>
      </w:r>
      <w:r w:rsidRPr="00795D51">
        <w:rPr>
          <w:rFonts w:hint="eastAsia"/>
        </w:rPr>
        <w:t>条</w:t>
      </w:r>
    </w:p>
    <w:p w:rsidR="002C7966" w:rsidRDefault="00D37D38" w:rsidP="00D37D38">
      <w:pPr>
        <w:ind w:firstLine="480"/>
      </w:pPr>
      <w:r>
        <w:rPr>
          <w:rFonts w:hint="eastAsia"/>
        </w:rPr>
        <w:t>征地补偿安置方案确定后，有关地方人民政府应当公示</w:t>
      </w:r>
      <w:r w:rsidR="00795D51" w:rsidRPr="00795D51">
        <w:rPr>
          <w:rFonts w:hint="eastAsia"/>
        </w:rPr>
        <w:t>，并听取被征地的农村集体经济组织和农民的意见。</w:t>
      </w:r>
    </w:p>
    <w:p w:rsidR="002C7966" w:rsidRDefault="00795D51" w:rsidP="00D37D38">
      <w:pPr>
        <w:ind w:firstLine="480"/>
      </w:pPr>
      <w:r w:rsidRPr="00795D51">
        <w:rPr>
          <w:rFonts w:hint="eastAsia"/>
        </w:rPr>
        <w:t>第</w:t>
      </w:r>
      <w:r w:rsidRPr="00795D51">
        <w:rPr>
          <w:rFonts w:hint="eastAsia"/>
        </w:rPr>
        <w:t>49</w:t>
      </w:r>
      <w:r w:rsidRPr="00795D51">
        <w:rPr>
          <w:rFonts w:hint="eastAsia"/>
        </w:rPr>
        <w:t>条</w:t>
      </w:r>
    </w:p>
    <w:p w:rsidR="002C7966" w:rsidRDefault="00795D51" w:rsidP="00D37D38">
      <w:pPr>
        <w:ind w:firstLine="480"/>
      </w:pPr>
      <w:r w:rsidRPr="00795D51">
        <w:rPr>
          <w:rFonts w:hint="eastAsia"/>
        </w:rPr>
        <w:t>被征地的农村集体经济组织应当将征用土地的补偿费用的收支状况向本集体经济组织的成员公布，接受监督。</w:t>
      </w:r>
    </w:p>
    <w:p w:rsidR="002C7966" w:rsidRDefault="00795D51" w:rsidP="00D37D38">
      <w:pPr>
        <w:ind w:firstLine="480"/>
      </w:pPr>
      <w:r w:rsidRPr="00795D51">
        <w:rPr>
          <w:rFonts w:hint="eastAsia"/>
        </w:rPr>
        <w:t>禁止侵占、挪用被征用土地单位的征地补偿费用和其他有关费用。</w:t>
      </w:r>
    </w:p>
    <w:p w:rsidR="002C7966" w:rsidRDefault="00795D51" w:rsidP="00D37D38">
      <w:pPr>
        <w:ind w:firstLine="480"/>
      </w:pPr>
      <w:r w:rsidRPr="00795D51">
        <w:rPr>
          <w:rFonts w:hint="eastAsia"/>
        </w:rPr>
        <w:t>第</w:t>
      </w:r>
      <w:r w:rsidRPr="00795D51">
        <w:rPr>
          <w:rFonts w:hint="eastAsia"/>
        </w:rPr>
        <w:t>57</w:t>
      </w:r>
      <w:r w:rsidRPr="00795D51">
        <w:rPr>
          <w:rFonts w:hint="eastAsia"/>
        </w:rPr>
        <w:t>条</w:t>
      </w:r>
    </w:p>
    <w:p w:rsidR="002C7966" w:rsidRDefault="00795D51" w:rsidP="00D37D38">
      <w:pPr>
        <w:ind w:firstLine="480"/>
      </w:pPr>
      <w:r w:rsidRPr="00795D51">
        <w:rPr>
          <w:rFonts w:hint="eastAsia"/>
        </w:rPr>
        <w:t>建设项目施工和地质勘查需要临时使用国有土地或者农民集体所有的土地的，由县级以上人民政府土地行政主管部门批准</w:t>
      </w:r>
      <w:r w:rsidR="006E685A">
        <w:rPr>
          <w:rFonts w:hint="eastAsia"/>
        </w:rPr>
        <w:t>。</w:t>
      </w:r>
      <w:r w:rsidR="00D37D38">
        <w:rPr>
          <w:rFonts w:hint="eastAsia"/>
        </w:rPr>
        <w:t>但在城市规划区内的临时用地，报批前应</w:t>
      </w:r>
      <w:r w:rsidRPr="00795D51">
        <w:rPr>
          <w:rFonts w:hint="eastAsia"/>
        </w:rPr>
        <w:t>先经有关城市规划行政主管部门同意</w:t>
      </w:r>
      <w:r w:rsidR="006E685A">
        <w:rPr>
          <w:rFonts w:hint="eastAsia"/>
        </w:rPr>
        <w:t>。</w:t>
      </w:r>
      <w:r w:rsidR="00D37D38">
        <w:rPr>
          <w:rFonts w:hint="eastAsia"/>
        </w:rPr>
        <w:t>土地使用者应</w:t>
      </w:r>
      <w:r w:rsidRPr="00795D51">
        <w:rPr>
          <w:rFonts w:hint="eastAsia"/>
        </w:rPr>
        <w:t>根据土地权属，与有关土地行政主管部门或者农村集体经济组织、村民委员会签订临时使用土地合同，并按照合同的约定支付临时使用土地补偿费。</w:t>
      </w:r>
    </w:p>
    <w:p w:rsidR="002C7966" w:rsidRDefault="00795D51" w:rsidP="00D37D38">
      <w:pPr>
        <w:ind w:firstLine="480"/>
      </w:pPr>
      <w:r w:rsidRPr="00795D51">
        <w:rPr>
          <w:rFonts w:hint="eastAsia"/>
        </w:rPr>
        <w:t>临</w:t>
      </w:r>
      <w:r w:rsidR="00D37D38">
        <w:rPr>
          <w:rFonts w:hint="eastAsia"/>
        </w:rPr>
        <w:t>时使用土地的使用者应按照临时使用土地合同约定的用途使用土地，</w:t>
      </w:r>
      <w:r w:rsidRPr="00795D51">
        <w:rPr>
          <w:rFonts w:hint="eastAsia"/>
        </w:rPr>
        <w:t>不得修建永久性建筑物。</w:t>
      </w:r>
    </w:p>
    <w:p w:rsidR="002C7966" w:rsidRDefault="00795D51" w:rsidP="00D37D38">
      <w:pPr>
        <w:ind w:firstLine="480"/>
      </w:pPr>
      <w:r w:rsidRPr="00795D51">
        <w:rPr>
          <w:rFonts w:hint="eastAsia"/>
        </w:rPr>
        <w:t>临时使用土地期限一般不超过二年。</w:t>
      </w:r>
    </w:p>
    <w:p w:rsidR="001E6D58" w:rsidRDefault="00B86BD0" w:rsidP="001E6D58">
      <w:pPr>
        <w:pStyle w:val="3"/>
        <w:spacing w:after="156"/>
        <w:rPr>
          <w:rFonts w:eastAsia="黑体"/>
          <w:color w:val="000000"/>
          <w:sz w:val="22"/>
          <w:szCs w:val="22"/>
        </w:rPr>
      </w:pPr>
      <w:bookmarkStart w:id="71" w:name="_Toc408905350"/>
      <w:r w:rsidRPr="00D9705D">
        <w:lastRenderedPageBreak/>
        <w:t>5.</w:t>
      </w:r>
      <w:r>
        <w:rPr>
          <w:rFonts w:hint="eastAsia"/>
        </w:rPr>
        <w:t>3.2</w:t>
      </w:r>
      <w:r w:rsidRPr="00D9705D">
        <w:t>.</w:t>
      </w:r>
      <w:r w:rsidRPr="00D9705D">
        <w:tab/>
      </w:r>
      <w:r w:rsidR="00795D51" w:rsidRPr="0010763B">
        <w:rPr>
          <w:rFonts w:hint="eastAsia"/>
        </w:rPr>
        <w:t>第</w:t>
      </w:r>
      <w:r w:rsidR="00795D51" w:rsidRPr="0010763B">
        <w:rPr>
          <w:rFonts w:hint="eastAsia"/>
        </w:rPr>
        <w:t>238</w:t>
      </w:r>
      <w:r w:rsidR="0014343B">
        <w:rPr>
          <w:rFonts w:hint="eastAsia"/>
        </w:rPr>
        <w:t>号通知的关键</w:t>
      </w:r>
      <w:r w:rsidR="0010763B">
        <w:rPr>
          <w:rFonts w:hint="eastAsia"/>
        </w:rPr>
        <w:t>条款</w:t>
      </w:r>
      <w:bookmarkEnd w:id="71"/>
    </w:p>
    <w:p w:rsidR="009C2C3F" w:rsidRDefault="009C2C3F" w:rsidP="00194052">
      <w:pPr>
        <w:ind w:firstLine="480"/>
      </w:pPr>
      <w:r w:rsidRPr="00D37D38">
        <w:rPr>
          <w:rFonts w:ascii="宋体" w:hAnsi="宋体" w:cs="宋体" w:hint="eastAsia"/>
        </w:rPr>
        <w:t>（</w:t>
      </w:r>
      <w:r w:rsidRPr="00D37D38">
        <w:t>1</w:t>
      </w:r>
      <w:r w:rsidRPr="00D37D38">
        <w:rPr>
          <w:rFonts w:ascii="宋体" w:hAnsi="宋体" w:cs="宋体" w:hint="eastAsia"/>
        </w:rPr>
        <w:t>）</w:t>
      </w:r>
      <w:r w:rsidR="00795D51" w:rsidRPr="00D37D38">
        <w:rPr>
          <w:rFonts w:hint="eastAsia"/>
          <w:u w:val="single"/>
        </w:rPr>
        <w:t>统一年产值标准的制订</w:t>
      </w:r>
      <w:r w:rsidR="006E685A">
        <w:rPr>
          <w:rFonts w:hint="eastAsia"/>
        </w:rPr>
        <w:t>。</w:t>
      </w:r>
      <w:r w:rsidR="00795D51" w:rsidRPr="00795D51">
        <w:rPr>
          <w:rFonts w:hint="eastAsia"/>
        </w:rPr>
        <w:t>省级国土资源部门要会同有关部门</w:t>
      </w:r>
      <w:proofErr w:type="gramStart"/>
      <w:r w:rsidR="00795D51" w:rsidRPr="00795D51">
        <w:rPr>
          <w:rFonts w:hint="eastAsia"/>
        </w:rPr>
        <w:t>制订省</w:t>
      </w:r>
      <w:proofErr w:type="gramEnd"/>
      <w:r w:rsidR="00795D51" w:rsidRPr="00795D51">
        <w:rPr>
          <w:rFonts w:hint="eastAsia"/>
        </w:rPr>
        <w:t>域内各县（市）耕地的最低统一年产值标准，报省级人民政府批准后公布执行</w:t>
      </w:r>
      <w:r w:rsidR="006E685A">
        <w:rPr>
          <w:rFonts w:hint="eastAsia"/>
        </w:rPr>
        <w:t>。</w:t>
      </w:r>
      <w:r w:rsidR="00795D51" w:rsidRPr="00795D51">
        <w:rPr>
          <w:rFonts w:hint="eastAsia"/>
        </w:rPr>
        <w:t>制订统一年产值标准可考虑被征收耕地的类型、质量、农民对土地的投入、农产品价格、农用地等级等因素。</w:t>
      </w:r>
    </w:p>
    <w:p w:rsidR="002C7966" w:rsidRDefault="009C2C3F" w:rsidP="00194052">
      <w:pPr>
        <w:ind w:firstLine="480"/>
      </w:pPr>
      <w:r w:rsidRPr="00D17F61">
        <w:rPr>
          <w:rFonts w:ascii="宋体" w:hAnsi="宋体" w:cs="宋体" w:hint="eastAsia"/>
        </w:rPr>
        <w:t>（</w:t>
      </w:r>
      <w:r w:rsidRPr="00D17F61">
        <w:t>2</w:t>
      </w:r>
      <w:r w:rsidRPr="00D17F61">
        <w:rPr>
          <w:rFonts w:ascii="宋体" w:hAnsi="宋体" w:cs="宋体" w:hint="eastAsia"/>
        </w:rPr>
        <w:t>）</w:t>
      </w:r>
      <w:r w:rsidR="00795D51" w:rsidRPr="00D37D38">
        <w:rPr>
          <w:rFonts w:hint="eastAsia"/>
          <w:u w:val="single"/>
        </w:rPr>
        <w:t>统一年产值倍数的确定</w:t>
      </w:r>
      <w:r w:rsidR="006E685A">
        <w:rPr>
          <w:rFonts w:hint="eastAsia"/>
        </w:rPr>
        <w:t>。</w:t>
      </w:r>
      <w:r w:rsidR="00795D51" w:rsidRPr="00795D51">
        <w:rPr>
          <w:rFonts w:hint="eastAsia"/>
        </w:rPr>
        <w:t>土地补偿费和安置补助费的统一年产值倍数，应按照保证被征地农民原有生活水平不降低的原则，在法律规定范围内确定；按法定的统一年产值倍数计算的征地补偿安置费用，不能使被征地农民保持原有生活水平，不足以支付因征地而导致无地农民社会保障费用的，经省级人民政府批准应当提高倍数；土地补偿费和安置补助费合计按</w:t>
      </w:r>
      <w:r w:rsidR="00795D51" w:rsidRPr="00795D51">
        <w:rPr>
          <w:rFonts w:hint="eastAsia"/>
        </w:rPr>
        <w:t>30</w:t>
      </w:r>
      <w:r w:rsidR="00795D51" w:rsidRPr="00795D51">
        <w:rPr>
          <w:rFonts w:hint="eastAsia"/>
        </w:rPr>
        <w:t>倍计算，尚不足以使被征地农民保持原有生活水平的，由当地人民政府统筹安排，从国有土地有偿使用收益中划出一定比例给予补贴</w:t>
      </w:r>
      <w:r w:rsidR="006E685A">
        <w:rPr>
          <w:rFonts w:hint="eastAsia"/>
        </w:rPr>
        <w:t>。</w:t>
      </w:r>
      <w:r w:rsidR="00795D51" w:rsidRPr="00795D51">
        <w:rPr>
          <w:rFonts w:hint="eastAsia"/>
        </w:rPr>
        <w:t>经依法批准占用基本农田的，征地补偿按当地人民政府公布的最高补偿标准执行。</w:t>
      </w:r>
    </w:p>
    <w:p w:rsidR="002C7966" w:rsidRDefault="009C2C3F" w:rsidP="00194052">
      <w:pPr>
        <w:ind w:firstLine="480"/>
      </w:pPr>
      <w:r w:rsidRPr="00D17F61">
        <w:rPr>
          <w:rFonts w:ascii="宋体" w:hAnsi="宋体" w:cs="宋体" w:hint="eastAsia"/>
        </w:rPr>
        <w:t>（</w:t>
      </w:r>
      <w:r w:rsidRPr="00D17F61">
        <w:t>3</w:t>
      </w:r>
      <w:r w:rsidRPr="00D17F61">
        <w:rPr>
          <w:rFonts w:ascii="宋体" w:hAnsi="宋体" w:cs="宋体" w:hint="eastAsia"/>
        </w:rPr>
        <w:t>）</w:t>
      </w:r>
      <w:r w:rsidR="00D37D38" w:rsidRPr="00D37D38">
        <w:rPr>
          <w:rFonts w:ascii="宋体" w:hAnsi="宋体" w:cs="宋体" w:hint="eastAsia"/>
          <w:u w:val="single"/>
        </w:rPr>
        <w:t>移民安置区农田综合地价的制定</w:t>
      </w:r>
      <w:r w:rsidR="006E685A">
        <w:rPr>
          <w:rFonts w:hint="eastAsia"/>
        </w:rPr>
        <w:t>。</w:t>
      </w:r>
      <w:r w:rsidR="00795D51" w:rsidRPr="00795D51">
        <w:rPr>
          <w:rFonts w:hint="eastAsia"/>
        </w:rPr>
        <w:t>有条件的地区，省级国土资源部门可会同有关</w:t>
      </w:r>
      <w:r w:rsidR="00A0637B">
        <w:rPr>
          <w:rFonts w:hint="eastAsia"/>
        </w:rPr>
        <w:t>行政</w:t>
      </w:r>
      <w:r w:rsidR="00795D51" w:rsidRPr="00795D51">
        <w:rPr>
          <w:rFonts w:hint="eastAsia"/>
        </w:rPr>
        <w:t>部门</w:t>
      </w:r>
      <w:proofErr w:type="gramStart"/>
      <w:r w:rsidR="00795D51" w:rsidRPr="00795D51">
        <w:rPr>
          <w:rFonts w:hint="eastAsia"/>
        </w:rPr>
        <w:t>制订省</w:t>
      </w:r>
      <w:proofErr w:type="gramEnd"/>
      <w:r w:rsidR="00795D51" w:rsidRPr="00795D51">
        <w:rPr>
          <w:rFonts w:hint="eastAsia"/>
        </w:rPr>
        <w:t>域内各县（市）综合地价，报省级人民政府批准后公布执行，实行征地补偿</w:t>
      </w:r>
      <w:r w:rsidR="006E685A">
        <w:rPr>
          <w:rFonts w:hint="eastAsia"/>
        </w:rPr>
        <w:t>。</w:t>
      </w:r>
      <w:r w:rsidR="00795D51" w:rsidRPr="00795D51">
        <w:rPr>
          <w:rFonts w:hint="eastAsia"/>
        </w:rPr>
        <w:t>制订</w:t>
      </w:r>
      <w:r w:rsidR="00A0637B">
        <w:rPr>
          <w:rFonts w:hint="eastAsia"/>
        </w:rPr>
        <w:t>农田综合地价应考虑类别</w:t>
      </w:r>
      <w:r w:rsidR="00795D51" w:rsidRPr="00795D51">
        <w:rPr>
          <w:rFonts w:hint="eastAsia"/>
        </w:rPr>
        <w:t>、产值、</w:t>
      </w:r>
      <w:r w:rsidR="00A0637B">
        <w:rPr>
          <w:rFonts w:hint="eastAsia"/>
        </w:rPr>
        <w:t>位置</w:t>
      </w:r>
      <w:r w:rsidR="00795D51" w:rsidRPr="00795D51">
        <w:rPr>
          <w:rFonts w:hint="eastAsia"/>
        </w:rPr>
        <w:t>、农用地等级、人均耕地数量、土地供求关系、当地经济发展水平和城镇居民最低生活保障水平等因素。</w:t>
      </w:r>
    </w:p>
    <w:p w:rsidR="002C7966" w:rsidRDefault="009C2C3F" w:rsidP="00194052">
      <w:pPr>
        <w:ind w:firstLine="480"/>
      </w:pPr>
      <w:r w:rsidRPr="00D17F61">
        <w:rPr>
          <w:rFonts w:ascii="宋体" w:hAnsi="宋体" w:cs="宋体" w:hint="eastAsia"/>
        </w:rPr>
        <w:t>（</w:t>
      </w:r>
      <w:r w:rsidRPr="00D17F61">
        <w:t>4</w:t>
      </w:r>
      <w:r w:rsidRPr="00D17F61">
        <w:rPr>
          <w:rFonts w:ascii="宋体" w:hAnsi="宋体" w:cs="宋体" w:hint="eastAsia"/>
        </w:rPr>
        <w:t>）</w:t>
      </w:r>
      <w:r w:rsidR="00795D51" w:rsidRPr="00A0637B">
        <w:rPr>
          <w:rFonts w:hint="eastAsia"/>
          <w:u w:val="single"/>
        </w:rPr>
        <w:t>土地补偿费的分配</w:t>
      </w:r>
      <w:r w:rsidR="006E685A">
        <w:rPr>
          <w:rFonts w:hint="eastAsia"/>
        </w:rPr>
        <w:t>。</w:t>
      </w:r>
      <w:r w:rsidR="00795D51" w:rsidRPr="00795D51">
        <w:rPr>
          <w:rFonts w:hint="eastAsia"/>
        </w:rPr>
        <w:t>按照土地补偿费主要用于被征地农户的原则，土地补偿费应在农村集体经济组织内部合理分配</w:t>
      </w:r>
      <w:r w:rsidR="006E685A">
        <w:rPr>
          <w:rFonts w:hint="eastAsia"/>
        </w:rPr>
        <w:t>。</w:t>
      </w:r>
      <w:r w:rsidR="00795D51" w:rsidRPr="00795D51">
        <w:rPr>
          <w:rFonts w:hint="eastAsia"/>
        </w:rPr>
        <w:t>具体分配办法由省级人民政府制定</w:t>
      </w:r>
      <w:r w:rsidR="006E685A">
        <w:rPr>
          <w:rFonts w:hint="eastAsia"/>
        </w:rPr>
        <w:t>。</w:t>
      </w:r>
      <w:r w:rsidR="00795D51" w:rsidRPr="00795D51">
        <w:rPr>
          <w:rFonts w:hint="eastAsia"/>
        </w:rPr>
        <w:t>土地被全部征收，同时农村集体经济组织撤销建制的，土地补偿费应全部用于被征地农民生产生活安置。</w:t>
      </w:r>
    </w:p>
    <w:p w:rsidR="002C7966" w:rsidRDefault="009C2C3F" w:rsidP="00194052">
      <w:pPr>
        <w:ind w:firstLine="480"/>
      </w:pPr>
      <w:r w:rsidRPr="00D17F61">
        <w:rPr>
          <w:rFonts w:ascii="宋体" w:hAnsi="宋体" w:cs="宋体" w:hint="eastAsia"/>
        </w:rPr>
        <w:t>（</w:t>
      </w:r>
      <w:r w:rsidRPr="00D17F61">
        <w:t>5</w:t>
      </w:r>
      <w:r w:rsidRPr="00D17F61">
        <w:rPr>
          <w:rFonts w:ascii="宋体" w:hAnsi="宋体" w:cs="宋体" w:hint="eastAsia"/>
        </w:rPr>
        <w:t>）</w:t>
      </w:r>
      <w:r w:rsidR="00795D51" w:rsidRPr="00A0637B">
        <w:rPr>
          <w:rFonts w:hint="eastAsia"/>
          <w:u w:val="single"/>
        </w:rPr>
        <w:t>农业生产</w:t>
      </w:r>
      <w:r w:rsidR="00194052">
        <w:rPr>
          <w:rFonts w:hint="eastAsia"/>
          <w:u w:val="single"/>
        </w:rPr>
        <w:t>安置</w:t>
      </w:r>
      <w:r w:rsidR="006E685A">
        <w:rPr>
          <w:rFonts w:hint="eastAsia"/>
        </w:rPr>
        <w:t>。</w:t>
      </w:r>
      <w:r w:rsidR="00A0637B">
        <w:rPr>
          <w:rFonts w:hint="eastAsia"/>
        </w:rPr>
        <w:t>在征用</w:t>
      </w:r>
      <w:r w:rsidR="00795D51" w:rsidRPr="00795D51">
        <w:rPr>
          <w:rFonts w:hint="eastAsia"/>
        </w:rPr>
        <w:t>城市规划区外的农民集体土地</w:t>
      </w:r>
      <w:r w:rsidR="00A0637B">
        <w:rPr>
          <w:rFonts w:hint="eastAsia"/>
        </w:rPr>
        <w:t>期间</w:t>
      </w:r>
      <w:r w:rsidR="00795D51" w:rsidRPr="00795D51">
        <w:rPr>
          <w:rFonts w:hint="eastAsia"/>
        </w:rPr>
        <w:t>，应当通过利用农村集体</w:t>
      </w:r>
      <w:r w:rsidR="00194052">
        <w:rPr>
          <w:rFonts w:hint="eastAsia"/>
        </w:rPr>
        <w:t>土地储备</w:t>
      </w:r>
      <w:r w:rsidR="00795D51" w:rsidRPr="00795D51">
        <w:rPr>
          <w:rFonts w:hint="eastAsia"/>
        </w:rPr>
        <w:t>、承包农</w:t>
      </w:r>
      <w:r w:rsidR="00194052">
        <w:rPr>
          <w:rFonts w:hint="eastAsia"/>
        </w:rPr>
        <w:t>户自愿交回的承包地、承包地流转和土地开发整理新增加的耕地等，优先</w:t>
      </w:r>
      <w:r w:rsidR="00795D51" w:rsidRPr="00795D51">
        <w:rPr>
          <w:rFonts w:hint="eastAsia"/>
        </w:rPr>
        <w:t>使被征地农民有必要的耕作土地，继续从事农业生产。</w:t>
      </w:r>
    </w:p>
    <w:p w:rsidR="002C7966" w:rsidRDefault="009C2C3F" w:rsidP="00194052">
      <w:pPr>
        <w:ind w:firstLine="480"/>
      </w:pPr>
      <w:r w:rsidRPr="00D17F61">
        <w:rPr>
          <w:rFonts w:ascii="宋体" w:hAnsi="宋体" w:cs="宋体" w:hint="eastAsia"/>
        </w:rPr>
        <w:t>（</w:t>
      </w:r>
      <w:r w:rsidRPr="00D17F61">
        <w:t>6</w:t>
      </w:r>
      <w:r w:rsidRPr="00D17F61">
        <w:rPr>
          <w:rFonts w:ascii="宋体" w:hAnsi="宋体" w:cs="宋体" w:hint="eastAsia"/>
        </w:rPr>
        <w:t>）</w:t>
      </w:r>
      <w:r w:rsidR="00194052">
        <w:rPr>
          <w:rFonts w:hint="eastAsia"/>
          <w:u w:val="single"/>
        </w:rPr>
        <w:t>再就业安置</w:t>
      </w:r>
      <w:r w:rsidR="006E685A">
        <w:rPr>
          <w:rFonts w:hint="eastAsia"/>
        </w:rPr>
        <w:t>。</w:t>
      </w:r>
      <w:r w:rsidR="00194052">
        <w:rPr>
          <w:rFonts w:hint="eastAsia"/>
        </w:rPr>
        <w:t>应</w:t>
      </w:r>
      <w:r w:rsidR="00795D51" w:rsidRPr="00795D51">
        <w:rPr>
          <w:rFonts w:hint="eastAsia"/>
        </w:rPr>
        <w:t>积极创造条件，向被征地农民提供免费的劳动技能培训，安排相应的工作岗位</w:t>
      </w:r>
      <w:r w:rsidR="006E685A">
        <w:rPr>
          <w:rFonts w:hint="eastAsia"/>
        </w:rPr>
        <w:t>。</w:t>
      </w:r>
      <w:r w:rsidR="00795D51" w:rsidRPr="00795D51">
        <w:rPr>
          <w:rFonts w:hint="eastAsia"/>
        </w:rPr>
        <w:t>在同等条件下，用地单位应优先吸收被征地农民就业</w:t>
      </w:r>
      <w:r w:rsidR="006E685A">
        <w:rPr>
          <w:rFonts w:hint="eastAsia"/>
        </w:rPr>
        <w:t>。</w:t>
      </w:r>
      <w:r w:rsidR="00795D51" w:rsidRPr="00795D51">
        <w:rPr>
          <w:rFonts w:hint="eastAsia"/>
        </w:rPr>
        <w:t>征收城市规划区内的农民集体土地，应当将因征地而导致无地的农民，纳入城镇就业体系，并建立社会保障制度。</w:t>
      </w:r>
    </w:p>
    <w:p w:rsidR="002C7966" w:rsidRDefault="009C2C3F" w:rsidP="00194052">
      <w:pPr>
        <w:ind w:firstLine="480"/>
      </w:pPr>
      <w:r w:rsidRPr="00D17F61">
        <w:rPr>
          <w:rFonts w:ascii="宋体" w:hAnsi="宋体" w:cs="宋体" w:hint="eastAsia"/>
        </w:rPr>
        <w:t>（</w:t>
      </w:r>
      <w:r w:rsidRPr="00D17F61">
        <w:t>7</w:t>
      </w:r>
      <w:r w:rsidRPr="00D17F61">
        <w:rPr>
          <w:rFonts w:ascii="宋体" w:hAnsi="宋体" w:cs="宋体" w:hint="eastAsia"/>
        </w:rPr>
        <w:t>）</w:t>
      </w:r>
      <w:r w:rsidR="00795D51" w:rsidRPr="00194052">
        <w:rPr>
          <w:rFonts w:hint="eastAsia"/>
          <w:u w:val="single"/>
        </w:rPr>
        <w:t>入股分红安置</w:t>
      </w:r>
      <w:r w:rsidR="006E685A">
        <w:rPr>
          <w:rFonts w:hint="eastAsia"/>
        </w:rPr>
        <w:t>。</w:t>
      </w:r>
      <w:r w:rsidR="00795D51" w:rsidRPr="00795D51">
        <w:rPr>
          <w:rFonts w:hint="eastAsia"/>
        </w:rPr>
        <w:t>对有长期稳定收益的项目用地，在农户自愿的前提下，被征地农村集体经济组织经与用地单位协商，可以以征地补偿安置费用入股，或以经批准的建设用地土地使用权作价入股</w:t>
      </w:r>
      <w:r w:rsidR="006E685A">
        <w:rPr>
          <w:rFonts w:hint="eastAsia"/>
        </w:rPr>
        <w:t>。</w:t>
      </w:r>
      <w:r w:rsidR="00795D51" w:rsidRPr="00795D51">
        <w:rPr>
          <w:rFonts w:hint="eastAsia"/>
        </w:rPr>
        <w:t>农村集体经济组织和农户通过合同约定以优先股的方式获取收益。</w:t>
      </w:r>
    </w:p>
    <w:p w:rsidR="002C7966" w:rsidRDefault="009C2C3F" w:rsidP="00194052">
      <w:pPr>
        <w:ind w:firstLine="480"/>
      </w:pPr>
      <w:r w:rsidRPr="00D17F61">
        <w:rPr>
          <w:rFonts w:ascii="宋体" w:hAnsi="宋体" w:cs="宋体" w:hint="eastAsia"/>
        </w:rPr>
        <w:t>（</w:t>
      </w:r>
      <w:r w:rsidRPr="00D17F61">
        <w:t>8</w:t>
      </w:r>
      <w:r w:rsidRPr="00D17F61">
        <w:rPr>
          <w:rFonts w:ascii="宋体" w:hAnsi="宋体" w:cs="宋体" w:hint="eastAsia"/>
        </w:rPr>
        <w:t>）</w:t>
      </w:r>
      <w:r w:rsidR="00795D51" w:rsidRPr="00194052">
        <w:rPr>
          <w:rFonts w:hint="eastAsia"/>
          <w:u w:val="single"/>
        </w:rPr>
        <w:t>移民安置</w:t>
      </w:r>
      <w:r w:rsidR="006E685A">
        <w:rPr>
          <w:rFonts w:hint="eastAsia"/>
        </w:rPr>
        <w:t>。</w:t>
      </w:r>
      <w:r w:rsidR="00795D51" w:rsidRPr="00795D51">
        <w:rPr>
          <w:rFonts w:hint="eastAsia"/>
        </w:rPr>
        <w:t>本地区确实无法为因征地而</w:t>
      </w:r>
      <w:r w:rsidR="00194052">
        <w:rPr>
          <w:rFonts w:hint="eastAsia"/>
        </w:rPr>
        <w:t>失去土地的</w:t>
      </w:r>
      <w:r w:rsidR="00795D51" w:rsidRPr="00795D51">
        <w:rPr>
          <w:rFonts w:hint="eastAsia"/>
        </w:rPr>
        <w:t>农民提供基本生产生活条件的，在充分征求被征地农村集体经济组织和农户意见的前提下，可由政府统一组织，实行异地移</w:t>
      </w:r>
      <w:r w:rsidR="00795D51" w:rsidRPr="00795D51">
        <w:rPr>
          <w:rFonts w:hint="eastAsia"/>
        </w:rPr>
        <w:lastRenderedPageBreak/>
        <w:t>民安置。</w:t>
      </w:r>
    </w:p>
    <w:p w:rsidR="001E6D58" w:rsidRDefault="00B86BD0" w:rsidP="00B86BD0">
      <w:pPr>
        <w:pStyle w:val="2"/>
        <w:widowControl/>
        <w:spacing w:before="156" w:after="156"/>
        <w:jc w:val="left"/>
      </w:pPr>
      <w:bookmarkStart w:id="72" w:name="_Toc408905351"/>
      <w:r w:rsidRPr="00D9705D">
        <w:t>5.</w:t>
      </w:r>
      <w:r>
        <w:rPr>
          <w:rFonts w:hint="eastAsia"/>
        </w:rPr>
        <w:t>4</w:t>
      </w:r>
      <w:r w:rsidRPr="00D9705D">
        <w:t>.</w:t>
      </w:r>
      <w:r w:rsidRPr="00D9705D">
        <w:tab/>
      </w:r>
      <w:r w:rsidR="00795D51" w:rsidRPr="00194052">
        <w:rPr>
          <w:rFonts w:hint="eastAsia"/>
        </w:rPr>
        <w:t>子项目筛选</w:t>
      </w:r>
      <w:bookmarkEnd w:id="72"/>
    </w:p>
    <w:p w:rsidR="009C2C3F" w:rsidRPr="00795D51" w:rsidRDefault="00194052" w:rsidP="00194052">
      <w:pPr>
        <w:ind w:firstLine="480"/>
        <w:rPr>
          <w:b/>
        </w:rPr>
      </w:pPr>
      <w:r>
        <w:rPr>
          <w:rFonts w:hint="eastAsia"/>
        </w:rPr>
        <w:t>考虑到</w:t>
      </w:r>
      <w:r w:rsidR="00795D51" w:rsidRPr="00795D51">
        <w:rPr>
          <w:rFonts w:hint="eastAsia"/>
        </w:rPr>
        <w:t>该项目</w:t>
      </w:r>
      <w:r>
        <w:rPr>
          <w:rFonts w:hint="eastAsia"/>
        </w:rPr>
        <w:t>的性质</w:t>
      </w:r>
      <w:r w:rsidR="00795D51" w:rsidRPr="00795D51">
        <w:rPr>
          <w:rFonts w:hint="eastAsia"/>
        </w:rPr>
        <w:t>，可能只有几个项目场地的清理涉及土地征用和</w:t>
      </w:r>
      <w:r w:rsidR="00795D51" w:rsidRPr="00795D51">
        <w:rPr>
          <w:rFonts w:hint="eastAsia"/>
        </w:rPr>
        <w:t>/</w:t>
      </w:r>
      <w:r w:rsidR="00795D51" w:rsidRPr="00795D51">
        <w:rPr>
          <w:rFonts w:hint="eastAsia"/>
        </w:rPr>
        <w:t>或房屋拆除</w:t>
      </w:r>
      <w:r w:rsidR="006E685A">
        <w:rPr>
          <w:rFonts w:hint="eastAsia"/>
        </w:rPr>
        <w:t>。</w:t>
      </w:r>
      <w:r w:rsidR="00795D51" w:rsidRPr="00795D51">
        <w:rPr>
          <w:rFonts w:hint="eastAsia"/>
        </w:rPr>
        <w:t>这些子项目应严格遵守政策框架</w:t>
      </w:r>
      <w:r w:rsidR="006E685A">
        <w:rPr>
          <w:rFonts w:hint="eastAsia"/>
        </w:rPr>
        <w:t>。</w:t>
      </w:r>
      <w:r w:rsidR="00795D51" w:rsidRPr="00795D51">
        <w:rPr>
          <w:rFonts w:hint="eastAsia"/>
        </w:rPr>
        <w:t>社会保障筛选将由子项目所有人雇佣的国内社会保障专家进行，以确定所述子项目土地征用规模以及移民安置影响，确保在必要时按要求遵守相关中国政府法律法规以及世界银行的保障政策</w:t>
      </w:r>
      <w:r w:rsidR="006E685A">
        <w:rPr>
          <w:rFonts w:hint="eastAsia"/>
        </w:rPr>
        <w:t>。</w:t>
      </w:r>
      <w:r w:rsidR="00795D51" w:rsidRPr="00795D51">
        <w:rPr>
          <w:rFonts w:hint="eastAsia"/>
        </w:rPr>
        <w:t>在筛选过程中，专家将查看关于以下内容的基本信息：</w:t>
      </w:r>
      <w:r>
        <w:rPr>
          <w:rFonts w:hint="eastAsia"/>
        </w:rPr>
        <w:t>（</w:t>
      </w:r>
      <w:r>
        <w:rPr>
          <w:rFonts w:hint="eastAsia"/>
        </w:rPr>
        <w:t>1</w:t>
      </w:r>
      <w:r>
        <w:rPr>
          <w:rFonts w:hint="eastAsia"/>
        </w:rPr>
        <w:t>）</w:t>
      </w:r>
      <w:r w:rsidR="00795D51" w:rsidRPr="00795D51">
        <w:rPr>
          <w:rFonts w:hint="eastAsia"/>
        </w:rPr>
        <w:t>项目所需征用的土地数量；</w:t>
      </w:r>
      <w:r>
        <w:rPr>
          <w:rFonts w:hint="eastAsia"/>
        </w:rPr>
        <w:t>（</w:t>
      </w:r>
      <w:r>
        <w:rPr>
          <w:rFonts w:hint="eastAsia"/>
        </w:rPr>
        <w:t>2</w:t>
      </w:r>
      <w:r>
        <w:rPr>
          <w:rFonts w:hint="eastAsia"/>
        </w:rPr>
        <w:t>）</w:t>
      </w:r>
      <w:r w:rsidR="00795D51" w:rsidRPr="00795D51">
        <w:rPr>
          <w:rFonts w:hint="eastAsia"/>
        </w:rPr>
        <w:t>待拆除的建筑数量</w:t>
      </w:r>
      <w:r>
        <w:rPr>
          <w:rFonts w:hint="eastAsia"/>
        </w:rPr>
        <w:t>（</w:t>
      </w:r>
      <w:r>
        <w:rPr>
          <w:rFonts w:hint="eastAsia"/>
        </w:rPr>
        <w:t>3</w:t>
      </w:r>
      <w:r>
        <w:rPr>
          <w:rFonts w:hint="eastAsia"/>
        </w:rPr>
        <w:t>）</w:t>
      </w:r>
      <w:r w:rsidR="00795D51" w:rsidRPr="00795D51">
        <w:rPr>
          <w:rFonts w:hint="eastAsia"/>
        </w:rPr>
        <w:t>需要移民安置的家庭或个人；</w:t>
      </w:r>
      <w:r>
        <w:rPr>
          <w:rFonts w:hint="eastAsia"/>
        </w:rPr>
        <w:t>（</w:t>
      </w:r>
      <w:r>
        <w:rPr>
          <w:rFonts w:hint="eastAsia"/>
        </w:rPr>
        <w:t>4</w:t>
      </w:r>
      <w:r>
        <w:rPr>
          <w:rFonts w:hint="eastAsia"/>
        </w:rPr>
        <w:t>）</w:t>
      </w:r>
      <w:r w:rsidR="00795D51" w:rsidRPr="00795D51">
        <w:rPr>
          <w:rFonts w:hint="eastAsia"/>
        </w:rPr>
        <w:t>土地征用受影响人数；以及</w:t>
      </w:r>
      <w:r>
        <w:rPr>
          <w:rFonts w:hint="eastAsia"/>
        </w:rPr>
        <w:t>（</w:t>
      </w:r>
      <w:r>
        <w:rPr>
          <w:rFonts w:hint="eastAsia"/>
        </w:rPr>
        <w:t>5</w:t>
      </w:r>
      <w:r>
        <w:rPr>
          <w:rFonts w:hint="eastAsia"/>
        </w:rPr>
        <w:t>）</w:t>
      </w:r>
      <w:r w:rsidR="00795D51" w:rsidRPr="00795D51">
        <w:rPr>
          <w:rFonts w:hint="eastAsia"/>
        </w:rPr>
        <w:t>子项目所有人是否愿意且能够遵守移民安置政策</w:t>
      </w:r>
      <w:r w:rsidR="006E685A">
        <w:rPr>
          <w:rFonts w:hint="eastAsia"/>
        </w:rPr>
        <w:t>。</w:t>
      </w:r>
      <w:r w:rsidR="00795D51" w:rsidRPr="00795D51">
        <w:rPr>
          <w:rFonts w:hint="eastAsia"/>
        </w:rPr>
        <w:t>根据信息和筛选结果，在适用范围内，编制相关社会保障文件。</w:t>
      </w:r>
    </w:p>
    <w:p w:rsidR="001E6D58" w:rsidRDefault="00B86BD0" w:rsidP="00B86BD0">
      <w:pPr>
        <w:pStyle w:val="2"/>
        <w:widowControl/>
        <w:spacing w:before="156" w:after="156"/>
        <w:jc w:val="left"/>
      </w:pPr>
      <w:bookmarkStart w:id="73" w:name="_Toc408905352"/>
      <w:r w:rsidRPr="00D9705D">
        <w:t>5.</w:t>
      </w:r>
      <w:r>
        <w:rPr>
          <w:rFonts w:hint="eastAsia"/>
        </w:rPr>
        <w:t>5</w:t>
      </w:r>
      <w:r w:rsidRPr="00D9705D">
        <w:t>.</w:t>
      </w:r>
      <w:r w:rsidRPr="00D9705D">
        <w:tab/>
      </w:r>
      <w:r w:rsidR="00795D51" w:rsidRPr="00194052">
        <w:rPr>
          <w:rFonts w:hint="eastAsia"/>
        </w:rPr>
        <w:t>移民安置行动计划编制与审批</w:t>
      </w:r>
      <w:bookmarkEnd w:id="73"/>
    </w:p>
    <w:p w:rsidR="009C2C3F" w:rsidRPr="00E662BC" w:rsidRDefault="00795D51" w:rsidP="00C22E37">
      <w:pPr>
        <w:ind w:firstLine="480"/>
      </w:pPr>
      <w:r w:rsidRPr="00795D51">
        <w:rPr>
          <w:rFonts w:hint="eastAsia"/>
        </w:rPr>
        <w:t>在地方项目办以及环保部对外合作中心的</w:t>
      </w:r>
      <w:r w:rsidR="00A42AD9">
        <w:rPr>
          <w:rFonts w:hint="eastAsia"/>
        </w:rPr>
        <w:t>统一协调</w:t>
      </w:r>
      <w:r w:rsidRPr="00795D51">
        <w:rPr>
          <w:rFonts w:hint="eastAsia"/>
        </w:rPr>
        <w:t>下，</w:t>
      </w:r>
      <w:r w:rsidR="00A42AD9">
        <w:rPr>
          <w:rFonts w:hint="eastAsia"/>
        </w:rPr>
        <w:t>各</w:t>
      </w:r>
      <w:r w:rsidRPr="00795D51">
        <w:rPr>
          <w:rFonts w:hint="eastAsia"/>
        </w:rPr>
        <w:t>子项目所有者应全面负责编制和执行必要移民安置行动计划</w:t>
      </w:r>
      <w:r w:rsidR="006E685A">
        <w:rPr>
          <w:rFonts w:hint="eastAsia"/>
        </w:rPr>
        <w:t>。</w:t>
      </w:r>
      <w:r w:rsidRPr="00795D51">
        <w:rPr>
          <w:rFonts w:hint="eastAsia"/>
        </w:rPr>
        <w:t>他们将与地方政府机构或司法单位合作，直接负责征用土地或执行移民安置措施</w:t>
      </w:r>
      <w:r w:rsidR="006E685A">
        <w:rPr>
          <w:rFonts w:hint="eastAsia"/>
        </w:rPr>
        <w:t>。</w:t>
      </w:r>
      <w:r w:rsidRPr="00795D51">
        <w:rPr>
          <w:rFonts w:hint="eastAsia"/>
        </w:rPr>
        <w:t>项目办</w:t>
      </w:r>
      <w:r w:rsidR="00A42AD9">
        <w:rPr>
          <w:rFonts w:hint="eastAsia"/>
        </w:rPr>
        <w:t>和对外合作中心</w:t>
      </w:r>
      <w:r w:rsidRPr="00795D51">
        <w:rPr>
          <w:rFonts w:hint="eastAsia"/>
        </w:rPr>
        <w:t>将负责</w:t>
      </w:r>
      <w:r w:rsidR="00A42AD9">
        <w:rPr>
          <w:rFonts w:hint="eastAsia"/>
        </w:rPr>
        <w:t>保证所有</w:t>
      </w:r>
      <w:r w:rsidR="00A42AD9" w:rsidRPr="00795D51">
        <w:rPr>
          <w:rFonts w:hint="eastAsia"/>
        </w:rPr>
        <w:t>土地征用与移民安置</w:t>
      </w:r>
      <w:r w:rsidR="00A42AD9">
        <w:rPr>
          <w:rFonts w:hint="eastAsia"/>
        </w:rPr>
        <w:t>场地所有者，并</w:t>
      </w:r>
      <w:r w:rsidRPr="00795D51">
        <w:rPr>
          <w:rFonts w:hint="eastAsia"/>
        </w:rPr>
        <w:t>根据国家和地方法律法规以及世界银行</w:t>
      </w:r>
      <w:r w:rsidR="00A42AD9">
        <w:rPr>
          <w:rFonts w:hint="eastAsia"/>
        </w:rPr>
        <w:t>安全</w:t>
      </w:r>
      <w:r w:rsidRPr="00795D51">
        <w:rPr>
          <w:rFonts w:hint="eastAsia"/>
        </w:rPr>
        <w:t>保障</w:t>
      </w:r>
      <w:r w:rsidRPr="00A42AD9">
        <w:rPr>
          <w:rFonts w:ascii="宋体" w:hAnsi="宋体" w:cs="宋体" w:hint="eastAsia"/>
        </w:rPr>
        <w:t>政策</w:t>
      </w:r>
      <w:r w:rsidR="00A42AD9" w:rsidRPr="00A42AD9">
        <w:rPr>
          <w:rFonts w:eastAsia="Times New Roman" w:hint="eastAsia"/>
        </w:rPr>
        <w:t>OP</w:t>
      </w:r>
      <w:r w:rsidR="00A42AD9">
        <w:rPr>
          <w:rFonts w:eastAsiaTheme="minorEastAsia" w:hint="eastAsia"/>
        </w:rPr>
        <w:t xml:space="preserve"> </w:t>
      </w:r>
      <w:r w:rsidRPr="00795D51">
        <w:rPr>
          <w:rFonts w:eastAsia="Times New Roman" w:hint="eastAsia"/>
        </w:rPr>
        <w:t>4.12</w:t>
      </w:r>
      <w:r w:rsidRPr="00795D51">
        <w:rPr>
          <w:rFonts w:hint="eastAsia"/>
        </w:rPr>
        <w:t>的规定制定移民安置行动计划</w:t>
      </w:r>
      <w:r w:rsidR="006E685A">
        <w:rPr>
          <w:rFonts w:hint="eastAsia"/>
        </w:rPr>
        <w:t>。</w:t>
      </w:r>
      <w:r w:rsidRPr="00795D51">
        <w:rPr>
          <w:rFonts w:hint="eastAsia"/>
        </w:rPr>
        <w:t>该移民安置行动计划将</w:t>
      </w:r>
      <w:r w:rsidR="00194052">
        <w:rPr>
          <w:rFonts w:hint="eastAsia"/>
        </w:rPr>
        <w:t>作为</w:t>
      </w:r>
      <w:r w:rsidR="00A42AD9">
        <w:rPr>
          <w:rFonts w:hint="eastAsia"/>
        </w:rPr>
        <w:t>特定场地环境和社会评价的一部分</w:t>
      </w:r>
      <w:r w:rsidRPr="00795D51">
        <w:rPr>
          <w:rFonts w:hint="eastAsia"/>
        </w:rPr>
        <w:t>提交给世界银行，以供审查。</w:t>
      </w:r>
    </w:p>
    <w:p w:rsidR="002C7966" w:rsidRDefault="00B97DAF" w:rsidP="00C22E37">
      <w:pPr>
        <w:ind w:firstLine="480"/>
        <w:rPr>
          <w:color w:val="000000"/>
        </w:rPr>
      </w:pPr>
      <w:r>
        <w:rPr>
          <w:rFonts w:eastAsiaTheme="minorEastAsia" w:hint="eastAsia"/>
        </w:rPr>
        <w:t>一旦</w:t>
      </w:r>
      <w:r>
        <w:rPr>
          <w:rFonts w:hint="eastAsia"/>
        </w:rPr>
        <w:t>确定</w:t>
      </w:r>
      <w:r w:rsidR="00795D51" w:rsidRPr="00795D51">
        <w:rPr>
          <w:rFonts w:hint="eastAsia"/>
        </w:rPr>
        <w:t>完成</w:t>
      </w:r>
      <w:r>
        <w:rPr>
          <w:rFonts w:hint="eastAsia"/>
        </w:rPr>
        <w:t>某</w:t>
      </w:r>
      <w:r w:rsidR="00795D51" w:rsidRPr="00795D51">
        <w:rPr>
          <w:rFonts w:hint="eastAsia"/>
        </w:rPr>
        <w:t>项目</w:t>
      </w:r>
      <w:r>
        <w:rPr>
          <w:rFonts w:hint="eastAsia"/>
        </w:rPr>
        <w:t>需</w:t>
      </w:r>
      <w:r w:rsidRPr="00795D51">
        <w:rPr>
          <w:rFonts w:hint="eastAsia"/>
        </w:rPr>
        <w:t>征用</w:t>
      </w:r>
      <w:r w:rsidR="00795D51" w:rsidRPr="00795D51">
        <w:rPr>
          <w:rFonts w:hint="eastAsia"/>
        </w:rPr>
        <w:t>土地或</w:t>
      </w:r>
      <w:r>
        <w:rPr>
          <w:rFonts w:hint="eastAsia"/>
        </w:rPr>
        <w:t>产生不可避免的相关影响</w:t>
      </w:r>
      <w:r w:rsidR="00795D51" w:rsidRPr="00795D51">
        <w:rPr>
          <w:rFonts w:hint="eastAsia"/>
        </w:rPr>
        <w:t>，</w:t>
      </w:r>
      <w:r>
        <w:rPr>
          <w:rFonts w:hint="eastAsia"/>
        </w:rPr>
        <w:t>且需</w:t>
      </w:r>
      <w:r w:rsidRPr="00795D51">
        <w:rPr>
          <w:rFonts w:hint="eastAsia"/>
        </w:rPr>
        <w:t>征用土地的范围与场地</w:t>
      </w:r>
      <w:r>
        <w:rPr>
          <w:rFonts w:hint="eastAsia"/>
        </w:rPr>
        <w:t>已确定</w:t>
      </w:r>
      <w:r w:rsidR="00795D51" w:rsidRPr="00795D51">
        <w:rPr>
          <w:rFonts w:hint="eastAsia"/>
        </w:rPr>
        <w:t>，</w:t>
      </w:r>
      <w:r>
        <w:rPr>
          <w:rFonts w:hint="eastAsia"/>
        </w:rPr>
        <w:t>就应</w:t>
      </w:r>
      <w:r w:rsidR="00795D51" w:rsidRPr="00795D51">
        <w:rPr>
          <w:rFonts w:hint="eastAsia"/>
        </w:rPr>
        <w:t>启动移民安置行动规划，</w:t>
      </w:r>
      <w:r>
        <w:rPr>
          <w:rFonts w:hint="eastAsia"/>
        </w:rPr>
        <w:t>并</w:t>
      </w:r>
      <w:r w:rsidR="00795D51" w:rsidRPr="00795D51">
        <w:rPr>
          <w:rFonts w:hint="eastAsia"/>
        </w:rPr>
        <w:t>雇佣合格咨询团队来编制移民安置行动计划</w:t>
      </w:r>
      <w:r w:rsidR="006E685A">
        <w:rPr>
          <w:rFonts w:hint="eastAsia"/>
        </w:rPr>
        <w:t>。</w:t>
      </w:r>
      <w:r>
        <w:rPr>
          <w:rFonts w:hint="eastAsia"/>
        </w:rPr>
        <w:t>项目办和对外合作中心会同场地</w:t>
      </w:r>
      <w:r w:rsidR="00795D51" w:rsidRPr="00795D51">
        <w:rPr>
          <w:rFonts w:hint="eastAsia"/>
        </w:rPr>
        <w:t>所有者</w:t>
      </w:r>
      <w:r>
        <w:rPr>
          <w:rFonts w:hint="eastAsia"/>
        </w:rPr>
        <w:t>应为人口调查以及社会经济调查提供所有必要的支持与安排，其中人口调查</w:t>
      </w:r>
      <w:r w:rsidR="00795D51" w:rsidRPr="00795D51">
        <w:rPr>
          <w:rFonts w:hint="eastAsia"/>
        </w:rPr>
        <w:t>旨在确定和计算所有移民人数，社会经济调查旨在确定受影响区域不利影响的范围</w:t>
      </w:r>
      <w:r w:rsidR="006E685A">
        <w:rPr>
          <w:rFonts w:hint="eastAsia"/>
        </w:rPr>
        <w:t>。</w:t>
      </w:r>
      <w:r>
        <w:rPr>
          <w:rFonts w:hint="eastAsia"/>
        </w:rPr>
        <w:t>人口调查</w:t>
      </w:r>
      <w:r w:rsidR="00795D51" w:rsidRPr="00795D51">
        <w:rPr>
          <w:rFonts w:hint="eastAsia"/>
        </w:rPr>
        <w:t>必须涵盖所有即将迁移的人员；社会经济调查可能采用抽查的方式</w:t>
      </w:r>
      <w:r w:rsidR="006E685A">
        <w:rPr>
          <w:rFonts w:hint="eastAsia"/>
        </w:rPr>
        <w:t>。</w:t>
      </w:r>
      <w:r>
        <w:rPr>
          <w:rFonts w:hint="eastAsia"/>
        </w:rPr>
        <w:t>人口调查</w:t>
      </w:r>
      <w:r w:rsidR="00795D51" w:rsidRPr="00795D51">
        <w:rPr>
          <w:rFonts w:hint="eastAsia"/>
        </w:rPr>
        <w:t>与社会经济调查（可分开进行也可同时进行）旨在确定需要制定的是全面的移民安置行动计划还是</w:t>
      </w:r>
      <w:r w:rsidR="00795D51" w:rsidRPr="00795D51">
        <w:rPr>
          <w:rFonts w:eastAsia="Times New Roman"/>
        </w:rPr>
        <w:t>“</w:t>
      </w:r>
      <w:r w:rsidR="00795D51" w:rsidRPr="00795D51">
        <w:rPr>
          <w:rFonts w:hint="eastAsia"/>
        </w:rPr>
        <w:t>简略的</w:t>
      </w:r>
      <w:r w:rsidR="00795D51" w:rsidRPr="00795D51">
        <w:rPr>
          <w:rFonts w:eastAsia="Times New Roman"/>
        </w:rPr>
        <w:t>”</w:t>
      </w:r>
      <w:r w:rsidR="00795D51" w:rsidRPr="00795D51">
        <w:rPr>
          <w:rFonts w:hint="eastAsia"/>
        </w:rPr>
        <w:t>移民安置行动计划（定义请参见</w:t>
      </w:r>
      <w:r>
        <w:rPr>
          <w:rFonts w:hint="eastAsia"/>
        </w:rPr>
        <w:t xml:space="preserve">OP </w:t>
      </w:r>
      <w:r w:rsidR="00795D51" w:rsidRPr="00795D51">
        <w:rPr>
          <w:rFonts w:eastAsia="Times New Roman" w:hint="eastAsia"/>
        </w:rPr>
        <w:t>4.12</w:t>
      </w:r>
      <w:r w:rsidR="00795D51" w:rsidRPr="00795D51">
        <w:rPr>
          <w:rFonts w:hint="eastAsia"/>
        </w:rPr>
        <w:t>附件</w:t>
      </w:r>
      <w:r w:rsidR="00795D51" w:rsidRPr="00795D51">
        <w:rPr>
          <w:rFonts w:eastAsia="Times New Roman" w:hint="eastAsia"/>
        </w:rPr>
        <w:t>A</w:t>
      </w:r>
      <w:r w:rsidR="00795D51" w:rsidRPr="00795D51">
        <w:rPr>
          <w:rFonts w:hint="eastAsia"/>
        </w:rPr>
        <w:t>）</w:t>
      </w:r>
      <w:r w:rsidR="006E685A">
        <w:rPr>
          <w:rFonts w:hint="eastAsia"/>
        </w:rPr>
        <w:t>。</w:t>
      </w:r>
      <w:r w:rsidR="00795D51" w:rsidRPr="00795D51">
        <w:rPr>
          <w:rFonts w:hint="eastAsia"/>
        </w:rPr>
        <w:t>若受影响人群的数量超过</w:t>
      </w:r>
      <w:r w:rsidR="00795D51" w:rsidRPr="00795D51">
        <w:rPr>
          <w:rFonts w:eastAsia="Times New Roman" w:hint="eastAsia"/>
        </w:rPr>
        <w:t>200</w:t>
      </w:r>
      <w:r w:rsidR="00795D51" w:rsidRPr="00795D51">
        <w:rPr>
          <w:rFonts w:hint="eastAsia"/>
        </w:rPr>
        <w:t>，则需要制定全面的移民安置行动计划</w:t>
      </w:r>
      <w:r>
        <w:rPr>
          <w:rFonts w:hint="eastAsia"/>
        </w:rPr>
        <w:t>；</w:t>
      </w:r>
      <w:r w:rsidR="00795D51" w:rsidRPr="00795D51">
        <w:rPr>
          <w:rFonts w:hint="eastAsia"/>
        </w:rPr>
        <w:t>若对所有移民的影响相对较小或者受影响人群的人数少于</w:t>
      </w:r>
      <w:r w:rsidR="00795D51" w:rsidRPr="00795D51">
        <w:rPr>
          <w:rFonts w:eastAsia="Times New Roman" w:hint="eastAsia"/>
        </w:rPr>
        <w:t>200</w:t>
      </w:r>
      <w:r w:rsidR="00795D51" w:rsidRPr="00795D51">
        <w:rPr>
          <w:rFonts w:hint="eastAsia"/>
        </w:rPr>
        <w:t>，则可能制定简略的移民安置行动计划</w:t>
      </w:r>
      <w:r>
        <w:rPr>
          <w:rFonts w:hint="eastAsia"/>
        </w:rPr>
        <w:t>；</w:t>
      </w:r>
      <w:r w:rsidR="00795D51" w:rsidRPr="00795D51">
        <w:rPr>
          <w:rFonts w:hint="eastAsia"/>
        </w:rPr>
        <w:t>若受影响人群无需迁移且丧失的生产资产少于</w:t>
      </w:r>
      <w:r w:rsidR="00795D51" w:rsidRPr="00795D51">
        <w:rPr>
          <w:rFonts w:eastAsia="Times New Roman" w:hint="eastAsia"/>
        </w:rPr>
        <w:t>10%</w:t>
      </w:r>
      <w:r w:rsidR="00795D51" w:rsidRPr="00795D51">
        <w:rPr>
          <w:rFonts w:hint="eastAsia"/>
        </w:rPr>
        <w:t>，则视为影响较小。</w:t>
      </w:r>
    </w:p>
    <w:p w:rsidR="002C7966" w:rsidRDefault="00795D51" w:rsidP="00C22E37">
      <w:pPr>
        <w:ind w:firstLine="480"/>
        <w:rPr>
          <w:color w:val="000000"/>
        </w:rPr>
      </w:pPr>
      <w:r w:rsidRPr="00795D51">
        <w:rPr>
          <w:rFonts w:hint="eastAsia"/>
        </w:rPr>
        <w:t>移民安置行动计划的编制应遵守该移民安置政策框架所列的政策原则以及规划与实施安排</w:t>
      </w:r>
      <w:r w:rsidR="006E685A">
        <w:rPr>
          <w:rFonts w:hint="eastAsia"/>
        </w:rPr>
        <w:t>。</w:t>
      </w:r>
      <w:r w:rsidRPr="00795D51">
        <w:rPr>
          <w:rFonts w:hint="eastAsia"/>
        </w:rPr>
        <w:t>移民安置行动计划应建立在准确</w:t>
      </w:r>
      <w:r w:rsidR="00D7165A">
        <w:rPr>
          <w:rFonts w:hint="eastAsia"/>
        </w:rPr>
        <w:t>人口调查</w:t>
      </w:r>
      <w:r w:rsidRPr="00795D51">
        <w:rPr>
          <w:rFonts w:hint="eastAsia"/>
        </w:rPr>
        <w:t>与社会经济调查信息的基础之上并为各种不利</w:t>
      </w:r>
      <w:r w:rsidRPr="00795D51">
        <w:rPr>
          <w:rFonts w:hint="eastAsia"/>
        </w:rPr>
        <w:lastRenderedPageBreak/>
        <w:t>影响制定合适的缓解措施（比如资产补偿、过渡援助与经济恢复援助）</w:t>
      </w:r>
      <w:r w:rsidR="006E685A">
        <w:rPr>
          <w:rFonts w:hint="eastAsia"/>
        </w:rPr>
        <w:t>。</w:t>
      </w:r>
      <w:r w:rsidRPr="00795D51">
        <w:rPr>
          <w:rFonts w:hint="eastAsia"/>
        </w:rPr>
        <w:t>根据影响的类别，移民安置行动计划具体包括以下各项内容：</w:t>
      </w:r>
    </w:p>
    <w:p w:rsidR="001E6D58" w:rsidRDefault="00D7165A">
      <w:pPr>
        <w:widowControl/>
        <w:numPr>
          <w:ilvl w:val="0"/>
          <w:numId w:val="35"/>
        </w:numPr>
        <w:ind w:left="0" w:firstLine="480"/>
        <w:jc w:val="left"/>
        <w:rPr>
          <w:szCs w:val="24"/>
        </w:rPr>
      </w:pPr>
      <w:r w:rsidRPr="00C22E37">
        <w:rPr>
          <w:rFonts w:ascii="宋体" w:hint="eastAsia"/>
          <w:szCs w:val="24"/>
          <w:lang w:val="zh-CN"/>
        </w:rPr>
        <w:t>引起土地征用</w:t>
      </w:r>
      <w:r w:rsidR="00795D51" w:rsidRPr="00C22E37">
        <w:rPr>
          <w:rFonts w:ascii="宋体" w:hint="eastAsia"/>
          <w:szCs w:val="24"/>
          <w:lang w:val="zh-CN"/>
        </w:rPr>
        <w:t>活动的</w:t>
      </w:r>
      <w:r w:rsidRPr="00C22E37">
        <w:rPr>
          <w:rFonts w:ascii="宋体" w:hint="eastAsia"/>
          <w:szCs w:val="24"/>
          <w:lang w:val="zh-CN"/>
        </w:rPr>
        <w:t>描述</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潜在不利影响的范围</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移民安置行动计划的目的与目标</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社会经济</w:t>
      </w:r>
      <w:r w:rsidR="00D7165A" w:rsidRPr="00C22E37">
        <w:rPr>
          <w:rFonts w:ascii="宋体" w:hint="eastAsia"/>
          <w:szCs w:val="24"/>
          <w:lang w:val="zh-CN"/>
        </w:rPr>
        <w:t>调查</w:t>
      </w:r>
      <w:r w:rsidRPr="00C22E37">
        <w:rPr>
          <w:rFonts w:ascii="宋体" w:hint="eastAsia"/>
          <w:szCs w:val="24"/>
          <w:lang w:val="zh-CN"/>
        </w:rPr>
        <w:t>与基线人口</w:t>
      </w:r>
      <w:r w:rsidR="00D7165A" w:rsidRPr="00C22E37">
        <w:rPr>
          <w:rFonts w:ascii="宋体" w:hint="eastAsia"/>
          <w:szCs w:val="24"/>
          <w:lang w:val="zh-CN"/>
        </w:rPr>
        <w:t>调查</w:t>
      </w:r>
      <w:r w:rsidRPr="00C22E37">
        <w:rPr>
          <w:rFonts w:ascii="宋体" w:hint="eastAsia"/>
          <w:szCs w:val="24"/>
          <w:lang w:val="zh-CN"/>
        </w:rPr>
        <w:t>信息</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土地征用与移民安置相关法律法规的审查</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各种受影响资产的具体补偿</w:t>
      </w:r>
      <w:r w:rsidR="00430F07" w:rsidRPr="00C22E37">
        <w:rPr>
          <w:rFonts w:ascii="宋体" w:hint="eastAsia"/>
          <w:szCs w:val="24"/>
          <w:lang w:val="zh-CN"/>
        </w:rPr>
        <w:t>率</w:t>
      </w:r>
      <w:r w:rsidRPr="00C22E37">
        <w:rPr>
          <w:rFonts w:ascii="宋体" w:hint="eastAsia"/>
          <w:szCs w:val="24"/>
        </w:rPr>
        <w:t>（</w:t>
      </w:r>
      <w:r w:rsidRPr="00C22E37">
        <w:rPr>
          <w:rFonts w:ascii="宋体" w:hint="eastAsia"/>
          <w:szCs w:val="24"/>
          <w:lang w:val="zh-CN"/>
        </w:rPr>
        <w:t>或替代措施</w:t>
      </w:r>
      <w:r w:rsidRPr="00C22E37">
        <w:rPr>
          <w:rFonts w:ascii="宋体" w:hint="eastAsia"/>
          <w:szCs w:val="24"/>
        </w:rPr>
        <w:t>）</w:t>
      </w:r>
      <w:r w:rsidR="00430F07" w:rsidRPr="00C22E37">
        <w:rPr>
          <w:rFonts w:ascii="宋体" w:hint="eastAsia"/>
          <w:szCs w:val="24"/>
        </w:rPr>
        <w:t>。</w:t>
      </w:r>
    </w:p>
    <w:p w:rsidR="001E6D58" w:rsidRDefault="00795D51">
      <w:pPr>
        <w:widowControl/>
        <w:numPr>
          <w:ilvl w:val="0"/>
          <w:numId w:val="35"/>
        </w:numPr>
        <w:ind w:left="0" w:firstLine="480"/>
        <w:jc w:val="left"/>
        <w:rPr>
          <w:szCs w:val="24"/>
        </w:rPr>
      </w:pPr>
      <w:r w:rsidRPr="00C22E37">
        <w:rPr>
          <w:rFonts w:ascii="宋体" w:hint="eastAsia"/>
          <w:szCs w:val="24"/>
          <w:lang w:val="zh-CN"/>
        </w:rPr>
        <w:t>为移民提供经济恢复机会的其它措施</w:t>
      </w:r>
      <w:r w:rsidRPr="00C22E37">
        <w:rPr>
          <w:rFonts w:ascii="宋体" w:hint="eastAsia"/>
          <w:szCs w:val="24"/>
        </w:rPr>
        <w:t>（</w:t>
      </w:r>
      <w:r w:rsidRPr="00C22E37">
        <w:rPr>
          <w:rFonts w:ascii="宋体" w:hint="eastAsia"/>
          <w:szCs w:val="24"/>
          <w:lang w:val="zh-CN"/>
        </w:rPr>
        <w:t>若有</w:t>
      </w:r>
      <w:r w:rsidRPr="00C22E37">
        <w:rPr>
          <w:rFonts w:ascii="宋体" w:hint="eastAsia"/>
          <w:szCs w:val="24"/>
        </w:rPr>
        <w:t>）</w:t>
      </w:r>
      <w:r w:rsidR="00430F07" w:rsidRPr="00C22E37">
        <w:rPr>
          <w:rFonts w:ascii="宋体" w:hint="eastAsia"/>
          <w:szCs w:val="24"/>
        </w:rPr>
        <w:t>。</w:t>
      </w:r>
    </w:p>
    <w:p w:rsidR="001E6D58" w:rsidRDefault="00795D51">
      <w:pPr>
        <w:widowControl/>
        <w:numPr>
          <w:ilvl w:val="0"/>
          <w:numId w:val="35"/>
        </w:numPr>
        <w:ind w:left="0" w:firstLine="480"/>
        <w:jc w:val="left"/>
        <w:rPr>
          <w:szCs w:val="24"/>
        </w:rPr>
      </w:pPr>
      <w:r w:rsidRPr="00C22E37">
        <w:rPr>
          <w:rFonts w:ascii="宋体" w:hint="eastAsia"/>
          <w:szCs w:val="24"/>
          <w:lang w:val="zh-CN"/>
        </w:rPr>
        <w:t>补偿与其它形式援助的资格标准</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搬迁安排，</w:t>
      </w:r>
      <w:r w:rsidR="00430F07" w:rsidRPr="00C22E37">
        <w:rPr>
          <w:rFonts w:ascii="宋体" w:hint="eastAsia"/>
          <w:szCs w:val="24"/>
          <w:lang w:val="zh-CN"/>
        </w:rPr>
        <w:t>必要的情况下还</w:t>
      </w:r>
      <w:r w:rsidRPr="00C22E37">
        <w:rPr>
          <w:rFonts w:ascii="宋体" w:hint="eastAsia"/>
          <w:szCs w:val="24"/>
          <w:lang w:val="zh-CN"/>
        </w:rPr>
        <w:t>包括过渡</w:t>
      </w:r>
      <w:r w:rsidR="00430F07" w:rsidRPr="00C22E37">
        <w:rPr>
          <w:rFonts w:ascii="宋体" w:hint="eastAsia"/>
          <w:szCs w:val="24"/>
          <w:lang w:val="zh-CN"/>
        </w:rPr>
        <w:t>性</w:t>
      </w:r>
      <w:r w:rsidRPr="00C22E37">
        <w:rPr>
          <w:rFonts w:ascii="宋体" w:hint="eastAsia"/>
          <w:szCs w:val="24"/>
          <w:lang w:val="zh-CN"/>
        </w:rPr>
        <w:t>支持</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实施</w:t>
      </w:r>
      <w:r w:rsidR="00430F07" w:rsidRPr="00C22E37">
        <w:rPr>
          <w:rFonts w:ascii="宋体" w:hint="eastAsia"/>
          <w:szCs w:val="24"/>
          <w:lang w:val="zh-CN"/>
        </w:rPr>
        <w:t>过程中的</w:t>
      </w:r>
      <w:r w:rsidRPr="00C22E37">
        <w:rPr>
          <w:rFonts w:ascii="宋体" w:hint="eastAsia"/>
          <w:szCs w:val="24"/>
          <w:lang w:val="zh-CN"/>
        </w:rPr>
        <w:t>组织安排</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咨询和公开安排</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移民安置实施计划</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申诉程序</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成本与预算</w:t>
      </w:r>
      <w:r w:rsidR="00430F07" w:rsidRPr="00C22E37">
        <w:rPr>
          <w:rFonts w:ascii="宋体" w:hint="eastAsia"/>
          <w:szCs w:val="24"/>
          <w:lang w:val="zh-CN"/>
        </w:rPr>
        <w:t>。</w:t>
      </w:r>
    </w:p>
    <w:p w:rsidR="001E6D58" w:rsidRDefault="00795D51">
      <w:pPr>
        <w:widowControl/>
        <w:numPr>
          <w:ilvl w:val="0"/>
          <w:numId w:val="35"/>
        </w:numPr>
        <w:ind w:left="0" w:firstLine="480"/>
        <w:jc w:val="left"/>
        <w:rPr>
          <w:szCs w:val="24"/>
        </w:rPr>
      </w:pPr>
      <w:r w:rsidRPr="00C22E37">
        <w:rPr>
          <w:rFonts w:ascii="宋体" w:hint="eastAsia"/>
          <w:szCs w:val="24"/>
          <w:lang w:val="zh-CN"/>
        </w:rPr>
        <w:t>监督部署</w:t>
      </w:r>
      <w:r w:rsidR="00430F07" w:rsidRPr="00C22E37">
        <w:rPr>
          <w:rFonts w:ascii="宋体" w:hint="eastAsia"/>
          <w:szCs w:val="24"/>
          <w:lang w:val="zh-CN"/>
        </w:rPr>
        <w:t>。</w:t>
      </w:r>
    </w:p>
    <w:p w:rsidR="002C7966" w:rsidRDefault="00430F07" w:rsidP="00C22E37">
      <w:pPr>
        <w:ind w:firstLine="480"/>
        <w:rPr>
          <w:color w:val="000000"/>
        </w:rPr>
      </w:pPr>
      <w:r>
        <w:rPr>
          <w:rFonts w:eastAsiaTheme="minorEastAsia" w:hint="eastAsia"/>
        </w:rPr>
        <w:t>如果需编制</w:t>
      </w:r>
      <w:r w:rsidR="00795D51" w:rsidRPr="00795D51">
        <w:rPr>
          <w:rFonts w:hint="eastAsia"/>
        </w:rPr>
        <w:t>简略</w:t>
      </w:r>
      <w:r>
        <w:rPr>
          <w:rFonts w:hint="eastAsia"/>
        </w:rPr>
        <w:t>的</w:t>
      </w:r>
      <w:r w:rsidR="00795D51" w:rsidRPr="00795D51">
        <w:rPr>
          <w:rFonts w:hint="eastAsia"/>
        </w:rPr>
        <w:t>移民安置行动计划</w:t>
      </w:r>
      <w:r>
        <w:rPr>
          <w:rFonts w:hint="eastAsia"/>
        </w:rPr>
        <w:t>，</w:t>
      </w:r>
      <w:r w:rsidR="00795D51" w:rsidRPr="00795D51">
        <w:rPr>
          <w:rFonts w:hint="eastAsia"/>
        </w:rPr>
        <w:t>须建立在该移民安置政策框架确定的原则</w:t>
      </w:r>
      <w:r>
        <w:rPr>
          <w:rFonts w:hint="eastAsia"/>
        </w:rPr>
        <w:t>、</w:t>
      </w:r>
      <w:r w:rsidR="00795D51" w:rsidRPr="00795D51">
        <w:rPr>
          <w:rFonts w:hint="eastAsia"/>
        </w:rPr>
        <w:t>规划与实施安排的基础上</w:t>
      </w:r>
      <w:r w:rsidR="006E685A">
        <w:rPr>
          <w:rFonts w:hint="eastAsia"/>
        </w:rPr>
        <w:t>。</w:t>
      </w:r>
      <w:r w:rsidR="00795D51" w:rsidRPr="00795D51">
        <w:rPr>
          <w:rFonts w:hint="eastAsia"/>
        </w:rPr>
        <w:t>一般情况下，简略移民安置行动计划包括以下内容：</w:t>
      </w:r>
    </w:p>
    <w:p w:rsidR="001E6D58" w:rsidRDefault="00795D51">
      <w:pPr>
        <w:widowControl/>
        <w:numPr>
          <w:ilvl w:val="0"/>
          <w:numId w:val="36"/>
        </w:numPr>
        <w:ind w:left="0" w:firstLine="480"/>
        <w:jc w:val="left"/>
        <w:rPr>
          <w:szCs w:val="24"/>
        </w:rPr>
      </w:pPr>
      <w:r w:rsidRPr="00C22E37">
        <w:rPr>
          <w:rFonts w:ascii="宋体" w:hint="eastAsia"/>
          <w:szCs w:val="24"/>
          <w:lang w:val="zh-CN"/>
        </w:rPr>
        <w:t>移民</w:t>
      </w:r>
      <w:r w:rsidR="00D7165A" w:rsidRPr="00C22E37">
        <w:rPr>
          <w:rFonts w:ascii="宋体" w:hint="eastAsia"/>
          <w:szCs w:val="24"/>
          <w:lang w:val="zh-CN"/>
        </w:rPr>
        <w:t>人口调查</w:t>
      </w:r>
      <w:r w:rsidRPr="00C22E37">
        <w:rPr>
          <w:rFonts w:ascii="宋体" w:hint="eastAsia"/>
          <w:szCs w:val="24"/>
          <w:lang w:val="zh-CN"/>
        </w:rPr>
        <w:t>与资产估值</w:t>
      </w:r>
      <w:r w:rsidR="00430F07" w:rsidRPr="00C22E37">
        <w:rPr>
          <w:rFonts w:ascii="宋体" w:hint="eastAsia"/>
          <w:szCs w:val="24"/>
          <w:lang w:val="zh-CN"/>
        </w:rPr>
        <w:t>。</w:t>
      </w:r>
    </w:p>
    <w:p w:rsidR="001E6D58" w:rsidRDefault="00795D51">
      <w:pPr>
        <w:widowControl/>
        <w:numPr>
          <w:ilvl w:val="0"/>
          <w:numId w:val="36"/>
        </w:numPr>
        <w:ind w:left="0" w:firstLine="480"/>
        <w:jc w:val="left"/>
        <w:rPr>
          <w:szCs w:val="24"/>
        </w:rPr>
      </w:pPr>
      <w:r w:rsidRPr="00C22E37">
        <w:rPr>
          <w:rFonts w:ascii="宋体" w:hint="eastAsia"/>
          <w:szCs w:val="24"/>
          <w:lang w:val="zh-CN"/>
        </w:rPr>
        <w:t>补偿与其它移民安置援助的说明</w:t>
      </w:r>
      <w:r w:rsidR="00430F07" w:rsidRPr="00C22E37">
        <w:rPr>
          <w:rFonts w:ascii="宋体" w:hint="eastAsia"/>
          <w:szCs w:val="24"/>
          <w:lang w:val="zh-CN"/>
        </w:rPr>
        <w:t>。</w:t>
      </w:r>
    </w:p>
    <w:p w:rsidR="001E6D58" w:rsidRDefault="00795D51">
      <w:pPr>
        <w:widowControl/>
        <w:numPr>
          <w:ilvl w:val="0"/>
          <w:numId w:val="36"/>
        </w:numPr>
        <w:ind w:left="0" w:firstLine="480"/>
        <w:jc w:val="left"/>
        <w:rPr>
          <w:szCs w:val="24"/>
        </w:rPr>
      </w:pPr>
      <w:r w:rsidRPr="00C22E37">
        <w:rPr>
          <w:rFonts w:ascii="宋体" w:hint="eastAsia"/>
          <w:szCs w:val="24"/>
          <w:lang w:val="zh-CN"/>
        </w:rPr>
        <w:t>资格标准</w:t>
      </w:r>
      <w:r w:rsidR="00430F07" w:rsidRPr="00C22E37">
        <w:rPr>
          <w:rFonts w:ascii="宋体" w:hint="eastAsia"/>
          <w:szCs w:val="24"/>
          <w:lang w:val="zh-CN"/>
        </w:rPr>
        <w:t>。</w:t>
      </w:r>
    </w:p>
    <w:p w:rsidR="001E6D58" w:rsidRDefault="00795D51">
      <w:pPr>
        <w:widowControl/>
        <w:numPr>
          <w:ilvl w:val="0"/>
          <w:numId w:val="36"/>
        </w:numPr>
        <w:ind w:left="0" w:firstLine="480"/>
        <w:jc w:val="left"/>
        <w:rPr>
          <w:szCs w:val="24"/>
        </w:rPr>
      </w:pPr>
      <w:r w:rsidRPr="00C22E37">
        <w:rPr>
          <w:rFonts w:ascii="宋体" w:hint="eastAsia"/>
          <w:szCs w:val="24"/>
          <w:lang w:val="zh-CN"/>
        </w:rPr>
        <w:t>咨询和公开安排</w:t>
      </w:r>
      <w:r w:rsidR="00430F07" w:rsidRPr="00C22E37">
        <w:rPr>
          <w:rFonts w:ascii="宋体" w:hint="eastAsia"/>
          <w:szCs w:val="24"/>
          <w:lang w:val="zh-CN"/>
        </w:rPr>
        <w:t>。</w:t>
      </w:r>
    </w:p>
    <w:p w:rsidR="001E6D58" w:rsidRDefault="00795D51">
      <w:pPr>
        <w:widowControl/>
        <w:numPr>
          <w:ilvl w:val="0"/>
          <w:numId w:val="36"/>
        </w:numPr>
        <w:ind w:left="0" w:firstLine="480"/>
        <w:jc w:val="left"/>
        <w:rPr>
          <w:szCs w:val="24"/>
        </w:rPr>
      </w:pPr>
      <w:r w:rsidRPr="00C22E37">
        <w:rPr>
          <w:rFonts w:ascii="宋体" w:hint="eastAsia"/>
          <w:szCs w:val="24"/>
          <w:lang w:val="zh-CN"/>
        </w:rPr>
        <w:t>实施组织安排</w:t>
      </w:r>
      <w:r w:rsidR="00430F07" w:rsidRPr="00C22E37">
        <w:rPr>
          <w:rFonts w:ascii="宋体" w:hint="eastAsia"/>
          <w:szCs w:val="24"/>
          <w:lang w:val="zh-CN"/>
        </w:rPr>
        <w:t>。</w:t>
      </w:r>
    </w:p>
    <w:p w:rsidR="001E6D58" w:rsidRDefault="00795D51">
      <w:pPr>
        <w:widowControl/>
        <w:numPr>
          <w:ilvl w:val="0"/>
          <w:numId w:val="36"/>
        </w:numPr>
        <w:ind w:left="0" w:firstLine="480"/>
        <w:jc w:val="left"/>
        <w:rPr>
          <w:szCs w:val="24"/>
        </w:rPr>
      </w:pPr>
      <w:r w:rsidRPr="00C22E37">
        <w:rPr>
          <w:rFonts w:ascii="宋体" w:hint="eastAsia"/>
          <w:szCs w:val="24"/>
          <w:lang w:val="zh-CN"/>
        </w:rPr>
        <w:t>时间表与预算</w:t>
      </w:r>
      <w:r w:rsidR="00430F07" w:rsidRPr="00C22E37">
        <w:rPr>
          <w:rFonts w:ascii="宋体" w:hint="eastAsia"/>
          <w:szCs w:val="24"/>
          <w:lang w:val="zh-CN"/>
        </w:rPr>
        <w:t>。</w:t>
      </w:r>
    </w:p>
    <w:p w:rsidR="001E6D58" w:rsidRDefault="00795D51">
      <w:pPr>
        <w:widowControl/>
        <w:numPr>
          <w:ilvl w:val="0"/>
          <w:numId w:val="36"/>
        </w:numPr>
        <w:ind w:left="0" w:firstLine="480"/>
        <w:jc w:val="left"/>
        <w:rPr>
          <w:szCs w:val="24"/>
        </w:rPr>
      </w:pPr>
      <w:r w:rsidRPr="00C22E37">
        <w:rPr>
          <w:rFonts w:ascii="宋体" w:hint="eastAsia"/>
          <w:szCs w:val="24"/>
          <w:lang w:val="zh-CN"/>
        </w:rPr>
        <w:t>监督部署</w:t>
      </w:r>
      <w:r w:rsidR="00430F07" w:rsidRPr="00C22E37">
        <w:rPr>
          <w:rFonts w:ascii="宋体" w:hint="eastAsia"/>
          <w:szCs w:val="24"/>
          <w:lang w:val="zh-CN"/>
        </w:rPr>
        <w:t>。</w:t>
      </w:r>
    </w:p>
    <w:p w:rsidR="009C2C3F" w:rsidRPr="00C22E37" w:rsidRDefault="00795D51" w:rsidP="00C22E37">
      <w:pPr>
        <w:widowControl/>
        <w:numPr>
          <w:ilvl w:val="0"/>
          <w:numId w:val="36"/>
        </w:numPr>
        <w:ind w:left="0" w:firstLine="480"/>
        <w:jc w:val="left"/>
        <w:rPr>
          <w:szCs w:val="24"/>
        </w:rPr>
      </w:pPr>
      <w:r w:rsidRPr="00C22E37">
        <w:rPr>
          <w:rFonts w:ascii="宋体" w:hint="eastAsia"/>
          <w:szCs w:val="24"/>
          <w:lang w:val="zh-CN"/>
        </w:rPr>
        <w:t>申诉程序</w:t>
      </w:r>
      <w:r w:rsidR="00430F07" w:rsidRPr="00C22E37">
        <w:rPr>
          <w:rFonts w:ascii="宋体" w:hint="eastAsia"/>
          <w:szCs w:val="24"/>
          <w:lang w:val="zh-CN"/>
        </w:rPr>
        <w:t>。</w:t>
      </w:r>
    </w:p>
    <w:p w:rsidR="009C2C3F" w:rsidRPr="00E662BC" w:rsidRDefault="00430F07" w:rsidP="00C22E37">
      <w:pPr>
        <w:ind w:firstLine="480"/>
      </w:pPr>
      <w:r>
        <w:rPr>
          <w:rFonts w:hint="eastAsia"/>
          <w:lang w:val="zh-CN"/>
        </w:rPr>
        <w:t>对于参与</w:t>
      </w:r>
      <w:r w:rsidR="00795D51">
        <w:rPr>
          <w:rFonts w:hint="eastAsia"/>
          <w:lang w:val="zh-CN"/>
        </w:rPr>
        <w:t>项目后在两年内完成土地征用</w:t>
      </w:r>
      <w:r w:rsidR="00795D51" w:rsidRPr="00D176CD">
        <w:rPr>
          <w:rFonts w:hint="eastAsia"/>
        </w:rPr>
        <w:t>（</w:t>
      </w:r>
      <w:r w:rsidR="00795D51">
        <w:rPr>
          <w:rFonts w:hint="eastAsia"/>
          <w:lang w:val="zh-CN"/>
        </w:rPr>
        <w:t>用于放置项目支持设备</w:t>
      </w:r>
      <w:r w:rsidR="00795D51" w:rsidRPr="00D176CD">
        <w:rPr>
          <w:rFonts w:hint="eastAsia"/>
        </w:rPr>
        <w:t>）</w:t>
      </w:r>
      <w:r w:rsidR="00795D51">
        <w:rPr>
          <w:rFonts w:hint="eastAsia"/>
          <w:lang w:val="zh-CN"/>
        </w:rPr>
        <w:t>的子项目</w:t>
      </w:r>
      <w:r w:rsidR="00795D51" w:rsidRPr="00D176CD">
        <w:rPr>
          <w:rFonts w:hint="eastAsia"/>
        </w:rPr>
        <w:t>，</w:t>
      </w:r>
      <w:r>
        <w:rPr>
          <w:rFonts w:hint="eastAsia"/>
        </w:rPr>
        <w:t>项目办和对外合作中心（需要时可雇佣顾问）</w:t>
      </w:r>
      <w:r w:rsidR="00795D51">
        <w:rPr>
          <w:rFonts w:hint="eastAsia"/>
          <w:lang w:val="zh-CN"/>
        </w:rPr>
        <w:t>负责编制尽职报告</w:t>
      </w:r>
      <w:r w:rsidR="00795D51" w:rsidRPr="00D176CD">
        <w:rPr>
          <w:rFonts w:hint="eastAsia"/>
        </w:rPr>
        <w:t>，</w:t>
      </w:r>
      <w:r w:rsidR="00795D51">
        <w:rPr>
          <w:rFonts w:hint="eastAsia"/>
          <w:lang w:val="zh-CN"/>
        </w:rPr>
        <w:t>以对土地征用进行审查</w:t>
      </w:r>
      <w:r w:rsidR="00795D51" w:rsidRPr="00D176CD">
        <w:rPr>
          <w:rFonts w:hint="eastAsia"/>
        </w:rPr>
        <w:t>，</w:t>
      </w:r>
      <w:r w:rsidR="00C22E37">
        <w:rPr>
          <w:rFonts w:hint="eastAsia"/>
        </w:rPr>
        <w:t>并</w:t>
      </w:r>
      <w:r w:rsidR="00795D51">
        <w:rPr>
          <w:rFonts w:hint="eastAsia"/>
          <w:lang w:val="zh-CN"/>
        </w:rPr>
        <w:t>确保</w:t>
      </w:r>
      <w:r w:rsidR="00C22E37">
        <w:rPr>
          <w:rFonts w:hint="eastAsia"/>
          <w:lang w:val="zh-CN"/>
        </w:rPr>
        <w:t>已开展修复行动且</w:t>
      </w:r>
      <w:r w:rsidR="00795D51">
        <w:rPr>
          <w:rFonts w:hint="eastAsia"/>
          <w:lang w:val="zh-CN"/>
        </w:rPr>
        <w:t>补偿与移民安置不存在遗留问题。</w:t>
      </w:r>
    </w:p>
    <w:p w:rsidR="001E6D58" w:rsidRDefault="00B86BD0" w:rsidP="00B86BD0">
      <w:pPr>
        <w:pStyle w:val="2"/>
        <w:widowControl/>
        <w:spacing w:before="156" w:after="156"/>
        <w:jc w:val="left"/>
      </w:pPr>
      <w:bookmarkStart w:id="74" w:name="_Toc408905353"/>
      <w:r w:rsidRPr="00D9705D">
        <w:lastRenderedPageBreak/>
        <w:t>5.</w:t>
      </w:r>
      <w:r>
        <w:rPr>
          <w:rFonts w:hint="eastAsia"/>
        </w:rPr>
        <w:t>6</w:t>
      </w:r>
      <w:r w:rsidRPr="00D9705D">
        <w:t>.</w:t>
      </w:r>
      <w:r w:rsidRPr="00D9705D">
        <w:tab/>
      </w:r>
      <w:r w:rsidR="00795D51" w:rsidRPr="007556E8">
        <w:rPr>
          <w:rFonts w:hint="eastAsia"/>
        </w:rPr>
        <w:t>资格</w:t>
      </w:r>
      <w:bookmarkEnd w:id="74"/>
    </w:p>
    <w:p w:rsidR="009C2C3F" w:rsidRDefault="00795D51" w:rsidP="00A847A5">
      <w:pPr>
        <w:ind w:firstLine="480"/>
        <w:rPr>
          <w:color w:val="000000"/>
        </w:rPr>
      </w:pPr>
      <w:r>
        <w:rPr>
          <w:rFonts w:hint="eastAsia"/>
          <w:lang w:val="zh-CN"/>
        </w:rPr>
        <w:t>所有移民均有资格获得与其所受影响</w:t>
      </w:r>
      <w:r w:rsidR="00C22E37">
        <w:rPr>
          <w:rFonts w:hint="eastAsia"/>
          <w:lang w:val="zh-CN"/>
        </w:rPr>
        <w:t>种类</w:t>
      </w:r>
      <w:r>
        <w:rPr>
          <w:rFonts w:hint="eastAsia"/>
          <w:lang w:val="zh-CN"/>
        </w:rPr>
        <w:t>相对应的补偿和</w:t>
      </w:r>
      <w:r w:rsidRPr="005804AB">
        <w:t>/</w:t>
      </w:r>
      <w:r>
        <w:rPr>
          <w:rFonts w:hint="eastAsia"/>
          <w:lang w:val="zh-CN"/>
        </w:rPr>
        <w:t>或其它形式的援助。</w:t>
      </w:r>
    </w:p>
    <w:p w:rsidR="002C7966" w:rsidRDefault="00795D51" w:rsidP="00A847A5">
      <w:pPr>
        <w:ind w:firstLine="480"/>
      </w:pPr>
      <w:r>
        <w:rPr>
          <w:rFonts w:hint="eastAsia"/>
          <w:lang w:val="zh-CN"/>
        </w:rPr>
        <w:t>一般情况下</w:t>
      </w:r>
      <w:r w:rsidRPr="005804AB">
        <w:rPr>
          <w:rFonts w:hint="eastAsia"/>
        </w:rPr>
        <w:t>，</w:t>
      </w:r>
      <w:r>
        <w:rPr>
          <w:rFonts w:hint="eastAsia"/>
          <w:lang w:val="zh-CN"/>
        </w:rPr>
        <w:t>有资格获得补偿的人员包括受到以下方式影响的人员</w:t>
      </w:r>
      <w:r w:rsidRPr="005804AB">
        <w:rPr>
          <w:rFonts w:hint="eastAsia"/>
        </w:rPr>
        <w:t>：</w:t>
      </w:r>
    </w:p>
    <w:p w:rsidR="002C7966" w:rsidRDefault="00795D51" w:rsidP="00A847A5">
      <w:pPr>
        <w:ind w:firstLine="480"/>
      </w:pPr>
      <w:r w:rsidRPr="00795D51">
        <w:rPr>
          <w:rFonts w:hint="eastAsia"/>
        </w:rPr>
        <w:t>土地</w:t>
      </w:r>
      <w:proofErr w:type="gramStart"/>
      <w:r w:rsidRPr="00795D51">
        <w:rPr>
          <w:rFonts w:hint="eastAsia"/>
        </w:rPr>
        <w:t>被项目</w:t>
      </w:r>
      <w:proofErr w:type="gramEnd"/>
      <w:r w:rsidRPr="00795D51">
        <w:rPr>
          <w:rFonts w:hint="eastAsia"/>
        </w:rPr>
        <w:t>永久征用</w:t>
      </w:r>
      <w:r w:rsidR="006E685A">
        <w:rPr>
          <w:rFonts w:hint="eastAsia"/>
        </w:rPr>
        <w:t>：</w:t>
      </w:r>
      <w:r w:rsidRPr="00795D51">
        <w:rPr>
          <w:rFonts w:hint="eastAsia"/>
        </w:rPr>
        <w:t>这些人员包括</w:t>
      </w:r>
      <w:r w:rsidRPr="00795D51">
        <w:rPr>
          <w:rFonts w:hint="eastAsia"/>
        </w:rPr>
        <w:t>a)</w:t>
      </w:r>
      <w:r w:rsidRPr="00795D51">
        <w:rPr>
          <w:rFonts w:hint="eastAsia"/>
        </w:rPr>
        <w:t>具有正式合法权利的所有者；</w:t>
      </w:r>
      <w:r w:rsidRPr="00795D51">
        <w:rPr>
          <w:rFonts w:hint="eastAsia"/>
        </w:rPr>
        <w:t>b)</w:t>
      </w:r>
      <w:r w:rsidRPr="00795D51">
        <w:rPr>
          <w:rFonts w:hint="eastAsia"/>
        </w:rPr>
        <w:t>根据中国法律，有资格享有正式合法权利的土地使用者；以及</w:t>
      </w:r>
      <w:r w:rsidRPr="00795D51">
        <w:rPr>
          <w:rFonts w:hint="eastAsia"/>
        </w:rPr>
        <w:t>c)</w:t>
      </w:r>
      <w:r w:rsidRPr="00795D51">
        <w:rPr>
          <w:rFonts w:hint="eastAsia"/>
        </w:rPr>
        <w:t>在规定截止日期（通常是指导致移民的具体土木工程的公布之日）之前，居住在或使用国家土地的人员</w:t>
      </w:r>
      <w:r w:rsidR="006E685A">
        <w:rPr>
          <w:rFonts w:hint="eastAsia"/>
        </w:rPr>
        <w:t>。</w:t>
      </w:r>
      <w:r w:rsidRPr="00795D51">
        <w:rPr>
          <w:rFonts w:hint="eastAsia"/>
        </w:rPr>
        <w:t>a)</w:t>
      </w:r>
      <w:r w:rsidRPr="00795D51">
        <w:rPr>
          <w:rFonts w:hint="eastAsia"/>
        </w:rPr>
        <w:t>与</w:t>
      </w:r>
      <w:r w:rsidRPr="00795D51">
        <w:rPr>
          <w:rFonts w:hint="eastAsia"/>
        </w:rPr>
        <w:t>b)</w:t>
      </w:r>
      <w:r w:rsidRPr="00795D51">
        <w:rPr>
          <w:rFonts w:hint="eastAsia"/>
        </w:rPr>
        <w:t>类移民有权获得金额等于重置成本的补偿</w:t>
      </w:r>
      <w:r w:rsidR="006E685A">
        <w:rPr>
          <w:rFonts w:hint="eastAsia"/>
        </w:rPr>
        <w:t>。</w:t>
      </w:r>
      <w:r w:rsidRPr="00795D51">
        <w:rPr>
          <w:rFonts w:hint="eastAsia"/>
        </w:rPr>
        <w:t>按照正式补偿规定，</w:t>
      </w:r>
      <w:r w:rsidRPr="00795D51">
        <w:rPr>
          <w:rFonts w:hint="eastAsia"/>
        </w:rPr>
        <w:t>c)</w:t>
      </w:r>
      <w:r w:rsidRPr="00795D51">
        <w:rPr>
          <w:rFonts w:hint="eastAsia"/>
        </w:rPr>
        <w:t>类移民可获得其它形式的援助（价值相当于重置成本）。</w:t>
      </w:r>
    </w:p>
    <w:p w:rsidR="002C7966" w:rsidRDefault="00795D51" w:rsidP="00A847A5">
      <w:pPr>
        <w:ind w:firstLine="480"/>
      </w:pPr>
      <w:r w:rsidRPr="00795D51">
        <w:rPr>
          <w:rFonts w:hint="eastAsia"/>
        </w:rPr>
        <w:t>失去房屋、其它构筑物与固定资产，包括树木与未收割作物</w:t>
      </w:r>
      <w:r w:rsidR="006E685A">
        <w:rPr>
          <w:rFonts w:hint="eastAsia"/>
        </w:rPr>
        <w:t>：</w:t>
      </w:r>
      <w:r w:rsidRPr="00795D51">
        <w:rPr>
          <w:rFonts w:hint="eastAsia"/>
        </w:rPr>
        <w:t>房屋与其它资产所有者（不论在截止日期之前是否拥有土地所有权或所建构筑物的建筑许可证）</w:t>
      </w:r>
      <w:r w:rsidR="00C22E37">
        <w:rPr>
          <w:rFonts w:hint="eastAsia"/>
        </w:rPr>
        <w:t>。</w:t>
      </w:r>
    </w:p>
    <w:p w:rsidR="002C7966" w:rsidRDefault="00795D51" w:rsidP="00A847A5">
      <w:pPr>
        <w:ind w:firstLine="480"/>
      </w:pPr>
      <w:r w:rsidRPr="00795D51">
        <w:rPr>
          <w:rFonts w:hint="eastAsia"/>
        </w:rPr>
        <w:t>临时影响造成的相关损失</w:t>
      </w:r>
      <w:r w:rsidR="006E685A">
        <w:rPr>
          <w:rFonts w:hint="eastAsia"/>
        </w:rPr>
        <w:t>：</w:t>
      </w:r>
      <w:r w:rsidRPr="00795D51">
        <w:rPr>
          <w:rFonts w:hint="eastAsia"/>
        </w:rPr>
        <w:t>包括临时丧失土地、与搬迁相关的过渡成本或者经营场所在施工过程中受到干扰</w:t>
      </w:r>
      <w:r w:rsidR="00C22E37">
        <w:rPr>
          <w:rFonts w:hint="eastAsia"/>
        </w:rPr>
        <w:t>。</w:t>
      </w:r>
    </w:p>
    <w:p w:rsidR="002C7966" w:rsidRDefault="00795D51" w:rsidP="00A847A5">
      <w:pPr>
        <w:ind w:firstLine="480"/>
        <w:rPr>
          <w:color w:val="000000"/>
        </w:rPr>
      </w:pPr>
      <w:r w:rsidRPr="00795D51">
        <w:rPr>
          <w:rFonts w:hint="eastAsia"/>
        </w:rPr>
        <w:t>具体地说，移民将有权获得以下补偿与恢复措施：</w:t>
      </w:r>
    </w:p>
    <w:p w:rsidR="001E6D58" w:rsidRDefault="0038064F" w:rsidP="001E6D58">
      <w:pPr>
        <w:widowControl/>
        <w:numPr>
          <w:ilvl w:val="0"/>
          <w:numId w:val="38"/>
        </w:numPr>
        <w:spacing w:after="156"/>
        <w:ind w:left="0" w:firstLine="480"/>
        <w:jc w:val="left"/>
        <w:rPr>
          <w:iCs/>
          <w:szCs w:val="24"/>
          <w:u w:val="single"/>
        </w:rPr>
      </w:pPr>
      <w:r w:rsidRPr="00C22E37">
        <w:rPr>
          <w:rFonts w:ascii="宋体" w:hint="eastAsia"/>
          <w:szCs w:val="24"/>
          <w:u w:val="single"/>
          <w:lang w:val="zh-CN"/>
        </w:rPr>
        <w:t>丧失农田的移民</w:t>
      </w:r>
    </w:p>
    <w:p w:rsidR="009C2C3F" w:rsidRDefault="009C2C3F" w:rsidP="00A847A5">
      <w:pPr>
        <w:ind w:firstLine="480"/>
      </w:pPr>
      <w:r w:rsidRPr="00D17F61">
        <w:t>a)</w:t>
      </w:r>
      <w:r w:rsidRPr="00D17F61">
        <w:tab/>
      </w:r>
      <w:r w:rsidR="0038064F" w:rsidRPr="0038064F">
        <w:rPr>
          <w:rFonts w:hint="eastAsia"/>
        </w:rPr>
        <w:t>补偿丧失农田的移民的最佳方式是提供具有相同生产力且令移民满意的替代土地</w:t>
      </w:r>
      <w:r w:rsidR="006E685A">
        <w:rPr>
          <w:rFonts w:hint="eastAsia"/>
        </w:rPr>
        <w:t>。</w:t>
      </w:r>
      <w:r w:rsidR="0038064F" w:rsidRPr="0038064F">
        <w:rPr>
          <w:rFonts w:hint="eastAsia"/>
        </w:rPr>
        <w:t>若无法提供令移民满意的土地，则应按重置成本补偿移民。</w:t>
      </w:r>
    </w:p>
    <w:p w:rsidR="002C7966" w:rsidRDefault="009C2C3F" w:rsidP="00A847A5">
      <w:pPr>
        <w:ind w:firstLine="480"/>
      </w:pPr>
      <w:r w:rsidRPr="00D17F61">
        <w:t>b)</w:t>
      </w:r>
      <w:r w:rsidRPr="00D17F61">
        <w:tab/>
      </w:r>
      <w:r w:rsidR="0038064F" w:rsidRPr="0038064F">
        <w:rPr>
          <w:rFonts w:hint="eastAsia"/>
        </w:rPr>
        <w:t>对于丧失的农作物，将按市场价格补偿移民；对于丧失的经</w:t>
      </w:r>
      <w:r w:rsidR="00C22E37">
        <w:rPr>
          <w:rFonts w:hint="eastAsia"/>
        </w:rPr>
        <w:t>济林，将按净现值补偿移民；对于丧失的其它固定资产（附属构筑物、</w:t>
      </w:r>
      <w:r w:rsidR="0038064F" w:rsidRPr="0038064F">
        <w:rPr>
          <w:rFonts w:hint="eastAsia"/>
        </w:rPr>
        <w:t>井、</w:t>
      </w:r>
      <w:r w:rsidR="00C22E37">
        <w:rPr>
          <w:rFonts w:hint="eastAsia"/>
        </w:rPr>
        <w:t>围墙</w:t>
      </w:r>
      <w:r w:rsidR="0038064F" w:rsidRPr="0038064F">
        <w:rPr>
          <w:rFonts w:hint="eastAsia"/>
        </w:rPr>
        <w:t>、灌溉改良物），将按重置成本补偿移民。</w:t>
      </w:r>
    </w:p>
    <w:p w:rsidR="002C7966" w:rsidRDefault="009C2C3F" w:rsidP="00A847A5">
      <w:pPr>
        <w:ind w:firstLine="480"/>
      </w:pPr>
      <w:r w:rsidRPr="00D17F61">
        <w:t>c)</w:t>
      </w:r>
      <w:r w:rsidRPr="00D17F61">
        <w:tab/>
      </w:r>
      <w:r w:rsidR="007556E8">
        <w:rPr>
          <w:rFonts w:hint="eastAsia"/>
        </w:rPr>
        <w:t>对于临时使用的土地，将根据使用期进行补偿，土地或其它资产的所有者或使用者不花钱就能</w:t>
      </w:r>
      <w:r w:rsidR="0038064F" w:rsidRPr="0038064F">
        <w:rPr>
          <w:rFonts w:hint="eastAsia"/>
        </w:rPr>
        <w:t>把土地或其它资产恢复到之前的状态。</w:t>
      </w:r>
    </w:p>
    <w:p w:rsidR="001E6D58" w:rsidRDefault="0038064F" w:rsidP="001E6D58">
      <w:pPr>
        <w:widowControl/>
        <w:numPr>
          <w:ilvl w:val="0"/>
          <w:numId w:val="38"/>
        </w:numPr>
        <w:spacing w:after="156"/>
        <w:ind w:left="0" w:firstLine="480"/>
        <w:jc w:val="left"/>
        <w:rPr>
          <w:rFonts w:ascii="宋体"/>
          <w:szCs w:val="24"/>
          <w:u w:val="single"/>
          <w:lang w:val="zh-CN"/>
        </w:rPr>
      </w:pPr>
      <w:r w:rsidRPr="007556E8">
        <w:rPr>
          <w:rFonts w:ascii="宋体" w:hint="eastAsia"/>
          <w:szCs w:val="24"/>
          <w:u w:val="single"/>
          <w:lang w:val="zh-CN"/>
        </w:rPr>
        <w:t>丧失居住地与构筑物的移民</w:t>
      </w:r>
    </w:p>
    <w:p w:rsidR="009C2C3F" w:rsidRDefault="009C2C3F" w:rsidP="00A847A5">
      <w:pPr>
        <w:ind w:firstLine="480"/>
      </w:pPr>
      <w:r w:rsidRPr="00D17F61">
        <w:t>a)</w:t>
      </w:r>
      <w:r w:rsidRPr="00D17F61">
        <w:tab/>
      </w:r>
      <w:r w:rsidR="0038064F" w:rsidRPr="0038064F">
        <w:rPr>
          <w:rFonts w:hint="eastAsia"/>
        </w:rPr>
        <w:t>丧失的居住用地与构筑物将以移民满意的实物方式（以具有相同面积的宅基地和花园代替）做出补偿或根据重置成本用现金做出补偿。</w:t>
      </w:r>
    </w:p>
    <w:p w:rsidR="002C7966" w:rsidRDefault="009C2C3F" w:rsidP="00A847A5">
      <w:pPr>
        <w:ind w:firstLine="480"/>
      </w:pPr>
      <w:r w:rsidRPr="00D17F61">
        <w:t>b)</w:t>
      </w:r>
      <w:r w:rsidRPr="00D17F61">
        <w:tab/>
      </w:r>
      <w:r w:rsidR="0038064F" w:rsidRPr="0038064F">
        <w:rPr>
          <w:rFonts w:hint="eastAsia"/>
        </w:rPr>
        <w:t>若在部分土地被征用后，剩余的住宅用地不足以重建或恢复具有同等面积或价值的房屋或其它构筑物，则</w:t>
      </w:r>
      <w:r w:rsidR="007556E8">
        <w:rPr>
          <w:rFonts w:hint="eastAsia"/>
        </w:rPr>
        <w:t>应</w:t>
      </w:r>
      <w:r w:rsidR="0038064F" w:rsidRPr="0038064F">
        <w:rPr>
          <w:rFonts w:hint="eastAsia"/>
        </w:rPr>
        <w:t>移民要求，将按重置成本征用整个住宅用地与构筑物。</w:t>
      </w:r>
    </w:p>
    <w:p w:rsidR="002C7966" w:rsidRDefault="009C2C3F" w:rsidP="00A847A5">
      <w:pPr>
        <w:ind w:firstLine="480"/>
      </w:pPr>
      <w:r w:rsidRPr="00D17F61">
        <w:t>c)</w:t>
      </w:r>
      <w:r w:rsidRPr="00D17F61">
        <w:tab/>
      </w:r>
      <w:r w:rsidR="0038064F">
        <w:rPr>
          <w:rFonts w:ascii="宋体" w:hint="eastAsia"/>
          <w:szCs w:val="24"/>
          <w:lang w:val="zh-CN"/>
        </w:rPr>
        <w:t>将按固定资产的重置成本做出补偿。</w:t>
      </w:r>
    </w:p>
    <w:p w:rsidR="002C7966" w:rsidRDefault="009C2C3F" w:rsidP="00A847A5">
      <w:pPr>
        <w:ind w:firstLine="480"/>
      </w:pPr>
      <w:r w:rsidRPr="00D17F61">
        <w:t>d)</w:t>
      </w:r>
      <w:r w:rsidRPr="00D17F61">
        <w:tab/>
      </w:r>
      <w:r w:rsidR="0038064F">
        <w:rPr>
          <w:rFonts w:ascii="宋体" w:hint="eastAsia"/>
          <w:szCs w:val="24"/>
          <w:lang w:val="zh-CN"/>
        </w:rPr>
        <w:t>承租房屋用于居住的租户应获得金额等于获得三个月租金</w:t>
      </w:r>
      <w:r w:rsidR="0038064F" w:rsidRPr="006B7005">
        <w:rPr>
          <w:rFonts w:ascii="宋体" w:hint="eastAsia"/>
          <w:szCs w:val="24"/>
        </w:rPr>
        <w:t>（</w:t>
      </w:r>
      <w:r w:rsidR="0038064F">
        <w:rPr>
          <w:rFonts w:ascii="宋体" w:hint="eastAsia"/>
          <w:szCs w:val="24"/>
          <w:lang w:val="zh-CN"/>
        </w:rPr>
        <w:t>按当前该地区的市值</w:t>
      </w:r>
      <w:r w:rsidR="0038064F" w:rsidRPr="006B7005">
        <w:rPr>
          <w:rFonts w:ascii="宋体" w:hint="eastAsia"/>
          <w:szCs w:val="24"/>
        </w:rPr>
        <w:t>）</w:t>
      </w:r>
      <w:r w:rsidR="0038064F">
        <w:rPr>
          <w:rFonts w:ascii="宋体" w:hint="eastAsia"/>
          <w:szCs w:val="24"/>
          <w:lang w:val="zh-CN"/>
        </w:rPr>
        <w:t>的现金补助以及寻找替代住处的援助。</w:t>
      </w:r>
    </w:p>
    <w:p w:rsidR="001E6D58" w:rsidRDefault="0038064F" w:rsidP="001E6D58">
      <w:pPr>
        <w:widowControl/>
        <w:numPr>
          <w:ilvl w:val="0"/>
          <w:numId w:val="38"/>
        </w:numPr>
        <w:spacing w:after="156"/>
        <w:ind w:left="0" w:firstLine="480"/>
        <w:jc w:val="left"/>
        <w:rPr>
          <w:rFonts w:ascii="宋体"/>
          <w:szCs w:val="24"/>
          <w:u w:val="single"/>
          <w:lang w:val="zh-CN"/>
        </w:rPr>
      </w:pPr>
      <w:r w:rsidRPr="007556E8">
        <w:rPr>
          <w:rFonts w:ascii="宋体" w:hint="eastAsia"/>
          <w:szCs w:val="24"/>
          <w:u w:val="single"/>
          <w:lang w:val="zh-CN"/>
        </w:rPr>
        <w:lastRenderedPageBreak/>
        <w:t>丧失经营场所的移民</w:t>
      </w:r>
    </w:p>
    <w:p w:rsidR="009C2C3F" w:rsidRDefault="0038064F" w:rsidP="00A847A5">
      <w:pPr>
        <w:ind w:firstLine="480"/>
      </w:pPr>
      <w:r w:rsidRPr="0038064F">
        <w:rPr>
          <w:rFonts w:hint="eastAsia"/>
        </w:rPr>
        <w:t>丧失经营场所的补偿将包括</w:t>
      </w:r>
      <w:r w:rsidR="006E685A">
        <w:rPr>
          <w:rFonts w:hint="eastAsia"/>
        </w:rPr>
        <w:t>：</w:t>
      </w:r>
      <w:r w:rsidRPr="0038064F">
        <w:rPr>
          <w:rFonts w:hint="eastAsia"/>
        </w:rPr>
        <w:t>(i)</w:t>
      </w:r>
      <w:r w:rsidRPr="0038064F">
        <w:rPr>
          <w:rFonts w:hint="eastAsia"/>
        </w:rPr>
        <w:t>提供具有同等面积与客户群并且令被迫迁移经营者满意的替代经营场所；</w:t>
      </w:r>
      <w:r w:rsidRPr="0038064F">
        <w:rPr>
          <w:rFonts w:hint="eastAsia"/>
        </w:rPr>
        <w:t>(ii)</w:t>
      </w:r>
      <w:r w:rsidRPr="0038064F">
        <w:rPr>
          <w:rFonts w:hint="eastAsia"/>
        </w:rPr>
        <w:t>对丧失的经营构筑物做出现金补偿；</w:t>
      </w:r>
      <w:r w:rsidRPr="0038064F">
        <w:rPr>
          <w:rFonts w:hint="eastAsia"/>
        </w:rPr>
        <w:t>(iii)</w:t>
      </w:r>
      <w:r w:rsidRPr="0038064F">
        <w:rPr>
          <w:rFonts w:hint="eastAsia"/>
        </w:rPr>
        <w:t>针对过渡期的收入损失（包括员工工资）提供过渡支持。</w:t>
      </w:r>
    </w:p>
    <w:p w:rsidR="001E6D58" w:rsidRDefault="007556E8" w:rsidP="001E6D58">
      <w:pPr>
        <w:widowControl/>
        <w:numPr>
          <w:ilvl w:val="0"/>
          <w:numId w:val="38"/>
        </w:numPr>
        <w:spacing w:after="156"/>
        <w:ind w:left="0" w:firstLine="480"/>
        <w:jc w:val="left"/>
        <w:rPr>
          <w:rFonts w:ascii="宋体"/>
          <w:szCs w:val="24"/>
          <w:u w:val="single"/>
          <w:lang w:val="zh-CN"/>
        </w:rPr>
      </w:pPr>
      <w:r>
        <w:rPr>
          <w:rFonts w:ascii="宋体" w:hint="eastAsia"/>
          <w:szCs w:val="24"/>
          <w:u w:val="single"/>
          <w:lang w:val="zh-CN"/>
        </w:rPr>
        <w:t>基础设施与社区</w:t>
      </w:r>
      <w:r w:rsidR="0038064F" w:rsidRPr="007556E8">
        <w:rPr>
          <w:rFonts w:ascii="宋体" w:hint="eastAsia"/>
          <w:szCs w:val="24"/>
          <w:u w:val="single"/>
          <w:lang w:val="zh-CN"/>
        </w:rPr>
        <w:t>服务</w:t>
      </w:r>
    </w:p>
    <w:p w:rsidR="009C2C3F" w:rsidRDefault="0038064F" w:rsidP="00A847A5">
      <w:pPr>
        <w:ind w:firstLine="480"/>
      </w:pPr>
      <w:r w:rsidRPr="0038064F">
        <w:rPr>
          <w:rFonts w:hint="eastAsia"/>
        </w:rPr>
        <w:t>恢复或替代基础设施（比如水源、道路、污水系统或电力供应）与社区服务（比如学校、诊所或社区中心），受影响社区无需就此承担任何成本</w:t>
      </w:r>
      <w:r w:rsidR="006E685A">
        <w:rPr>
          <w:rFonts w:hint="eastAsia"/>
        </w:rPr>
        <w:t>。</w:t>
      </w:r>
      <w:r w:rsidRPr="0038064F">
        <w:rPr>
          <w:rFonts w:hint="eastAsia"/>
        </w:rPr>
        <w:t>若新移民安置场地确定，将提供符合地方标准的基础设施与服务，移民无需就此承担任何成本。</w:t>
      </w:r>
    </w:p>
    <w:p w:rsidR="001E6D58" w:rsidRDefault="00B86BD0" w:rsidP="00B86BD0">
      <w:pPr>
        <w:pStyle w:val="2"/>
        <w:widowControl/>
        <w:spacing w:before="156" w:after="156"/>
        <w:jc w:val="left"/>
      </w:pPr>
      <w:bookmarkStart w:id="75" w:name="_Toc408905354"/>
      <w:r w:rsidRPr="00D9705D">
        <w:t>5.</w:t>
      </w:r>
      <w:r>
        <w:rPr>
          <w:rFonts w:hint="eastAsia"/>
        </w:rPr>
        <w:t>7</w:t>
      </w:r>
      <w:r w:rsidRPr="00D9705D">
        <w:t>.</w:t>
      </w:r>
      <w:r w:rsidRPr="00D9705D">
        <w:tab/>
      </w:r>
      <w:r w:rsidR="0038064F" w:rsidRPr="007556E8">
        <w:rPr>
          <w:rFonts w:hint="eastAsia"/>
        </w:rPr>
        <w:t>安置措施</w:t>
      </w:r>
      <w:bookmarkEnd w:id="75"/>
    </w:p>
    <w:p w:rsidR="009C2C3F" w:rsidRDefault="0038064F" w:rsidP="00A847A5">
      <w:pPr>
        <w:ind w:firstLine="480"/>
        <w:rPr>
          <w:color w:val="000000"/>
        </w:rPr>
      </w:pPr>
      <w:r w:rsidRPr="0038064F">
        <w:rPr>
          <w:rFonts w:hint="eastAsia"/>
        </w:rPr>
        <w:t>多数子项目</w:t>
      </w:r>
      <w:r w:rsidR="00A847A5">
        <w:rPr>
          <w:rFonts w:hint="eastAsia"/>
        </w:rPr>
        <w:t>场地是棕地</w:t>
      </w:r>
      <w:r w:rsidRPr="0038064F">
        <w:rPr>
          <w:rFonts w:hint="eastAsia"/>
        </w:rPr>
        <w:t>，由于</w:t>
      </w:r>
      <w:r w:rsidR="00A847A5">
        <w:rPr>
          <w:rFonts w:hint="eastAsia"/>
        </w:rPr>
        <w:t>离</w:t>
      </w:r>
      <w:r w:rsidRPr="0038064F">
        <w:rPr>
          <w:rFonts w:hint="eastAsia"/>
        </w:rPr>
        <w:t>城市</w:t>
      </w:r>
      <w:r w:rsidR="00A847A5">
        <w:rPr>
          <w:rFonts w:hint="eastAsia"/>
        </w:rPr>
        <w:t>较近</w:t>
      </w:r>
      <w:r w:rsidRPr="0038064F">
        <w:rPr>
          <w:rFonts w:hint="eastAsia"/>
        </w:rPr>
        <w:t>，工业与其它非农业活动是主要生活方式，来自农业的收入只占</w:t>
      </w:r>
      <w:proofErr w:type="gramStart"/>
      <w:r w:rsidRPr="0038064F">
        <w:rPr>
          <w:rFonts w:hint="eastAsia"/>
        </w:rPr>
        <w:t>一</w:t>
      </w:r>
      <w:proofErr w:type="gramEnd"/>
      <w:r w:rsidRPr="0038064F">
        <w:rPr>
          <w:rFonts w:hint="eastAsia"/>
        </w:rPr>
        <w:t>小部分</w:t>
      </w:r>
      <w:r w:rsidR="006E685A">
        <w:rPr>
          <w:rFonts w:hint="eastAsia"/>
        </w:rPr>
        <w:t>。</w:t>
      </w:r>
      <w:r w:rsidR="00A847A5">
        <w:rPr>
          <w:rFonts w:hint="eastAsia"/>
        </w:rPr>
        <w:t>为了缓解土地征用带来的不利影响，项目办和对外合作中心与场地所有者及当地政府协商后，</w:t>
      </w:r>
      <w:r w:rsidRPr="0038064F">
        <w:rPr>
          <w:rFonts w:hint="eastAsia"/>
        </w:rPr>
        <w:t>应采取以下缓解措施</w:t>
      </w:r>
      <w:r w:rsidR="006E685A">
        <w:rPr>
          <w:rFonts w:hint="eastAsia"/>
        </w:rPr>
        <w:t>：</w:t>
      </w:r>
      <w:r w:rsidRPr="0038064F">
        <w:rPr>
          <w:rFonts w:hint="eastAsia"/>
        </w:rPr>
        <w:t>(1)</w:t>
      </w:r>
      <w:r w:rsidRPr="0038064F">
        <w:rPr>
          <w:rFonts w:hint="eastAsia"/>
        </w:rPr>
        <w:t>对土地丧失做出补偿；</w:t>
      </w:r>
      <w:r w:rsidRPr="0038064F">
        <w:rPr>
          <w:rFonts w:hint="eastAsia"/>
        </w:rPr>
        <w:t>(2)</w:t>
      </w:r>
      <w:r w:rsidRPr="0038064F">
        <w:rPr>
          <w:rFonts w:hint="eastAsia"/>
        </w:rPr>
        <w:t>为受影响人群提供非农业工作，恢复生计；</w:t>
      </w:r>
      <w:r w:rsidRPr="0038064F">
        <w:rPr>
          <w:rFonts w:hint="eastAsia"/>
        </w:rPr>
        <w:t>(3)</w:t>
      </w:r>
      <w:r w:rsidRPr="0038064F">
        <w:rPr>
          <w:rFonts w:hint="eastAsia"/>
        </w:rPr>
        <w:t>为符合资格标准的受影响人群提供适当的社会保障（比如养老保险、职业培训以及再择业援助）</w:t>
      </w:r>
      <w:r w:rsidR="006E685A">
        <w:rPr>
          <w:rFonts w:hint="eastAsia"/>
        </w:rPr>
        <w:t>。</w:t>
      </w:r>
      <w:r w:rsidRPr="0038064F">
        <w:rPr>
          <w:rFonts w:hint="eastAsia"/>
        </w:rPr>
        <w:t>这些措施能够提高或恢复受影响人群的生活水平</w:t>
      </w:r>
      <w:r w:rsidR="006E685A">
        <w:rPr>
          <w:rFonts w:hint="eastAsia"/>
        </w:rPr>
        <w:t>。</w:t>
      </w:r>
      <w:r w:rsidRPr="0038064F">
        <w:rPr>
          <w:rFonts w:hint="eastAsia"/>
        </w:rPr>
        <w:t>移民安置行动计划应评估移民所受影响的重要性并制定措施以协助移民适应新的生活环境。</w:t>
      </w:r>
    </w:p>
    <w:p w:rsidR="001E6D58" w:rsidRDefault="00B86BD0" w:rsidP="00B86BD0">
      <w:pPr>
        <w:pStyle w:val="2"/>
        <w:widowControl/>
        <w:spacing w:before="156" w:after="156"/>
        <w:jc w:val="left"/>
      </w:pPr>
      <w:bookmarkStart w:id="76" w:name="_Toc408905355"/>
      <w:r w:rsidRPr="00D9705D">
        <w:t>5.</w:t>
      </w:r>
      <w:r>
        <w:rPr>
          <w:rFonts w:hint="eastAsia"/>
        </w:rPr>
        <w:t>8</w:t>
      </w:r>
      <w:r w:rsidRPr="00D9705D">
        <w:t>.</w:t>
      </w:r>
      <w:r w:rsidRPr="00D9705D">
        <w:tab/>
      </w:r>
      <w:r w:rsidR="0038064F" w:rsidRPr="00A847A5">
        <w:rPr>
          <w:rFonts w:hint="eastAsia"/>
        </w:rPr>
        <w:t>咨询与信息公开</w:t>
      </w:r>
      <w:bookmarkEnd w:id="76"/>
    </w:p>
    <w:p w:rsidR="009C2C3F" w:rsidRDefault="0038064F" w:rsidP="00A847A5">
      <w:pPr>
        <w:ind w:firstLine="480"/>
        <w:rPr>
          <w:color w:val="000000"/>
        </w:rPr>
      </w:pPr>
      <w:r w:rsidRPr="0038064F">
        <w:rPr>
          <w:rFonts w:hint="eastAsia"/>
        </w:rPr>
        <w:t>为了促进公众积极参与项目以及适应改变的生活环境，应向移民提供参与项目规划与实施的机会</w:t>
      </w:r>
      <w:r w:rsidR="006E685A">
        <w:rPr>
          <w:rFonts w:hint="eastAsia"/>
        </w:rPr>
        <w:t>。</w:t>
      </w:r>
      <w:r w:rsidRPr="0038064F">
        <w:rPr>
          <w:rFonts w:hint="eastAsia"/>
        </w:rPr>
        <w:t>在移民安置行动规划阶段，应就</w:t>
      </w:r>
      <w:r w:rsidR="00A847A5">
        <w:rPr>
          <w:rFonts w:hint="eastAsia"/>
        </w:rPr>
        <w:t>关注</w:t>
      </w:r>
      <w:r w:rsidRPr="0038064F">
        <w:rPr>
          <w:rFonts w:hint="eastAsia"/>
        </w:rPr>
        <w:t>和担心的问题向移民进行咨询</w:t>
      </w:r>
      <w:r w:rsidR="006E685A">
        <w:rPr>
          <w:rFonts w:hint="eastAsia"/>
        </w:rPr>
        <w:t>。</w:t>
      </w:r>
      <w:r w:rsidR="00A847A5">
        <w:rPr>
          <w:rFonts w:hint="eastAsia"/>
        </w:rPr>
        <w:t>所有移民均应了解潜在影响与拟采用的</w:t>
      </w:r>
      <w:r w:rsidRPr="0038064F">
        <w:rPr>
          <w:rFonts w:hint="eastAsia"/>
        </w:rPr>
        <w:t>缓解措施（包括补偿金额）</w:t>
      </w:r>
      <w:r w:rsidR="006E685A">
        <w:rPr>
          <w:rFonts w:hint="eastAsia"/>
        </w:rPr>
        <w:t>。</w:t>
      </w:r>
      <w:r w:rsidRPr="0038064F">
        <w:rPr>
          <w:rFonts w:hint="eastAsia"/>
        </w:rPr>
        <w:t>应以移民与公众可以了解的方式以及在其可以看到的地方公开移民安置行动计划。</w:t>
      </w:r>
    </w:p>
    <w:p w:rsidR="002C7966" w:rsidRPr="00A847A5" w:rsidRDefault="0038064F" w:rsidP="00A847A5">
      <w:pPr>
        <w:ind w:firstLine="482"/>
        <w:rPr>
          <w:b/>
          <w:szCs w:val="24"/>
        </w:rPr>
      </w:pPr>
      <w:r w:rsidRPr="00A847A5">
        <w:rPr>
          <w:rFonts w:ascii="宋体" w:hint="eastAsia"/>
          <w:b/>
          <w:szCs w:val="24"/>
          <w:lang w:val="zh-CN"/>
        </w:rPr>
        <w:t>编制阶段的公众参与情况</w:t>
      </w:r>
    </w:p>
    <w:p w:rsidR="009C2C3F" w:rsidRDefault="009C2C3F" w:rsidP="00A847A5">
      <w:pPr>
        <w:ind w:firstLine="480"/>
      </w:pPr>
      <w:r w:rsidRPr="00D17F61">
        <w:t>A.</w:t>
      </w:r>
      <w:r w:rsidR="00A847A5">
        <w:rPr>
          <w:rFonts w:hint="eastAsia"/>
        </w:rPr>
        <w:t xml:space="preserve"> </w:t>
      </w:r>
      <w:r w:rsidR="0038064F" w:rsidRPr="0038064F">
        <w:rPr>
          <w:rFonts w:hint="eastAsia"/>
        </w:rPr>
        <w:t>地方政府与各个相关部门的负责人召开讨论和</w:t>
      </w:r>
      <w:r w:rsidR="00A847A5">
        <w:rPr>
          <w:rFonts w:hint="eastAsia"/>
        </w:rPr>
        <w:t>发布会</w:t>
      </w:r>
      <w:r w:rsidR="0038064F" w:rsidRPr="0038064F">
        <w:rPr>
          <w:rFonts w:hint="eastAsia"/>
        </w:rPr>
        <w:t>，以介绍主要技术标准、施工意义与项目进度计划等，从而使地方政府详细了解项目的所有情况。</w:t>
      </w:r>
    </w:p>
    <w:p w:rsidR="009C2C3F" w:rsidRDefault="009C2C3F" w:rsidP="00A847A5">
      <w:pPr>
        <w:ind w:firstLine="480"/>
      </w:pPr>
      <w:r w:rsidRPr="00D17F61">
        <w:t>B.</w:t>
      </w:r>
      <w:r w:rsidR="00A847A5">
        <w:rPr>
          <w:rFonts w:hint="eastAsia"/>
        </w:rPr>
        <w:t xml:space="preserve"> </w:t>
      </w:r>
      <w:r w:rsidR="0038064F">
        <w:rPr>
          <w:rFonts w:ascii="宋体" w:hint="eastAsia"/>
          <w:szCs w:val="24"/>
          <w:lang w:val="zh-CN"/>
        </w:rPr>
        <w:t>宣传和汇报相关法律规定和施工条件</w:t>
      </w:r>
      <w:r w:rsidR="0038064F" w:rsidRPr="00A870E6">
        <w:rPr>
          <w:rFonts w:ascii="宋体" w:hint="eastAsia"/>
          <w:szCs w:val="24"/>
        </w:rPr>
        <w:t>，</w:t>
      </w:r>
      <w:r w:rsidR="0038064F">
        <w:rPr>
          <w:rFonts w:ascii="宋体" w:hint="eastAsia"/>
          <w:szCs w:val="24"/>
          <w:lang w:val="zh-CN"/>
        </w:rPr>
        <w:t>从而使受影响人群与大众更好地了解该项目。</w:t>
      </w:r>
    </w:p>
    <w:p w:rsidR="009C2C3F" w:rsidRDefault="009C2C3F" w:rsidP="00A847A5">
      <w:pPr>
        <w:ind w:firstLine="480"/>
      </w:pPr>
      <w:r w:rsidRPr="00D17F61">
        <w:t xml:space="preserve">C. </w:t>
      </w:r>
      <w:r w:rsidR="0038064F">
        <w:rPr>
          <w:rFonts w:ascii="宋体" w:hint="eastAsia"/>
          <w:szCs w:val="24"/>
          <w:lang w:val="zh-CN"/>
        </w:rPr>
        <w:t>收集受项目影响人群对土地征用与房屋拆迁的意见。</w:t>
      </w:r>
    </w:p>
    <w:p w:rsidR="009C2C3F" w:rsidRDefault="009C2C3F" w:rsidP="00A847A5">
      <w:pPr>
        <w:ind w:firstLine="480"/>
      </w:pPr>
      <w:r w:rsidRPr="00D17F61">
        <w:t>D.</w:t>
      </w:r>
      <w:r w:rsidR="00A847A5">
        <w:rPr>
          <w:rFonts w:hint="eastAsia"/>
        </w:rPr>
        <w:t xml:space="preserve"> </w:t>
      </w:r>
      <w:r w:rsidR="0038064F">
        <w:rPr>
          <w:rFonts w:ascii="宋体" w:hint="eastAsia"/>
          <w:szCs w:val="24"/>
          <w:lang w:val="zh-CN"/>
        </w:rPr>
        <w:t>公开土地征用与房屋拆迁的工作</w:t>
      </w:r>
      <w:r w:rsidR="00A847A5">
        <w:rPr>
          <w:rFonts w:ascii="宋体" w:hint="eastAsia"/>
          <w:szCs w:val="24"/>
          <w:lang w:val="zh-CN"/>
        </w:rPr>
        <w:t>和</w:t>
      </w:r>
      <w:r w:rsidR="0038064F">
        <w:rPr>
          <w:rFonts w:ascii="宋体" w:hint="eastAsia"/>
          <w:szCs w:val="24"/>
          <w:lang w:val="zh-CN"/>
        </w:rPr>
        <w:t>实施方案。</w:t>
      </w:r>
    </w:p>
    <w:p w:rsidR="009C2C3F" w:rsidRDefault="00A847A5" w:rsidP="00A847A5">
      <w:pPr>
        <w:ind w:firstLine="482"/>
        <w:rPr>
          <w:b/>
          <w:bCs/>
        </w:rPr>
      </w:pPr>
      <w:r>
        <w:rPr>
          <w:rFonts w:ascii="宋体" w:hint="eastAsia"/>
          <w:b/>
          <w:szCs w:val="24"/>
          <w:lang w:val="zh-CN"/>
        </w:rPr>
        <w:t>土地征用、房屋拆迁与实施从阶段的公众</w:t>
      </w:r>
      <w:r w:rsidR="0038064F">
        <w:rPr>
          <w:rFonts w:ascii="宋体" w:hint="eastAsia"/>
          <w:b/>
          <w:szCs w:val="24"/>
          <w:lang w:val="zh-CN"/>
        </w:rPr>
        <w:t>参与情况</w:t>
      </w:r>
    </w:p>
    <w:p w:rsidR="009C2C3F" w:rsidRPr="000C2783" w:rsidRDefault="009C2C3F" w:rsidP="000C2783">
      <w:pPr>
        <w:ind w:firstLine="482"/>
        <w:rPr>
          <w:b/>
        </w:rPr>
      </w:pPr>
      <w:r w:rsidRPr="000C2783">
        <w:rPr>
          <w:b/>
        </w:rPr>
        <w:lastRenderedPageBreak/>
        <w:t>A.</w:t>
      </w:r>
      <w:r w:rsidR="00B86BD0">
        <w:rPr>
          <w:rFonts w:hint="eastAsia"/>
          <w:b/>
        </w:rPr>
        <w:tab/>
      </w:r>
      <w:r w:rsidR="0038064F" w:rsidRPr="000C2783">
        <w:rPr>
          <w:rFonts w:hint="eastAsia"/>
          <w:b/>
          <w:lang w:val="zh-CN"/>
        </w:rPr>
        <w:t>房屋</w:t>
      </w:r>
      <w:r w:rsidR="00A847A5" w:rsidRPr="000C2783">
        <w:rPr>
          <w:rFonts w:hint="eastAsia"/>
          <w:b/>
          <w:lang w:val="zh-CN"/>
        </w:rPr>
        <w:t>安置</w:t>
      </w:r>
      <w:r w:rsidR="0038064F" w:rsidRPr="000C2783">
        <w:rPr>
          <w:rFonts w:hint="eastAsia"/>
          <w:b/>
          <w:lang w:val="zh-CN"/>
        </w:rPr>
        <w:t>方面的公众参与</w:t>
      </w:r>
    </w:p>
    <w:p w:rsidR="009C2C3F" w:rsidRDefault="000C2783" w:rsidP="000C2783">
      <w:pPr>
        <w:ind w:firstLine="480"/>
      </w:pPr>
      <w:r>
        <w:rPr>
          <w:rFonts w:hint="eastAsia"/>
        </w:rPr>
        <w:t>（</w:t>
      </w:r>
      <w:r>
        <w:rPr>
          <w:rFonts w:hint="eastAsia"/>
        </w:rPr>
        <w:t>1</w:t>
      </w:r>
      <w:r>
        <w:rPr>
          <w:rFonts w:hint="eastAsia"/>
        </w:rPr>
        <w:t>）</w:t>
      </w:r>
      <w:r w:rsidR="0038064F">
        <w:rPr>
          <w:rFonts w:hint="eastAsia"/>
          <w:lang w:val="zh-CN"/>
        </w:rPr>
        <w:t>房屋补偿标准</w:t>
      </w:r>
    </w:p>
    <w:p w:rsidR="009C2C3F" w:rsidRDefault="0038064F" w:rsidP="000C2783">
      <w:pPr>
        <w:ind w:firstLine="480"/>
      </w:pPr>
      <w:r w:rsidRPr="0038064F">
        <w:rPr>
          <w:rFonts w:hint="eastAsia"/>
        </w:rPr>
        <w:t>在房屋被拆迁之前，相关移民安置机关将就房屋补偿标准与移民协商并签订一份协议</w:t>
      </w:r>
      <w:r w:rsidR="006E685A">
        <w:rPr>
          <w:rFonts w:hint="eastAsia"/>
        </w:rPr>
        <w:t>。</w:t>
      </w:r>
      <w:r w:rsidRPr="0038064F">
        <w:rPr>
          <w:rFonts w:hint="eastAsia"/>
        </w:rPr>
        <w:t>在签订协议之前，将公开协商结果，以让公众监督移民安置工作。</w:t>
      </w:r>
    </w:p>
    <w:p w:rsidR="009C2C3F" w:rsidRDefault="000C2783" w:rsidP="000C2783">
      <w:pPr>
        <w:ind w:firstLine="480"/>
      </w:pPr>
      <w:r>
        <w:rPr>
          <w:rFonts w:hint="eastAsia"/>
        </w:rPr>
        <w:t>（</w:t>
      </w:r>
      <w:r>
        <w:rPr>
          <w:rFonts w:hint="eastAsia"/>
        </w:rPr>
        <w:t>2</w:t>
      </w:r>
      <w:r>
        <w:rPr>
          <w:rFonts w:hint="eastAsia"/>
        </w:rPr>
        <w:t>）</w:t>
      </w:r>
      <w:r w:rsidR="0038064F">
        <w:rPr>
          <w:rFonts w:hint="eastAsia"/>
          <w:lang w:val="zh-CN"/>
        </w:rPr>
        <w:t>新房地点</w:t>
      </w:r>
    </w:p>
    <w:p w:rsidR="009C2C3F" w:rsidRDefault="0038064F" w:rsidP="000C2783">
      <w:pPr>
        <w:ind w:firstLine="480"/>
      </w:pPr>
      <w:r w:rsidRPr="0038064F">
        <w:rPr>
          <w:rFonts w:hint="eastAsia"/>
        </w:rPr>
        <w:t>在土地征用、搬迁与移民安置的准备工作中，相关部门已经对新房、施工方式与其它问题</w:t>
      </w:r>
      <w:r w:rsidR="00A847A5">
        <w:rPr>
          <w:rFonts w:hint="eastAsia"/>
        </w:rPr>
        <w:t>进行</w:t>
      </w:r>
      <w:r w:rsidRPr="0038064F">
        <w:rPr>
          <w:rFonts w:hint="eastAsia"/>
        </w:rPr>
        <w:t>调查。</w:t>
      </w:r>
    </w:p>
    <w:p w:rsidR="009C2C3F" w:rsidRDefault="000C2783" w:rsidP="000C2783">
      <w:pPr>
        <w:ind w:firstLine="480"/>
      </w:pPr>
      <w:r>
        <w:rPr>
          <w:rFonts w:hint="eastAsia"/>
        </w:rPr>
        <w:t>（</w:t>
      </w:r>
      <w:r>
        <w:rPr>
          <w:rFonts w:hint="eastAsia"/>
        </w:rPr>
        <w:t>3</w:t>
      </w:r>
      <w:r>
        <w:rPr>
          <w:rFonts w:hint="eastAsia"/>
        </w:rPr>
        <w:t>）</w:t>
      </w:r>
      <w:r w:rsidR="0038064F">
        <w:rPr>
          <w:rFonts w:hint="eastAsia"/>
          <w:lang w:val="zh-CN"/>
        </w:rPr>
        <w:t>老房拆除</w:t>
      </w:r>
    </w:p>
    <w:p w:rsidR="009C2C3F" w:rsidRDefault="0038064F" w:rsidP="000C2783">
      <w:pPr>
        <w:ind w:firstLine="480"/>
      </w:pPr>
      <w:r w:rsidRPr="0038064F">
        <w:rPr>
          <w:rFonts w:hint="eastAsia"/>
        </w:rPr>
        <w:t>拆除的所有老房将按重置成本补偿。</w:t>
      </w:r>
    </w:p>
    <w:p w:rsidR="009C2C3F" w:rsidRPr="000C2783" w:rsidRDefault="009C2C3F" w:rsidP="000C2783">
      <w:pPr>
        <w:ind w:firstLine="482"/>
        <w:rPr>
          <w:b/>
        </w:rPr>
      </w:pPr>
      <w:r w:rsidRPr="000C2783">
        <w:rPr>
          <w:b/>
        </w:rPr>
        <w:t>B.</w:t>
      </w:r>
      <w:r w:rsidR="00B86BD0">
        <w:rPr>
          <w:rFonts w:hint="eastAsia"/>
          <w:b/>
        </w:rPr>
        <w:tab/>
      </w:r>
      <w:r w:rsidR="0038064F" w:rsidRPr="000C2783">
        <w:rPr>
          <w:rFonts w:hint="eastAsia"/>
          <w:b/>
          <w:lang w:val="zh-CN"/>
        </w:rPr>
        <w:t>土地补偿管理方面的公众参与</w:t>
      </w:r>
    </w:p>
    <w:p w:rsidR="009C2C3F" w:rsidRDefault="000C2783" w:rsidP="000C2783">
      <w:pPr>
        <w:ind w:firstLine="480"/>
      </w:pPr>
      <w:r>
        <w:rPr>
          <w:rFonts w:hint="eastAsia"/>
          <w:lang w:val="zh-CN"/>
        </w:rPr>
        <w:t>补偿金的使用</w:t>
      </w:r>
      <w:r w:rsidRPr="000C2783">
        <w:rPr>
          <w:rFonts w:hint="eastAsia"/>
        </w:rPr>
        <w:t>，</w:t>
      </w:r>
      <w:r>
        <w:rPr>
          <w:rFonts w:hint="eastAsia"/>
          <w:lang w:val="zh-CN"/>
        </w:rPr>
        <w:t>应</w:t>
      </w:r>
      <w:r w:rsidR="0038064F">
        <w:rPr>
          <w:rFonts w:hint="eastAsia"/>
          <w:lang w:val="zh-CN"/>
        </w:rPr>
        <w:t>在向受项目影响群体以及社区咨询并与其探讨之后决定。</w:t>
      </w:r>
    </w:p>
    <w:p w:rsidR="009C2C3F" w:rsidRPr="000C2783" w:rsidRDefault="009C2C3F" w:rsidP="000C2783">
      <w:pPr>
        <w:ind w:firstLine="482"/>
        <w:rPr>
          <w:b/>
        </w:rPr>
      </w:pPr>
      <w:r w:rsidRPr="000C2783">
        <w:rPr>
          <w:b/>
        </w:rPr>
        <w:t>C.</w:t>
      </w:r>
      <w:r w:rsidR="00B86BD0">
        <w:rPr>
          <w:rFonts w:hint="eastAsia"/>
          <w:b/>
        </w:rPr>
        <w:tab/>
      </w:r>
      <w:r w:rsidR="0038064F" w:rsidRPr="000C2783">
        <w:rPr>
          <w:rFonts w:hint="eastAsia"/>
          <w:b/>
          <w:lang w:val="zh-CN"/>
        </w:rPr>
        <w:t>项目施工方面的公众参与</w:t>
      </w:r>
    </w:p>
    <w:p w:rsidR="009C2C3F" w:rsidRDefault="006C0BBA" w:rsidP="000C2783">
      <w:pPr>
        <w:ind w:firstLine="480"/>
      </w:pPr>
      <w:r>
        <w:rPr>
          <w:rFonts w:hint="eastAsia"/>
          <w:lang w:val="zh-CN"/>
        </w:rPr>
        <w:t>为了确保受影响群体能从项目获益</w:t>
      </w:r>
      <w:r w:rsidRPr="00840A06">
        <w:rPr>
          <w:rFonts w:hint="eastAsia"/>
        </w:rPr>
        <w:t>，</w:t>
      </w:r>
      <w:r>
        <w:rPr>
          <w:rFonts w:hint="eastAsia"/>
          <w:lang w:val="zh-CN"/>
        </w:rPr>
        <w:t>鼓励当地人参与项目</w:t>
      </w:r>
      <w:r w:rsidRPr="00840A06">
        <w:rPr>
          <w:rFonts w:hint="eastAsia"/>
        </w:rPr>
        <w:t>，</w:t>
      </w:r>
      <w:r>
        <w:rPr>
          <w:rFonts w:hint="eastAsia"/>
          <w:lang w:val="zh-CN"/>
        </w:rPr>
        <w:t>如</w:t>
      </w:r>
      <w:r w:rsidR="000C2783">
        <w:rPr>
          <w:rFonts w:hint="eastAsia"/>
          <w:lang w:val="zh-CN"/>
        </w:rPr>
        <w:t>供应</w:t>
      </w:r>
      <w:r>
        <w:rPr>
          <w:rFonts w:hint="eastAsia"/>
          <w:lang w:val="zh-CN"/>
        </w:rPr>
        <w:t>当地材料与劳动力。</w:t>
      </w:r>
    </w:p>
    <w:p w:rsidR="001E6D58" w:rsidRDefault="00B86BD0" w:rsidP="00B86BD0">
      <w:pPr>
        <w:pStyle w:val="2"/>
        <w:widowControl/>
        <w:spacing w:before="156" w:after="156"/>
        <w:jc w:val="left"/>
      </w:pPr>
      <w:bookmarkStart w:id="77" w:name="_Toc408905356"/>
      <w:r w:rsidRPr="00D9705D">
        <w:t>5.</w:t>
      </w:r>
      <w:r>
        <w:rPr>
          <w:rFonts w:hint="eastAsia"/>
        </w:rPr>
        <w:t>9</w:t>
      </w:r>
      <w:r w:rsidRPr="00D9705D">
        <w:t>.</w:t>
      </w:r>
      <w:r w:rsidRPr="00D9705D">
        <w:tab/>
      </w:r>
      <w:r w:rsidR="005C3F97" w:rsidRPr="000C2783">
        <w:rPr>
          <w:rFonts w:hint="eastAsia"/>
        </w:rPr>
        <w:t>实施安排</w:t>
      </w:r>
      <w:bookmarkEnd w:id="77"/>
    </w:p>
    <w:p w:rsidR="009C2C3F" w:rsidRPr="00B37162" w:rsidRDefault="005C3F97" w:rsidP="001E6D58">
      <w:pPr>
        <w:snapToGrid w:val="0"/>
        <w:spacing w:before="156"/>
        <w:ind w:firstLine="480"/>
        <w:rPr>
          <w:szCs w:val="24"/>
          <w:lang w:val="zh-CN"/>
        </w:rPr>
      </w:pPr>
      <w:r w:rsidRPr="001E6D58">
        <w:rPr>
          <w:rFonts w:hint="eastAsia"/>
          <w:lang w:val="zh-CN"/>
        </w:rPr>
        <w:t>一旦土地征用确定且初步设计通过之后，</w:t>
      </w:r>
      <w:r w:rsidR="001E6D58" w:rsidRPr="001E6D58">
        <w:rPr>
          <w:rFonts w:hint="eastAsia"/>
          <w:lang w:val="zh-CN"/>
        </w:rPr>
        <w:t>项目办和环保部对外合作中心可雇佣顾问</w:t>
      </w:r>
      <w:r w:rsidRPr="001E6D58">
        <w:rPr>
          <w:rFonts w:hint="eastAsia"/>
          <w:lang w:val="zh-CN"/>
        </w:rPr>
        <w:t>编制</w:t>
      </w:r>
      <w:r w:rsidRPr="00B37162">
        <w:rPr>
          <w:rFonts w:hint="eastAsia"/>
          <w:szCs w:val="24"/>
          <w:lang w:val="zh-CN"/>
        </w:rPr>
        <w:t>移民安置行动计划</w:t>
      </w:r>
      <w:r w:rsidR="006E685A" w:rsidRPr="00B37162">
        <w:rPr>
          <w:rFonts w:hint="eastAsia"/>
          <w:szCs w:val="24"/>
          <w:lang w:val="zh-CN"/>
        </w:rPr>
        <w:t>。</w:t>
      </w:r>
      <w:r w:rsidRPr="00B37162">
        <w:rPr>
          <w:rFonts w:hint="eastAsia"/>
          <w:szCs w:val="24"/>
          <w:lang w:val="zh-CN"/>
        </w:rPr>
        <w:t>在子项目移民安置准备工作中，应认真完成</w:t>
      </w:r>
      <w:r w:rsidR="001E6D58" w:rsidRPr="00B37162">
        <w:rPr>
          <w:rFonts w:hint="eastAsia"/>
          <w:szCs w:val="24"/>
          <w:lang w:val="zh-CN"/>
        </w:rPr>
        <w:t>重要</w:t>
      </w:r>
      <w:r w:rsidRPr="00B37162">
        <w:rPr>
          <w:rFonts w:hint="eastAsia"/>
          <w:szCs w:val="24"/>
          <w:lang w:val="zh-CN"/>
        </w:rPr>
        <w:t>任务，包括但不限于：</w:t>
      </w:r>
    </w:p>
    <w:p w:rsidR="009C2C3F" w:rsidRPr="00B37162" w:rsidRDefault="001E6D58" w:rsidP="00B37162">
      <w:pPr>
        <w:snapToGrid w:val="0"/>
        <w:ind w:firstLine="480"/>
        <w:rPr>
          <w:szCs w:val="24"/>
        </w:rPr>
      </w:pPr>
      <w:r w:rsidRPr="00B37162">
        <w:rPr>
          <w:szCs w:val="24"/>
        </w:rPr>
        <w:t>●</w:t>
      </w:r>
      <w:r w:rsidRPr="00B37162">
        <w:rPr>
          <w:rFonts w:hint="eastAsia"/>
          <w:szCs w:val="24"/>
        </w:rPr>
        <w:tab/>
      </w:r>
      <w:r w:rsidR="005C3F97" w:rsidRPr="00B37162">
        <w:rPr>
          <w:rFonts w:hint="eastAsia"/>
          <w:szCs w:val="24"/>
        </w:rPr>
        <w:t>项目办或环保部对外合作中心委派一位工作人员监督</w:t>
      </w:r>
      <w:r w:rsidRPr="00B37162">
        <w:rPr>
          <w:rFonts w:hint="eastAsia"/>
          <w:szCs w:val="24"/>
        </w:rPr>
        <w:t>各场地</w:t>
      </w:r>
      <w:r w:rsidR="005C3F97" w:rsidRPr="00B37162">
        <w:rPr>
          <w:rFonts w:hint="eastAsia"/>
          <w:szCs w:val="24"/>
        </w:rPr>
        <w:t>移民安置准备工作以及实施情况</w:t>
      </w:r>
      <w:r w:rsidR="00B37162">
        <w:rPr>
          <w:rFonts w:hint="eastAsia"/>
          <w:szCs w:val="24"/>
        </w:rPr>
        <w:t>。</w:t>
      </w:r>
    </w:p>
    <w:p w:rsidR="009C2C3F" w:rsidRPr="00B37162" w:rsidRDefault="001E6D58" w:rsidP="00B37162">
      <w:pPr>
        <w:snapToGrid w:val="0"/>
        <w:ind w:firstLine="480"/>
        <w:rPr>
          <w:szCs w:val="24"/>
        </w:rPr>
      </w:pPr>
      <w:r w:rsidRPr="00B37162">
        <w:rPr>
          <w:szCs w:val="24"/>
        </w:rPr>
        <w:t>●</w:t>
      </w:r>
      <w:r w:rsidRPr="00B37162">
        <w:rPr>
          <w:rFonts w:hint="eastAsia"/>
          <w:szCs w:val="24"/>
        </w:rPr>
        <w:tab/>
      </w:r>
      <w:r w:rsidR="005C3F97" w:rsidRPr="00B37162">
        <w:rPr>
          <w:rFonts w:hint="eastAsia"/>
          <w:szCs w:val="24"/>
        </w:rPr>
        <w:t>根据需要，组建</w:t>
      </w:r>
      <w:r w:rsidR="00B37162" w:rsidRPr="00B37162">
        <w:rPr>
          <w:rFonts w:hint="eastAsia"/>
          <w:szCs w:val="24"/>
        </w:rPr>
        <w:t>由</w:t>
      </w:r>
      <w:r w:rsidRPr="00B37162">
        <w:rPr>
          <w:rFonts w:hint="eastAsia"/>
          <w:szCs w:val="24"/>
        </w:rPr>
        <w:t>专业机构（如有资质的设计院或大学）和</w:t>
      </w:r>
      <w:r w:rsidR="00B37162" w:rsidRPr="00B37162">
        <w:rPr>
          <w:rFonts w:hint="eastAsia"/>
          <w:szCs w:val="24"/>
        </w:rPr>
        <w:t>当地工作人员</w:t>
      </w:r>
      <w:r w:rsidR="00B37162" w:rsidRPr="00B37162">
        <w:rPr>
          <w:rFonts w:hint="eastAsia"/>
          <w:szCs w:val="24"/>
        </w:rPr>
        <w:t>/</w:t>
      </w:r>
      <w:r w:rsidR="00B37162" w:rsidRPr="00B37162">
        <w:rPr>
          <w:rFonts w:hint="eastAsia"/>
          <w:szCs w:val="24"/>
        </w:rPr>
        <w:t>从业者组成的</w:t>
      </w:r>
      <w:r w:rsidR="005C3F97" w:rsidRPr="00B37162">
        <w:rPr>
          <w:rFonts w:hint="eastAsia"/>
          <w:szCs w:val="24"/>
        </w:rPr>
        <w:t>移民安置</w:t>
      </w:r>
      <w:r w:rsidRPr="00B37162">
        <w:rPr>
          <w:rFonts w:hint="eastAsia"/>
          <w:szCs w:val="24"/>
        </w:rPr>
        <w:t>专家小组</w:t>
      </w:r>
      <w:r w:rsidR="00B37162" w:rsidRPr="00B37162">
        <w:rPr>
          <w:rFonts w:hint="eastAsia"/>
          <w:szCs w:val="24"/>
        </w:rPr>
        <w:t>，</w:t>
      </w:r>
      <w:r w:rsidR="005C3F97" w:rsidRPr="00B37162">
        <w:rPr>
          <w:rFonts w:hint="eastAsia"/>
          <w:szCs w:val="24"/>
        </w:rPr>
        <w:t>以开展</w:t>
      </w:r>
      <w:r w:rsidR="00D7165A" w:rsidRPr="00B37162">
        <w:rPr>
          <w:rFonts w:hint="eastAsia"/>
          <w:szCs w:val="24"/>
        </w:rPr>
        <w:t>人口调查</w:t>
      </w:r>
      <w:r w:rsidR="005C3F97" w:rsidRPr="00B37162">
        <w:rPr>
          <w:rFonts w:hint="eastAsia"/>
          <w:szCs w:val="24"/>
        </w:rPr>
        <w:t>与社会经济调查、影响总结、公众咨询与反馈意见征集、社会与经济分析、实施规划、生计恢复规划、监督与评价等工作。</w:t>
      </w:r>
    </w:p>
    <w:p w:rsidR="00B37162" w:rsidRPr="00B37162" w:rsidRDefault="00B37162" w:rsidP="00B37162">
      <w:pPr>
        <w:snapToGrid w:val="0"/>
        <w:ind w:firstLine="480"/>
        <w:rPr>
          <w:szCs w:val="24"/>
        </w:rPr>
      </w:pPr>
      <w:r w:rsidRPr="00B37162">
        <w:rPr>
          <w:szCs w:val="24"/>
        </w:rPr>
        <w:t>●</w:t>
      </w:r>
      <w:r w:rsidRPr="00B37162">
        <w:rPr>
          <w:rFonts w:hint="eastAsia"/>
          <w:szCs w:val="24"/>
        </w:rPr>
        <w:tab/>
      </w:r>
      <w:r w:rsidRPr="00B37162">
        <w:rPr>
          <w:rFonts w:hint="eastAsia"/>
          <w:szCs w:val="24"/>
        </w:rPr>
        <w:t>由经验丰富的移民安置专家对移民安置小组、项目办及环保部对外合作中心相关工作人员进行培训。</w:t>
      </w:r>
    </w:p>
    <w:p w:rsidR="009C2C3F" w:rsidRPr="00B37162" w:rsidRDefault="00B37162" w:rsidP="00B37162">
      <w:pPr>
        <w:snapToGrid w:val="0"/>
        <w:ind w:firstLine="480"/>
        <w:rPr>
          <w:szCs w:val="24"/>
        </w:rPr>
      </w:pPr>
      <w:r w:rsidRPr="00B37162">
        <w:rPr>
          <w:szCs w:val="24"/>
        </w:rPr>
        <w:t>●</w:t>
      </w:r>
      <w:r w:rsidRPr="00B37162">
        <w:rPr>
          <w:rFonts w:hint="eastAsia"/>
          <w:szCs w:val="24"/>
        </w:rPr>
        <w:tab/>
      </w:r>
      <w:r w:rsidRPr="00B37162">
        <w:rPr>
          <w:rFonts w:hint="eastAsia"/>
          <w:szCs w:val="24"/>
        </w:rPr>
        <w:t>对当地移民安置相关信息及政策适用性进行案头审查和风险评估。</w:t>
      </w:r>
    </w:p>
    <w:p w:rsidR="00B37162" w:rsidRPr="00B37162" w:rsidRDefault="00B37162" w:rsidP="00B37162">
      <w:pPr>
        <w:snapToGrid w:val="0"/>
        <w:ind w:firstLine="480"/>
        <w:rPr>
          <w:szCs w:val="24"/>
        </w:rPr>
      </w:pPr>
      <w:r w:rsidRPr="00B37162">
        <w:rPr>
          <w:szCs w:val="24"/>
        </w:rPr>
        <w:t>●</w:t>
      </w:r>
      <w:r w:rsidRPr="00B37162">
        <w:rPr>
          <w:rFonts w:hint="eastAsia"/>
          <w:szCs w:val="24"/>
        </w:rPr>
        <w:tab/>
      </w:r>
      <w:r w:rsidRPr="00B37162">
        <w:rPr>
          <w:rFonts w:hint="eastAsia"/>
          <w:szCs w:val="24"/>
        </w:rPr>
        <w:t>就移民安置影响以及当地社会与经济情况进行现场调查。</w:t>
      </w:r>
    </w:p>
    <w:p w:rsidR="00B37162" w:rsidRPr="00B37162" w:rsidRDefault="00B37162" w:rsidP="00B37162">
      <w:pPr>
        <w:snapToGrid w:val="0"/>
        <w:ind w:firstLine="480"/>
        <w:rPr>
          <w:szCs w:val="24"/>
        </w:rPr>
      </w:pPr>
      <w:r w:rsidRPr="00B37162">
        <w:rPr>
          <w:szCs w:val="24"/>
        </w:rPr>
        <w:t>●</w:t>
      </w:r>
      <w:r w:rsidRPr="00B37162">
        <w:rPr>
          <w:rFonts w:hint="eastAsia"/>
          <w:szCs w:val="24"/>
        </w:rPr>
        <w:tab/>
      </w:r>
      <w:r w:rsidRPr="00B37162">
        <w:rPr>
          <w:rFonts w:hint="eastAsia"/>
          <w:szCs w:val="24"/>
        </w:rPr>
        <w:t>通过与受影响群体进行协商，草拟移民安置行动计划并向受影响群体宣传该计划，以及确立移民安置实施的内部与外部监督与评价机制。</w:t>
      </w:r>
    </w:p>
    <w:p w:rsidR="009C2C3F" w:rsidRPr="00B37162" w:rsidRDefault="00B37162" w:rsidP="00B37162">
      <w:pPr>
        <w:widowControl/>
        <w:ind w:firstLine="480"/>
        <w:rPr>
          <w:szCs w:val="24"/>
        </w:rPr>
      </w:pPr>
      <w:r>
        <w:rPr>
          <w:rFonts w:hint="eastAsia"/>
          <w:szCs w:val="24"/>
        </w:rPr>
        <w:t>应注意的是，</w:t>
      </w:r>
      <w:r w:rsidRPr="00B37162">
        <w:rPr>
          <w:rFonts w:hint="eastAsia"/>
          <w:szCs w:val="24"/>
        </w:rPr>
        <w:t>对土地及其地</w:t>
      </w:r>
      <w:r>
        <w:rPr>
          <w:rFonts w:hint="eastAsia"/>
          <w:szCs w:val="24"/>
        </w:rPr>
        <w:t>面附属设施</w:t>
      </w:r>
      <w:r w:rsidRPr="00B37162">
        <w:rPr>
          <w:rFonts w:hint="eastAsia"/>
          <w:szCs w:val="24"/>
        </w:rPr>
        <w:t>详细情况</w:t>
      </w:r>
      <w:r>
        <w:rPr>
          <w:rFonts w:hint="eastAsia"/>
          <w:szCs w:val="24"/>
        </w:rPr>
        <w:t>的</w:t>
      </w:r>
      <w:r w:rsidRPr="00B37162">
        <w:rPr>
          <w:rFonts w:hint="eastAsia"/>
          <w:szCs w:val="24"/>
        </w:rPr>
        <w:t>现场调查</w:t>
      </w:r>
      <w:r>
        <w:rPr>
          <w:rFonts w:hint="eastAsia"/>
          <w:szCs w:val="24"/>
        </w:rPr>
        <w:t>应由</w:t>
      </w:r>
      <w:r w:rsidR="005C3F97" w:rsidRPr="00B37162">
        <w:rPr>
          <w:rFonts w:hint="eastAsia"/>
          <w:szCs w:val="24"/>
        </w:rPr>
        <w:t>相关</w:t>
      </w:r>
      <w:r>
        <w:rPr>
          <w:rFonts w:hint="eastAsia"/>
          <w:szCs w:val="24"/>
        </w:rPr>
        <w:t>的地方</w:t>
      </w:r>
      <w:r w:rsidR="005C3F97" w:rsidRPr="00B37162">
        <w:rPr>
          <w:rFonts w:hint="eastAsia"/>
          <w:szCs w:val="24"/>
        </w:rPr>
        <w:t>合作者</w:t>
      </w:r>
      <w:r>
        <w:rPr>
          <w:rFonts w:hint="eastAsia"/>
          <w:szCs w:val="24"/>
        </w:rPr>
        <w:t>进行</w:t>
      </w:r>
      <w:r w:rsidR="006E685A" w:rsidRPr="00B37162">
        <w:rPr>
          <w:rFonts w:hint="eastAsia"/>
          <w:szCs w:val="24"/>
        </w:rPr>
        <w:t>。</w:t>
      </w:r>
      <w:r w:rsidR="005C3F97" w:rsidRPr="00B37162">
        <w:rPr>
          <w:rFonts w:hint="eastAsia"/>
          <w:szCs w:val="24"/>
        </w:rPr>
        <w:t>在现场调查过程中，应</w:t>
      </w:r>
      <w:r>
        <w:rPr>
          <w:rFonts w:hint="eastAsia"/>
          <w:szCs w:val="24"/>
        </w:rPr>
        <w:t>仔细</w:t>
      </w:r>
      <w:r w:rsidR="005C3F97" w:rsidRPr="00B37162">
        <w:rPr>
          <w:rFonts w:hint="eastAsia"/>
          <w:szCs w:val="24"/>
        </w:rPr>
        <w:t>确定土地征用范围</w:t>
      </w:r>
      <w:r>
        <w:rPr>
          <w:rFonts w:hint="eastAsia"/>
          <w:szCs w:val="24"/>
        </w:rPr>
        <w:t>和</w:t>
      </w:r>
      <w:r w:rsidR="005C3F97" w:rsidRPr="00B37162">
        <w:rPr>
          <w:rFonts w:hint="eastAsia"/>
          <w:szCs w:val="24"/>
        </w:rPr>
        <w:t>影响</w:t>
      </w:r>
      <w:r>
        <w:rPr>
          <w:rFonts w:hint="eastAsia"/>
          <w:szCs w:val="24"/>
        </w:rPr>
        <w:t>，</w:t>
      </w:r>
      <w:r w:rsidR="005C3F97" w:rsidRPr="00B37162">
        <w:rPr>
          <w:rFonts w:hint="eastAsia"/>
          <w:szCs w:val="24"/>
        </w:rPr>
        <w:t>并通过咨询和公众参与获得受影响</w:t>
      </w:r>
      <w:r w:rsidR="005C3F97" w:rsidRPr="00B37162">
        <w:rPr>
          <w:rFonts w:hint="eastAsia"/>
          <w:szCs w:val="24"/>
        </w:rPr>
        <w:lastRenderedPageBreak/>
        <w:t>群体的认可</w:t>
      </w:r>
      <w:r w:rsidR="006E685A" w:rsidRPr="00B37162">
        <w:rPr>
          <w:rFonts w:hint="eastAsia"/>
          <w:szCs w:val="24"/>
        </w:rPr>
        <w:t>。</w:t>
      </w:r>
      <w:r w:rsidR="00CF1CFB">
        <w:rPr>
          <w:rFonts w:hint="eastAsia"/>
          <w:szCs w:val="24"/>
        </w:rPr>
        <w:t>根据调查结果，移民安置行动计划应对</w:t>
      </w:r>
      <w:r w:rsidR="005C3F97" w:rsidRPr="00B37162">
        <w:rPr>
          <w:rFonts w:hint="eastAsia"/>
          <w:szCs w:val="24"/>
        </w:rPr>
        <w:t>组织安排</w:t>
      </w:r>
      <w:r w:rsidR="00CF1CFB">
        <w:rPr>
          <w:rFonts w:hint="eastAsia"/>
          <w:szCs w:val="24"/>
        </w:rPr>
        <w:t>进行审查，以确保实施程序是清晰</w:t>
      </w:r>
      <w:r w:rsidR="005C3F97" w:rsidRPr="00B37162">
        <w:rPr>
          <w:rFonts w:hint="eastAsia"/>
          <w:szCs w:val="24"/>
        </w:rPr>
        <w:t>的，明确</w:t>
      </w:r>
      <w:r w:rsidR="00CF1CFB">
        <w:rPr>
          <w:rFonts w:hint="eastAsia"/>
          <w:szCs w:val="24"/>
        </w:rPr>
        <w:t>提供所有形式</w:t>
      </w:r>
      <w:r w:rsidR="005C3F97" w:rsidRPr="00B37162">
        <w:rPr>
          <w:rFonts w:hint="eastAsia"/>
          <w:szCs w:val="24"/>
        </w:rPr>
        <w:t>援助的责任</w:t>
      </w:r>
      <w:r w:rsidR="00CF1CFB">
        <w:rPr>
          <w:rFonts w:hint="eastAsia"/>
          <w:szCs w:val="24"/>
        </w:rPr>
        <w:t>，同时确保</w:t>
      </w:r>
      <w:r w:rsidR="005C3F97" w:rsidRPr="00B37162">
        <w:rPr>
          <w:rFonts w:hint="eastAsia"/>
          <w:szCs w:val="24"/>
        </w:rPr>
        <w:t>移民安置行动计划</w:t>
      </w:r>
      <w:r w:rsidR="00CF1CFB" w:rsidRPr="00B37162">
        <w:rPr>
          <w:rFonts w:hint="eastAsia"/>
          <w:szCs w:val="24"/>
        </w:rPr>
        <w:t>执行</w:t>
      </w:r>
      <w:r w:rsidR="00CF1CFB">
        <w:rPr>
          <w:rFonts w:hint="eastAsia"/>
          <w:szCs w:val="24"/>
        </w:rPr>
        <w:t>过程</w:t>
      </w:r>
      <w:r w:rsidR="005C3F97" w:rsidRPr="00B37162">
        <w:rPr>
          <w:rFonts w:hint="eastAsia"/>
          <w:szCs w:val="24"/>
        </w:rPr>
        <w:t>涉及的所有机构之间充分协作</w:t>
      </w:r>
      <w:r w:rsidR="006E685A" w:rsidRPr="00B37162">
        <w:rPr>
          <w:rFonts w:hint="eastAsia"/>
          <w:szCs w:val="24"/>
        </w:rPr>
        <w:t>。</w:t>
      </w:r>
      <w:r w:rsidR="005C3F97" w:rsidRPr="00B37162">
        <w:rPr>
          <w:rFonts w:hint="eastAsia"/>
          <w:szCs w:val="24"/>
        </w:rPr>
        <w:t>移民安置行动计划还</w:t>
      </w:r>
      <w:r w:rsidR="00CF1CFB">
        <w:rPr>
          <w:rFonts w:hint="eastAsia"/>
          <w:szCs w:val="24"/>
        </w:rPr>
        <w:t>应说明</w:t>
      </w:r>
      <w:r w:rsidR="005C3F97" w:rsidRPr="00B37162">
        <w:rPr>
          <w:rFonts w:hint="eastAsia"/>
          <w:szCs w:val="24"/>
        </w:rPr>
        <w:t>，除了现金补偿之外，</w:t>
      </w:r>
      <w:r w:rsidR="00CF1CFB">
        <w:rPr>
          <w:rFonts w:hint="eastAsia"/>
          <w:szCs w:val="24"/>
        </w:rPr>
        <w:t>项目办、</w:t>
      </w:r>
      <w:r w:rsidR="00CF1CFB" w:rsidRPr="00B37162">
        <w:rPr>
          <w:rFonts w:hint="eastAsia"/>
          <w:szCs w:val="24"/>
        </w:rPr>
        <w:t>子项目所有者</w:t>
      </w:r>
      <w:r w:rsidR="00CF1CFB">
        <w:rPr>
          <w:rFonts w:hint="eastAsia"/>
          <w:szCs w:val="24"/>
        </w:rPr>
        <w:t>或地方政府</w:t>
      </w:r>
      <w:r w:rsidR="00CF1CFB" w:rsidRPr="00B37162">
        <w:rPr>
          <w:rFonts w:hint="eastAsia"/>
          <w:szCs w:val="24"/>
        </w:rPr>
        <w:t>在移民安置过程中</w:t>
      </w:r>
      <w:r w:rsidR="00CF1CFB">
        <w:rPr>
          <w:rFonts w:hint="eastAsia"/>
          <w:szCs w:val="24"/>
        </w:rPr>
        <w:t>应及时</w:t>
      </w:r>
      <w:r w:rsidR="005C3F97" w:rsidRPr="00B37162">
        <w:rPr>
          <w:rFonts w:hint="eastAsia"/>
          <w:szCs w:val="24"/>
        </w:rPr>
        <w:t>为受影响群体提供的其它形式的援助。</w:t>
      </w:r>
    </w:p>
    <w:p w:rsidR="009C2C3F" w:rsidRPr="00BA0D2A" w:rsidRDefault="005C3F97" w:rsidP="00BA0D2A">
      <w:pPr>
        <w:snapToGrid w:val="0"/>
        <w:spacing w:before="156"/>
        <w:ind w:firstLine="480"/>
        <w:rPr>
          <w:szCs w:val="24"/>
        </w:rPr>
      </w:pPr>
      <w:r w:rsidRPr="00BA0D2A">
        <w:rPr>
          <w:rFonts w:hint="eastAsia"/>
          <w:szCs w:val="24"/>
        </w:rPr>
        <w:t>鉴于</w:t>
      </w:r>
      <w:r w:rsidR="00CF1CFB" w:rsidRPr="00BA0D2A">
        <w:rPr>
          <w:rFonts w:hint="eastAsia"/>
          <w:szCs w:val="24"/>
        </w:rPr>
        <w:t>该</w:t>
      </w:r>
      <w:r w:rsidRPr="00BA0D2A">
        <w:rPr>
          <w:rFonts w:hint="eastAsia"/>
          <w:szCs w:val="24"/>
        </w:rPr>
        <w:t>项目是</w:t>
      </w:r>
      <w:r w:rsidR="00CF1CFB" w:rsidRPr="00BA0D2A">
        <w:rPr>
          <w:rFonts w:hint="eastAsia"/>
          <w:szCs w:val="24"/>
        </w:rPr>
        <w:t>项目办与</w:t>
      </w:r>
      <w:r w:rsidRPr="00BA0D2A">
        <w:rPr>
          <w:rFonts w:hint="eastAsia"/>
          <w:szCs w:val="24"/>
        </w:rPr>
        <w:t>世界银行的第一次合作</w:t>
      </w:r>
      <w:r w:rsidR="00CF1CFB" w:rsidRPr="00BA0D2A">
        <w:rPr>
          <w:rFonts w:hint="eastAsia"/>
          <w:szCs w:val="24"/>
        </w:rPr>
        <w:t>，项目办及环保部对外合作中心</w:t>
      </w:r>
      <w:r w:rsidR="00BA0D2A" w:rsidRPr="00BA0D2A">
        <w:rPr>
          <w:rFonts w:hint="eastAsia"/>
          <w:szCs w:val="24"/>
        </w:rPr>
        <w:t>关于银行支持项目</w:t>
      </w:r>
      <w:r w:rsidRPr="00BA0D2A">
        <w:rPr>
          <w:rFonts w:hint="eastAsia"/>
          <w:szCs w:val="24"/>
        </w:rPr>
        <w:t>移民安置工作</w:t>
      </w:r>
      <w:r w:rsidR="00BA0D2A" w:rsidRPr="00BA0D2A">
        <w:rPr>
          <w:rFonts w:hint="eastAsia"/>
          <w:szCs w:val="24"/>
        </w:rPr>
        <w:t>经验较少，因此有必要雇佣经验丰富且有资质的</w:t>
      </w:r>
      <w:r w:rsidRPr="00BA0D2A">
        <w:rPr>
          <w:rFonts w:hint="eastAsia"/>
          <w:szCs w:val="24"/>
        </w:rPr>
        <w:t>顾问为移民安置行动计划以及移民安置准备工作提供技术协助</w:t>
      </w:r>
      <w:r w:rsidR="006E685A" w:rsidRPr="00BA0D2A">
        <w:rPr>
          <w:rFonts w:hint="eastAsia"/>
          <w:szCs w:val="24"/>
        </w:rPr>
        <w:t>。</w:t>
      </w:r>
      <w:r w:rsidRPr="00BA0D2A">
        <w:rPr>
          <w:rFonts w:hint="eastAsia"/>
          <w:szCs w:val="24"/>
        </w:rPr>
        <w:t>技术协助应分以下两个阶段进行</w:t>
      </w:r>
      <w:r w:rsidR="006E685A" w:rsidRPr="00BA0D2A">
        <w:rPr>
          <w:rFonts w:hint="eastAsia"/>
          <w:szCs w:val="24"/>
        </w:rPr>
        <w:t>：</w:t>
      </w:r>
      <w:r w:rsidR="00BA0D2A" w:rsidRPr="00BA0D2A">
        <w:rPr>
          <w:rFonts w:hint="eastAsia"/>
          <w:szCs w:val="24"/>
        </w:rPr>
        <w:t>a</w:t>
      </w:r>
      <w:r w:rsidR="00BA0D2A" w:rsidRPr="00BA0D2A">
        <w:rPr>
          <w:rFonts w:hint="eastAsia"/>
          <w:szCs w:val="24"/>
        </w:rPr>
        <w:t>）为项目办与环保部对外合作中心以及当地政府相关负责人员提供培训；</w:t>
      </w:r>
      <w:r w:rsidRPr="00BA0D2A">
        <w:rPr>
          <w:rFonts w:hint="eastAsia"/>
          <w:szCs w:val="24"/>
        </w:rPr>
        <w:t>b</w:t>
      </w:r>
      <w:r w:rsidR="00BA0D2A" w:rsidRPr="00BA0D2A">
        <w:rPr>
          <w:rFonts w:hint="eastAsia"/>
          <w:szCs w:val="24"/>
        </w:rPr>
        <w:t>）开展</w:t>
      </w:r>
      <w:r w:rsidRPr="00BA0D2A">
        <w:rPr>
          <w:rFonts w:hint="eastAsia"/>
          <w:szCs w:val="24"/>
        </w:rPr>
        <w:t>移民安置准备工作。</w:t>
      </w:r>
    </w:p>
    <w:p w:rsidR="009C2C3F" w:rsidRPr="00BA0D2A" w:rsidRDefault="00BA0D2A" w:rsidP="00BA0D2A">
      <w:pPr>
        <w:snapToGrid w:val="0"/>
        <w:spacing w:before="156"/>
        <w:ind w:firstLine="480"/>
        <w:rPr>
          <w:szCs w:val="24"/>
        </w:rPr>
      </w:pPr>
      <w:r w:rsidRPr="00BA0D2A">
        <w:rPr>
          <w:rFonts w:hint="eastAsia"/>
          <w:szCs w:val="24"/>
        </w:rPr>
        <w:t>无论如何</w:t>
      </w:r>
      <w:r w:rsidR="005C3F97" w:rsidRPr="00BA0D2A">
        <w:rPr>
          <w:rFonts w:hint="eastAsia"/>
          <w:szCs w:val="24"/>
        </w:rPr>
        <w:t>，编制移民安置行动计划</w:t>
      </w:r>
      <w:r w:rsidRPr="00BA0D2A">
        <w:rPr>
          <w:rFonts w:hint="eastAsia"/>
          <w:szCs w:val="24"/>
        </w:rPr>
        <w:t>的</w:t>
      </w:r>
      <w:r w:rsidR="005C3F97" w:rsidRPr="00BA0D2A">
        <w:rPr>
          <w:rFonts w:hint="eastAsia"/>
          <w:szCs w:val="24"/>
        </w:rPr>
        <w:t>顾问</w:t>
      </w:r>
      <w:r w:rsidRPr="00BA0D2A">
        <w:rPr>
          <w:rFonts w:hint="eastAsia"/>
          <w:szCs w:val="24"/>
        </w:rPr>
        <w:t>应具备以下</w:t>
      </w:r>
      <w:r w:rsidR="005C3F97" w:rsidRPr="00BA0D2A">
        <w:rPr>
          <w:rFonts w:hint="eastAsia"/>
          <w:szCs w:val="24"/>
        </w:rPr>
        <w:t>技能和资质</w:t>
      </w:r>
      <w:r w:rsidR="006E685A" w:rsidRPr="00BA0D2A">
        <w:rPr>
          <w:rFonts w:hint="eastAsia"/>
          <w:szCs w:val="24"/>
        </w:rPr>
        <w:t>：</w:t>
      </w:r>
      <w:r w:rsidR="005C3F97" w:rsidRPr="00BA0D2A">
        <w:rPr>
          <w:rFonts w:hint="eastAsia"/>
          <w:szCs w:val="24"/>
        </w:rPr>
        <w:t>a</w:t>
      </w:r>
      <w:r w:rsidRPr="00BA0D2A">
        <w:rPr>
          <w:rFonts w:hint="eastAsia"/>
          <w:szCs w:val="24"/>
        </w:rPr>
        <w:t>）具有</w:t>
      </w:r>
      <w:r w:rsidR="005C3F97" w:rsidRPr="00BA0D2A">
        <w:rPr>
          <w:rFonts w:hint="eastAsia"/>
          <w:szCs w:val="24"/>
        </w:rPr>
        <w:t>社会科学以及其它</w:t>
      </w:r>
      <w:r w:rsidRPr="00BA0D2A">
        <w:rPr>
          <w:rFonts w:hint="eastAsia"/>
          <w:szCs w:val="24"/>
        </w:rPr>
        <w:t>与</w:t>
      </w:r>
      <w:r w:rsidR="005C3F97" w:rsidRPr="00BA0D2A">
        <w:rPr>
          <w:rFonts w:hint="eastAsia"/>
          <w:szCs w:val="24"/>
        </w:rPr>
        <w:t>非自愿移民相关领域的专业知识；</w:t>
      </w:r>
      <w:r w:rsidR="005C3F97" w:rsidRPr="00BA0D2A">
        <w:rPr>
          <w:rFonts w:hint="eastAsia"/>
          <w:szCs w:val="24"/>
        </w:rPr>
        <w:t>b</w:t>
      </w:r>
      <w:r w:rsidRPr="00BA0D2A">
        <w:rPr>
          <w:rFonts w:hint="eastAsia"/>
          <w:szCs w:val="24"/>
        </w:rPr>
        <w:t>）具有</w:t>
      </w:r>
      <w:r w:rsidR="005C3F97" w:rsidRPr="00BA0D2A">
        <w:rPr>
          <w:rFonts w:hint="eastAsia"/>
          <w:szCs w:val="24"/>
        </w:rPr>
        <w:t>中国移民安置实践、政策与法律方面的知识；</w:t>
      </w:r>
      <w:r w:rsidR="005C3F97" w:rsidRPr="00BA0D2A">
        <w:rPr>
          <w:rFonts w:hint="eastAsia"/>
          <w:szCs w:val="24"/>
        </w:rPr>
        <w:t>c</w:t>
      </w:r>
      <w:r w:rsidRPr="00BA0D2A">
        <w:rPr>
          <w:rFonts w:hint="eastAsia"/>
          <w:szCs w:val="24"/>
        </w:rPr>
        <w:t>）</w:t>
      </w:r>
      <w:r w:rsidR="005C3F97" w:rsidRPr="00BA0D2A">
        <w:rPr>
          <w:rFonts w:hint="eastAsia"/>
          <w:szCs w:val="24"/>
        </w:rPr>
        <w:t>在</w:t>
      </w:r>
      <w:r w:rsidRPr="00BA0D2A">
        <w:rPr>
          <w:rFonts w:hint="eastAsia"/>
          <w:szCs w:val="24"/>
        </w:rPr>
        <w:t>世界</w:t>
      </w:r>
      <w:r w:rsidR="005C3F97" w:rsidRPr="00BA0D2A">
        <w:rPr>
          <w:rFonts w:hint="eastAsia"/>
          <w:szCs w:val="24"/>
        </w:rPr>
        <w:t>银行</w:t>
      </w:r>
      <w:r w:rsidRPr="00BA0D2A">
        <w:rPr>
          <w:rFonts w:hint="eastAsia"/>
          <w:szCs w:val="24"/>
        </w:rPr>
        <w:t>资助</w:t>
      </w:r>
      <w:r w:rsidR="005C3F97" w:rsidRPr="00BA0D2A">
        <w:rPr>
          <w:rFonts w:hint="eastAsia"/>
          <w:szCs w:val="24"/>
        </w:rPr>
        <w:t>项目非自愿移民工作方面具有至少</w:t>
      </w:r>
      <w:r w:rsidR="005C3F97" w:rsidRPr="00BA0D2A">
        <w:rPr>
          <w:rFonts w:hint="eastAsia"/>
          <w:szCs w:val="24"/>
        </w:rPr>
        <w:t>10</w:t>
      </w:r>
      <w:r w:rsidR="005C3F97" w:rsidRPr="00BA0D2A">
        <w:rPr>
          <w:rFonts w:hint="eastAsia"/>
          <w:szCs w:val="24"/>
        </w:rPr>
        <w:t>年的经验；</w:t>
      </w:r>
      <w:r w:rsidR="005C3F97" w:rsidRPr="00BA0D2A">
        <w:rPr>
          <w:rFonts w:hint="eastAsia"/>
          <w:szCs w:val="24"/>
        </w:rPr>
        <w:t>d)</w:t>
      </w:r>
      <w:r w:rsidRPr="00BA0D2A">
        <w:rPr>
          <w:rFonts w:hint="eastAsia"/>
          <w:szCs w:val="24"/>
        </w:rPr>
        <w:t>具备较好的</w:t>
      </w:r>
      <w:r w:rsidR="005C3F97" w:rsidRPr="00BA0D2A">
        <w:rPr>
          <w:rFonts w:hint="eastAsia"/>
          <w:szCs w:val="24"/>
        </w:rPr>
        <w:t>中英文口头和书面交流技能。</w:t>
      </w:r>
    </w:p>
    <w:p w:rsidR="009C2C3F" w:rsidRPr="00BA0D2A" w:rsidRDefault="005C3F97" w:rsidP="00BA0D2A">
      <w:pPr>
        <w:snapToGrid w:val="0"/>
        <w:spacing w:before="156"/>
        <w:ind w:firstLine="480"/>
        <w:rPr>
          <w:szCs w:val="24"/>
        </w:rPr>
      </w:pPr>
      <w:r w:rsidRPr="00BA0D2A">
        <w:rPr>
          <w:rFonts w:hint="eastAsia"/>
          <w:szCs w:val="24"/>
        </w:rPr>
        <w:t>移民安置行动计划草案在最终</w:t>
      </w:r>
      <w:r w:rsidR="00BA0D2A" w:rsidRPr="00BA0D2A">
        <w:rPr>
          <w:rFonts w:hint="eastAsia"/>
          <w:szCs w:val="24"/>
        </w:rPr>
        <w:t>确定</w:t>
      </w:r>
      <w:r w:rsidRPr="00BA0D2A">
        <w:rPr>
          <w:rFonts w:hint="eastAsia"/>
          <w:szCs w:val="24"/>
        </w:rPr>
        <w:t>之前，应提交给项目所有者、当地项目办与环保部对外合作中心，最后提交给世界银行，以供审查</w:t>
      </w:r>
      <w:r w:rsidR="00BA0D2A" w:rsidRPr="00BA0D2A">
        <w:rPr>
          <w:rFonts w:hint="eastAsia"/>
          <w:szCs w:val="24"/>
        </w:rPr>
        <w:t>/</w:t>
      </w:r>
      <w:r w:rsidR="00BA0D2A" w:rsidRPr="00BA0D2A">
        <w:rPr>
          <w:rFonts w:hint="eastAsia"/>
          <w:szCs w:val="24"/>
        </w:rPr>
        <w:t>批准</w:t>
      </w:r>
      <w:r w:rsidR="00BA0D2A" w:rsidRPr="00BA0D2A">
        <w:rPr>
          <w:rFonts w:hint="eastAsia"/>
          <w:szCs w:val="24"/>
        </w:rPr>
        <w:t>/</w:t>
      </w:r>
      <w:r w:rsidR="00BA0D2A" w:rsidRPr="00BA0D2A">
        <w:rPr>
          <w:rFonts w:hint="eastAsia"/>
          <w:szCs w:val="24"/>
        </w:rPr>
        <w:t>通关</w:t>
      </w:r>
      <w:r w:rsidRPr="00BA0D2A">
        <w:rPr>
          <w:rFonts w:hint="eastAsia"/>
          <w:szCs w:val="24"/>
        </w:rPr>
        <w:t>。</w:t>
      </w:r>
    </w:p>
    <w:p w:rsidR="00BA0D2A" w:rsidRDefault="00B86BD0" w:rsidP="00B86BD0">
      <w:pPr>
        <w:pStyle w:val="2"/>
        <w:widowControl/>
        <w:spacing w:before="156" w:after="156"/>
        <w:jc w:val="left"/>
      </w:pPr>
      <w:bookmarkStart w:id="78" w:name="_Toc408905357"/>
      <w:r w:rsidRPr="00D9705D">
        <w:t>5.1</w:t>
      </w:r>
      <w:r>
        <w:rPr>
          <w:rFonts w:hint="eastAsia"/>
        </w:rPr>
        <w:t>0</w:t>
      </w:r>
      <w:r w:rsidRPr="00D9705D">
        <w:t>.</w:t>
      </w:r>
      <w:r w:rsidRPr="00D9705D">
        <w:tab/>
      </w:r>
      <w:r w:rsidR="00163203">
        <w:rPr>
          <w:rFonts w:hint="eastAsia"/>
        </w:rPr>
        <w:t>成本和预算</w:t>
      </w:r>
      <w:bookmarkEnd w:id="78"/>
    </w:p>
    <w:p w:rsidR="009C2C3F" w:rsidRPr="00163203" w:rsidRDefault="00163203" w:rsidP="00163203">
      <w:pPr>
        <w:snapToGrid w:val="0"/>
        <w:spacing w:before="156"/>
        <w:ind w:firstLine="480"/>
        <w:rPr>
          <w:szCs w:val="24"/>
        </w:rPr>
      </w:pPr>
      <w:r w:rsidRPr="00163203">
        <w:rPr>
          <w:rFonts w:hint="eastAsia"/>
          <w:szCs w:val="24"/>
        </w:rPr>
        <w:t>每个移民安置行动计划均将包括</w:t>
      </w:r>
      <w:r w:rsidR="005C3F97" w:rsidRPr="00163203">
        <w:rPr>
          <w:rFonts w:hint="eastAsia"/>
          <w:szCs w:val="24"/>
        </w:rPr>
        <w:t>补偿</w:t>
      </w:r>
      <w:r w:rsidRPr="00163203">
        <w:rPr>
          <w:rFonts w:hint="eastAsia"/>
          <w:szCs w:val="24"/>
        </w:rPr>
        <w:t>、</w:t>
      </w:r>
      <w:r w:rsidR="005C3F97" w:rsidRPr="00163203">
        <w:rPr>
          <w:rFonts w:hint="eastAsia"/>
          <w:szCs w:val="24"/>
        </w:rPr>
        <w:t>其它</w:t>
      </w:r>
      <w:r w:rsidRPr="00163203">
        <w:rPr>
          <w:rFonts w:hint="eastAsia"/>
          <w:szCs w:val="24"/>
        </w:rPr>
        <w:t>恢复利益</w:t>
      </w:r>
      <w:r w:rsidR="005C3F97" w:rsidRPr="00163203">
        <w:rPr>
          <w:rFonts w:hint="eastAsia"/>
          <w:szCs w:val="24"/>
        </w:rPr>
        <w:t>以及移民安置的详细成本</w:t>
      </w:r>
      <w:r w:rsidR="006E685A" w:rsidRPr="00163203">
        <w:rPr>
          <w:rFonts w:hint="eastAsia"/>
          <w:szCs w:val="24"/>
        </w:rPr>
        <w:t>。</w:t>
      </w:r>
      <w:r w:rsidR="005C3F97" w:rsidRPr="00163203">
        <w:rPr>
          <w:rFonts w:hint="eastAsia"/>
          <w:szCs w:val="24"/>
        </w:rPr>
        <w:t>成本预估将包括足够的与意外事件相关的成本</w:t>
      </w:r>
      <w:r w:rsidR="006E685A" w:rsidRPr="00163203">
        <w:rPr>
          <w:rFonts w:hint="eastAsia"/>
          <w:szCs w:val="24"/>
        </w:rPr>
        <w:t>。</w:t>
      </w:r>
      <w:r w:rsidR="005C3F97" w:rsidRPr="00163203">
        <w:rPr>
          <w:rFonts w:hint="eastAsia"/>
          <w:szCs w:val="24"/>
        </w:rPr>
        <w:t>移民安置行动计划将明确所需所有资金的来源</w:t>
      </w:r>
      <w:r w:rsidRPr="00163203">
        <w:rPr>
          <w:rFonts w:hint="eastAsia"/>
          <w:szCs w:val="24"/>
        </w:rPr>
        <w:t>，</w:t>
      </w:r>
      <w:r w:rsidR="005C3F97" w:rsidRPr="00163203">
        <w:rPr>
          <w:rFonts w:hint="eastAsia"/>
          <w:szCs w:val="24"/>
        </w:rPr>
        <w:t>移民安置</w:t>
      </w:r>
      <w:proofErr w:type="gramStart"/>
      <w:r w:rsidR="005C3F97" w:rsidRPr="00163203">
        <w:rPr>
          <w:rFonts w:hint="eastAsia"/>
          <w:szCs w:val="24"/>
        </w:rPr>
        <w:t>资金流应与</w:t>
      </w:r>
      <w:proofErr w:type="gramEnd"/>
      <w:r w:rsidR="005C3F97" w:rsidRPr="00163203">
        <w:rPr>
          <w:rFonts w:hint="eastAsia"/>
          <w:szCs w:val="24"/>
        </w:rPr>
        <w:t>支付补偿与提供所有其它援助的时间表一致。</w:t>
      </w:r>
    </w:p>
    <w:p w:rsidR="001E6D58" w:rsidRPr="00163203" w:rsidRDefault="00B86BD0" w:rsidP="00B86BD0">
      <w:pPr>
        <w:pStyle w:val="2"/>
        <w:widowControl/>
        <w:spacing w:before="156" w:after="156"/>
        <w:jc w:val="left"/>
      </w:pPr>
      <w:bookmarkStart w:id="79" w:name="_Toc408905358"/>
      <w:r w:rsidRPr="00D9705D">
        <w:t>5.1</w:t>
      </w:r>
      <w:r>
        <w:rPr>
          <w:rFonts w:hint="eastAsia"/>
        </w:rPr>
        <w:t>1</w:t>
      </w:r>
      <w:r w:rsidRPr="00D9705D">
        <w:t>.</w:t>
      </w:r>
      <w:r w:rsidRPr="00D9705D">
        <w:tab/>
      </w:r>
      <w:r w:rsidR="005C3F97" w:rsidRPr="00163203">
        <w:rPr>
          <w:rFonts w:hint="eastAsia"/>
        </w:rPr>
        <w:t>申诉补偿程序</w:t>
      </w:r>
      <w:bookmarkEnd w:id="79"/>
    </w:p>
    <w:p w:rsidR="009C2C3F" w:rsidRPr="00163203" w:rsidRDefault="005C3F97" w:rsidP="00163203">
      <w:pPr>
        <w:widowControl/>
        <w:ind w:firstLine="480"/>
        <w:rPr>
          <w:szCs w:val="24"/>
        </w:rPr>
      </w:pPr>
      <w:r w:rsidRPr="00163203">
        <w:rPr>
          <w:rFonts w:hint="eastAsia"/>
          <w:szCs w:val="24"/>
        </w:rPr>
        <w:t>移民安置行动计划将确定移民向相关项目</w:t>
      </w:r>
      <w:r w:rsidR="00163203" w:rsidRPr="00163203">
        <w:rPr>
          <w:rFonts w:hint="eastAsia"/>
          <w:szCs w:val="24"/>
        </w:rPr>
        <w:t>机构</w:t>
      </w:r>
      <w:r w:rsidRPr="00163203">
        <w:rPr>
          <w:rFonts w:hint="eastAsia"/>
          <w:szCs w:val="24"/>
        </w:rPr>
        <w:t>提出异议的方法</w:t>
      </w:r>
      <w:r w:rsidR="006E685A" w:rsidRPr="00163203">
        <w:rPr>
          <w:rFonts w:hint="eastAsia"/>
          <w:szCs w:val="24"/>
        </w:rPr>
        <w:t>。</w:t>
      </w:r>
      <w:r w:rsidR="00163203" w:rsidRPr="00163203">
        <w:rPr>
          <w:rFonts w:hint="eastAsia"/>
          <w:szCs w:val="24"/>
        </w:rPr>
        <w:t>申诉补偿程序应包括合理执行的标准（</w:t>
      </w:r>
      <w:r w:rsidRPr="00163203">
        <w:rPr>
          <w:rFonts w:hint="eastAsia"/>
          <w:szCs w:val="24"/>
        </w:rPr>
        <w:t>如响应申诉所需的时间）且应向移民无偿提供</w:t>
      </w:r>
      <w:r w:rsidR="006E685A" w:rsidRPr="00163203">
        <w:rPr>
          <w:rFonts w:hint="eastAsia"/>
          <w:szCs w:val="24"/>
        </w:rPr>
        <w:t>。</w:t>
      </w:r>
      <w:proofErr w:type="gramStart"/>
      <w:r w:rsidRPr="00163203">
        <w:rPr>
          <w:rFonts w:hint="eastAsia"/>
          <w:szCs w:val="24"/>
        </w:rPr>
        <w:t>若项目</w:t>
      </w:r>
      <w:proofErr w:type="gramEnd"/>
      <w:r w:rsidRPr="00163203">
        <w:rPr>
          <w:rFonts w:hint="eastAsia"/>
          <w:szCs w:val="24"/>
        </w:rPr>
        <w:t>相关程序无法解决申诉问题，移民安置行动计划还应为申诉人员提供其它途径</w:t>
      </w:r>
      <w:r w:rsidR="006E685A" w:rsidRPr="00163203">
        <w:rPr>
          <w:rFonts w:hint="eastAsia"/>
          <w:szCs w:val="24"/>
        </w:rPr>
        <w:t>。</w:t>
      </w:r>
      <w:r w:rsidRPr="00163203">
        <w:rPr>
          <w:rFonts w:hint="eastAsia"/>
          <w:szCs w:val="24"/>
        </w:rPr>
        <w:t>受影响集体或个人可通过以下渠道和方法就困难、问题、抱怨与不满进行申诉</w:t>
      </w:r>
      <w:r w:rsidR="006E685A" w:rsidRPr="00163203">
        <w:rPr>
          <w:rFonts w:hint="eastAsia"/>
          <w:szCs w:val="24"/>
        </w:rPr>
        <w:t>：</w:t>
      </w:r>
      <w:r w:rsidRPr="00163203">
        <w:rPr>
          <w:rFonts w:hint="eastAsia"/>
          <w:szCs w:val="24"/>
        </w:rPr>
        <w:t>(i)</w:t>
      </w:r>
      <w:r w:rsidR="00163203" w:rsidRPr="00163203">
        <w:rPr>
          <w:rFonts w:hint="eastAsia"/>
          <w:szCs w:val="24"/>
        </w:rPr>
        <w:t>项目办和</w:t>
      </w:r>
      <w:proofErr w:type="gramStart"/>
      <w:r w:rsidR="00163203" w:rsidRPr="00163203">
        <w:rPr>
          <w:rFonts w:hint="eastAsia"/>
          <w:szCs w:val="24"/>
        </w:rPr>
        <w:t>环保护</w:t>
      </w:r>
      <w:proofErr w:type="gramEnd"/>
      <w:r w:rsidR="00163203" w:rsidRPr="00163203">
        <w:rPr>
          <w:rFonts w:hint="eastAsia"/>
          <w:szCs w:val="24"/>
        </w:rPr>
        <w:t>对外合作中心</w:t>
      </w:r>
      <w:r w:rsidRPr="00163203">
        <w:rPr>
          <w:rFonts w:hint="eastAsia"/>
          <w:szCs w:val="24"/>
        </w:rPr>
        <w:t>；</w:t>
      </w:r>
      <w:r w:rsidRPr="00163203">
        <w:rPr>
          <w:rFonts w:hint="eastAsia"/>
          <w:szCs w:val="24"/>
        </w:rPr>
        <w:t>(ii)</w:t>
      </w:r>
      <w:r w:rsidRPr="00163203">
        <w:rPr>
          <w:rFonts w:hint="eastAsia"/>
          <w:szCs w:val="24"/>
        </w:rPr>
        <w:t>市政府与地区政府；</w:t>
      </w:r>
      <w:r w:rsidRPr="00163203">
        <w:rPr>
          <w:rFonts w:hint="eastAsia"/>
          <w:szCs w:val="24"/>
        </w:rPr>
        <w:t>(iii)</w:t>
      </w:r>
      <w:r w:rsidR="00163203" w:rsidRPr="00163203">
        <w:rPr>
          <w:rFonts w:hint="eastAsia"/>
          <w:szCs w:val="24"/>
        </w:rPr>
        <w:t>市级或地区国土资源部；</w:t>
      </w:r>
      <w:r w:rsidRPr="00163203">
        <w:rPr>
          <w:rFonts w:hint="eastAsia"/>
          <w:szCs w:val="24"/>
        </w:rPr>
        <w:t>(iv)</w:t>
      </w:r>
      <w:r w:rsidRPr="00163203">
        <w:rPr>
          <w:rFonts w:hint="eastAsia"/>
          <w:szCs w:val="24"/>
        </w:rPr>
        <w:t>法律诉讼机构。</w:t>
      </w:r>
    </w:p>
    <w:p w:rsidR="001E6D58" w:rsidRPr="00163203" w:rsidRDefault="00B86BD0" w:rsidP="00B86BD0">
      <w:pPr>
        <w:pStyle w:val="2"/>
        <w:widowControl/>
        <w:spacing w:before="156" w:after="156"/>
        <w:jc w:val="left"/>
      </w:pPr>
      <w:bookmarkStart w:id="80" w:name="_Toc408905359"/>
      <w:bookmarkStart w:id="81" w:name="_Toc250373142"/>
      <w:bookmarkStart w:id="82" w:name="_Toc287203999"/>
      <w:r w:rsidRPr="00D9705D">
        <w:t>5.1</w:t>
      </w:r>
      <w:r>
        <w:rPr>
          <w:rFonts w:hint="eastAsia"/>
        </w:rPr>
        <w:t>2</w:t>
      </w:r>
      <w:r w:rsidRPr="00D9705D">
        <w:t>.</w:t>
      </w:r>
      <w:r w:rsidRPr="00D9705D">
        <w:tab/>
      </w:r>
      <w:r w:rsidR="005C3F97" w:rsidRPr="00163203">
        <w:rPr>
          <w:rFonts w:hint="eastAsia"/>
        </w:rPr>
        <w:t>时间范围</w:t>
      </w:r>
      <w:bookmarkEnd w:id="80"/>
    </w:p>
    <w:p w:rsidR="009C2C3F" w:rsidRPr="002C1B41" w:rsidRDefault="005C3F97" w:rsidP="002C1B41">
      <w:pPr>
        <w:pStyle w:val="a7"/>
        <w:snapToGrid w:val="0"/>
        <w:spacing w:before="120" w:after="120"/>
        <w:ind w:firstLine="480"/>
        <w:rPr>
          <w:szCs w:val="24"/>
        </w:rPr>
      </w:pPr>
      <w:r w:rsidRPr="002C1B41">
        <w:rPr>
          <w:rFonts w:hint="eastAsia"/>
          <w:szCs w:val="24"/>
        </w:rPr>
        <w:t>项目移民安置准备工作应</w:t>
      </w:r>
      <w:r w:rsidR="002C1B41" w:rsidRPr="002C1B41">
        <w:rPr>
          <w:rFonts w:hint="eastAsia"/>
          <w:szCs w:val="24"/>
        </w:rPr>
        <w:t>适应</w:t>
      </w:r>
      <w:r w:rsidRPr="002C1B41">
        <w:rPr>
          <w:rFonts w:hint="eastAsia"/>
          <w:szCs w:val="24"/>
        </w:rPr>
        <w:t>项目准备与实施进度计划；具体时间表根据各个子项目的</w:t>
      </w:r>
      <w:r w:rsidRPr="002C1B41">
        <w:rPr>
          <w:rFonts w:hint="eastAsia"/>
          <w:szCs w:val="24"/>
        </w:rPr>
        <w:lastRenderedPageBreak/>
        <w:t>具体情况来确定。</w:t>
      </w:r>
    </w:p>
    <w:p w:rsidR="002C1B41" w:rsidRPr="002C1B41" w:rsidRDefault="002C1B41" w:rsidP="002C1B41">
      <w:pPr>
        <w:pStyle w:val="a7"/>
        <w:snapToGrid w:val="0"/>
        <w:spacing w:before="120" w:after="120"/>
        <w:ind w:firstLine="480"/>
        <w:rPr>
          <w:szCs w:val="24"/>
        </w:rPr>
      </w:pPr>
      <w:r w:rsidRPr="002C1B41">
        <w:rPr>
          <w:rFonts w:hint="eastAsia"/>
          <w:szCs w:val="24"/>
        </w:rPr>
        <w:t>每个移民安置行动计划必须包括详细的实施进度计划，将项目施工时间表与移民安置相关活动联系起来。实施时间表应规定补偿（现金或实物）应在土木工程开始前</w:t>
      </w:r>
      <w:r w:rsidRPr="002C1B41">
        <w:rPr>
          <w:rFonts w:hint="eastAsia"/>
          <w:szCs w:val="24"/>
        </w:rPr>
        <w:t>3</w:t>
      </w:r>
      <w:r w:rsidRPr="002C1B41">
        <w:rPr>
          <w:rFonts w:hint="eastAsia"/>
          <w:szCs w:val="24"/>
        </w:rPr>
        <w:t>个月支付。</w:t>
      </w:r>
    </w:p>
    <w:p w:rsidR="001E6D58" w:rsidRPr="002C1B41" w:rsidRDefault="00B86BD0" w:rsidP="00B86BD0">
      <w:pPr>
        <w:pStyle w:val="2"/>
        <w:widowControl/>
        <w:spacing w:before="156" w:after="156"/>
        <w:jc w:val="left"/>
      </w:pPr>
      <w:bookmarkStart w:id="83" w:name="_Toc408905360"/>
      <w:bookmarkEnd w:id="81"/>
      <w:bookmarkEnd w:id="82"/>
      <w:r w:rsidRPr="00D9705D">
        <w:t>5.</w:t>
      </w:r>
      <w:r>
        <w:rPr>
          <w:rFonts w:hint="eastAsia"/>
        </w:rPr>
        <w:t>13</w:t>
      </w:r>
      <w:r w:rsidRPr="00D9705D">
        <w:t>.</w:t>
      </w:r>
      <w:r w:rsidRPr="00D9705D">
        <w:tab/>
      </w:r>
      <w:r w:rsidR="005C3F97" w:rsidRPr="002C1B41">
        <w:rPr>
          <w:rFonts w:hint="eastAsia"/>
        </w:rPr>
        <w:t>移民安置监督和</w:t>
      </w:r>
      <w:r w:rsidR="002C1B41">
        <w:rPr>
          <w:rFonts w:hint="eastAsia"/>
        </w:rPr>
        <w:t>评估</w:t>
      </w:r>
      <w:bookmarkEnd w:id="83"/>
    </w:p>
    <w:p w:rsidR="009C2C3F" w:rsidRPr="009E259A" w:rsidRDefault="005C3F97" w:rsidP="009E259A">
      <w:pPr>
        <w:widowControl/>
        <w:ind w:firstLine="480"/>
        <w:rPr>
          <w:szCs w:val="24"/>
        </w:rPr>
      </w:pPr>
      <w:r w:rsidRPr="009E259A">
        <w:rPr>
          <w:rFonts w:hint="eastAsia"/>
          <w:szCs w:val="24"/>
        </w:rPr>
        <w:t>为确保所有受影响</w:t>
      </w:r>
      <w:r w:rsidR="009E259A" w:rsidRPr="009E259A">
        <w:rPr>
          <w:rFonts w:hint="eastAsia"/>
          <w:szCs w:val="24"/>
        </w:rPr>
        <w:t>群体</w:t>
      </w:r>
      <w:r w:rsidRPr="009E259A">
        <w:rPr>
          <w:rFonts w:hint="eastAsia"/>
          <w:szCs w:val="24"/>
        </w:rPr>
        <w:t>能获得充分的补偿</w:t>
      </w:r>
      <w:r w:rsidR="009E259A" w:rsidRPr="009E259A">
        <w:rPr>
          <w:rFonts w:hint="eastAsia"/>
          <w:szCs w:val="24"/>
        </w:rPr>
        <w:t>，同时</w:t>
      </w:r>
      <w:r w:rsidRPr="009E259A">
        <w:rPr>
          <w:rFonts w:hint="eastAsia"/>
          <w:szCs w:val="24"/>
        </w:rPr>
        <w:t>确保受影响</w:t>
      </w:r>
      <w:r w:rsidR="009E259A" w:rsidRPr="009E259A">
        <w:rPr>
          <w:rFonts w:hint="eastAsia"/>
          <w:szCs w:val="24"/>
        </w:rPr>
        <w:t>群体</w:t>
      </w:r>
      <w:r w:rsidRPr="009E259A">
        <w:rPr>
          <w:rFonts w:hint="eastAsia"/>
          <w:szCs w:val="24"/>
        </w:rPr>
        <w:t>在搬迁后恢复收入和生计，项目实施应接受内部与外部监督</w:t>
      </w:r>
      <w:r w:rsidR="006E685A" w:rsidRPr="009E259A">
        <w:rPr>
          <w:rFonts w:hint="eastAsia"/>
          <w:szCs w:val="24"/>
        </w:rPr>
        <w:t>。</w:t>
      </w:r>
      <w:r w:rsidR="009E259A" w:rsidRPr="009E259A">
        <w:rPr>
          <w:rFonts w:hint="eastAsia"/>
          <w:szCs w:val="24"/>
        </w:rPr>
        <w:t>项目办、环保部对外合作中心同场地</w:t>
      </w:r>
      <w:r w:rsidRPr="009E259A">
        <w:rPr>
          <w:rFonts w:hint="eastAsia"/>
          <w:szCs w:val="24"/>
        </w:rPr>
        <w:t>所有者负责内部监督，外部监督和</w:t>
      </w:r>
      <w:r w:rsidR="009E259A" w:rsidRPr="009E259A">
        <w:rPr>
          <w:rFonts w:hint="eastAsia"/>
          <w:szCs w:val="24"/>
        </w:rPr>
        <w:t>评估</w:t>
      </w:r>
      <w:r w:rsidRPr="009E259A">
        <w:rPr>
          <w:rFonts w:hint="eastAsia"/>
          <w:szCs w:val="24"/>
        </w:rPr>
        <w:t>则由</w:t>
      </w:r>
      <w:r w:rsidR="009E259A" w:rsidRPr="009E259A">
        <w:rPr>
          <w:rFonts w:hint="eastAsia"/>
          <w:szCs w:val="24"/>
        </w:rPr>
        <w:t>子</w:t>
      </w:r>
      <w:r w:rsidRPr="009E259A">
        <w:rPr>
          <w:rFonts w:hint="eastAsia"/>
          <w:szCs w:val="24"/>
        </w:rPr>
        <w:t>项目所有者签约的独立合格机构负责。</w:t>
      </w:r>
    </w:p>
    <w:p w:rsidR="002C7966" w:rsidRPr="0068082E" w:rsidRDefault="005C3F97" w:rsidP="0068082E">
      <w:pPr>
        <w:spacing w:line="240" w:lineRule="auto"/>
        <w:ind w:firstLine="482"/>
        <w:rPr>
          <w:b/>
          <w:szCs w:val="24"/>
        </w:rPr>
      </w:pPr>
      <w:r w:rsidRPr="0068082E">
        <w:rPr>
          <w:rFonts w:hint="eastAsia"/>
          <w:b/>
          <w:bCs/>
          <w:szCs w:val="24"/>
        </w:rPr>
        <w:t>内部监督</w:t>
      </w:r>
    </w:p>
    <w:p w:rsidR="002C7966" w:rsidRPr="009E259A" w:rsidRDefault="005C3F97" w:rsidP="006A7584">
      <w:pPr>
        <w:widowControl/>
        <w:spacing w:afterLines="50" w:after="156"/>
        <w:ind w:firstLine="480"/>
        <w:rPr>
          <w:szCs w:val="24"/>
        </w:rPr>
      </w:pPr>
      <w:r w:rsidRPr="009E259A">
        <w:rPr>
          <w:rFonts w:hint="eastAsia"/>
          <w:szCs w:val="24"/>
        </w:rPr>
        <w:t>内部监督的总体目标是确保实施</w:t>
      </w:r>
      <w:r w:rsidR="009E259A" w:rsidRPr="009E259A">
        <w:rPr>
          <w:rFonts w:hint="eastAsia"/>
          <w:szCs w:val="24"/>
        </w:rPr>
        <w:t>过程符合已批准的</w:t>
      </w:r>
      <w:r w:rsidRPr="009E259A">
        <w:rPr>
          <w:rFonts w:hint="eastAsia"/>
          <w:szCs w:val="24"/>
        </w:rPr>
        <w:t>“移民安置行动计划”的要求</w:t>
      </w:r>
      <w:r w:rsidR="006E685A" w:rsidRPr="009E259A">
        <w:rPr>
          <w:rFonts w:hint="eastAsia"/>
          <w:szCs w:val="24"/>
        </w:rPr>
        <w:t>。</w:t>
      </w:r>
      <w:r w:rsidRPr="009E259A">
        <w:rPr>
          <w:rFonts w:hint="eastAsia"/>
          <w:szCs w:val="24"/>
        </w:rPr>
        <w:t>具体目标如下</w:t>
      </w:r>
      <w:r w:rsidR="006E685A" w:rsidRPr="009E259A">
        <w:rPr>
          <w:rFonts w:hint="eastAsia"/>
          <w:szCs w:val="24"/>
        </w:rPr>
        <w:t>：</w:t>
      </w:r>
      <w:r w:rsidRPr="009E259A">
        <w:rPr>
          <w:rFonts w:hint="eastAsia"/>
          <w:szCs w:val="24"/>
        </w:rPr>
        <w:t>(i)</w:t>
      </w:r>
      <w:r w:rsidRPr="009E259A">
        <w:rPr>
          <w:rFonts w:hint="eastAsia"/>
          <w:szCs w:val="24"/>
        </w:rPr>
        <w:t>根据计划时间</w:t>
      </w:r>
      <w:r w:rsidR="009E259A" w:rsidRPr="009E259A">
        <w:rPr>
          <w:rFonts w:hint="eastAsia"/>
          <w:szCs w:val="24"/>
        </w:rPr>
        <w:t>表</w:t>
      </w:r>
      <w:r w:rsidRPr="009E259A">
        <w:rPr>
          <w:rFonts w:hint="eastAsia"/>
          <w:szCs w:val="24"/>
        </w:rPr>
        <w:t>及预算，检查移民安置和项目准备阶段重要问题的实施情况</w:t>
      </w:r>
      <w:r w:rsidR="006E685A" w:rsidRPr="009E259A">
        <w:rPr>
          <w:rFonts w:hint="eastAsia"/>
          <w:szCs w:val="24"/>
        </w:rPr>
        <w:t>。</w:t>
      </w:r>
      <w:r w:rsidRPr="009E259A">
        <w:rPr>
          <w:rFonts w:hint="eastAsia"/>
          <w:szCs w:val="24"/>
        </w:rPr>
        <w:t>(ii)</w:t>
      </w:r>
      <w:r w:rsidRPr="009E259A">
        <w:rPr>
          <w:rFonts w:hint="eastAsia"/>
          <w:szCs w:val="24"/>
        </w:rPr>
        <w:t>确保受影响群体与项目</w:t>
      </w:r>
      <w:r w:rsidR="009E259A" w:rsidRPr="009E259A">
        <w:rPr>
          <w:rFonts w:hint="eastAsia"/>
          <w:szCs w:val="24"/>
        </w:rPr>
        <w:t>管理人员</w:t>
      </w:r>
      <w:r w:rsidRPr="009E259A">
        <w:rPr>
          <w:rFonts w:hint="eastAsia"/>
          <w:szCs w:val="24"/>
        </w:rPr>
        <w:t>之间具有畅通的咨询和想法交流渠道；</w:t>
      </w:r>
      <w:r w:rsidRPr="009E259A">
        <w:rPr>
          <w:rFonts w:hint="eastAsia"/>
          <w:szCs w:val="24"/>
        </w:rPr>
        <w:t>(iii)</w:t>
      </w:r>
      <w:r w:rsidRPr="009E259A">
        <w:rPr>
          <w:rFonts w:hint="eastAsia"/>
          <w:szCs w:val="24"/>
        </w:rPr>
        <w:t>确保受影响群体</w:t>
      </w:r>
      <w:r w:rsidR="009E259A" w:rsidRPr="009E259A">
        <w:rPr>
          <w:rFonts w:hint="eastAsia"/>
          <w:szCs w:val="24"/>
        </w:rPr>
        <w:t>及时</w:t>
      </w:r>
      <w:r w:rsidRPr="009E259A">
        <w:rPr>
          <w:rFonts w:hint="eastAsia"/>
          <w:szCs w:val="24"/>
        </w:rPr>
        <w:t>获得补偿；</w:t>
      </w:r>
      <w:r w:rsidRPr="009E259A">
        <w:rPr>
          <w:rFonts w:hint="eastAsia"/>
          <w:szCs w:val="24"/>
        </w:rPr>
        <w:t>(iv)</w:t>
      </w:r>
      <w:r w:rsidRPr="009E259A">
        <w:rPr>
          <w:rFonts w:hint="eastAsia"/>
          <w:szCs w:val="24"/>
        </w:rPr>
        <w:t>确认是否在规定时间内处理投诉</w:t>
      </w:r>
      <w:r w:rsidR="006E685A" w:rsidRPr="009E259A">
        <w:rPr>
          <w:rFonts w:hint="eastAsia"/>
          <w:szCs w:val="24"/>
        </w:rPr>
        <w:t>。</w:t>
      </w:r>
      <w:r w:rsidRPr="009E259A">
        <w:rPr>
          <w:rFonts w:hint="eastAsia"/>
          <w:szCs w:val="24"/>
        </w:rPr>
        <w:t>移民安置实施机构应负责内部监督。</w:t>
      </w:r>
    </w:p>
    <w:p w:rsidR="002C7966" w:rsidRPr="0068082E" w:rsidRDefault="005C3F97" w:rsidP="0068082E">
      <w:pPr>
        <w:spacing w:line="240" w:lineRule="auto"/>
        <w:ind w:firstLine="482"/>
        <w:rPr>
          <w:b/>
          <w:bCs/>
          <w:szCs w:val="24"/>
        </w:rPr>
      </w:pPr>
      <w:r w:rsidRPr="0068082E">
        <w:rPr>
          <w:rFonts w:hint="eastAsia"/>
          <w:b/>
          <w:bCs/>
          <w:szCs w:val="24"/>
        </w:rPr>
        <w:t>外部</w:t>
      </w:r>
      <w:proofErr w:type="gramStart"/>
      <w:r w:rsidRPr="0068082E">
        <w:rPr>
          <w:rFonts w:hint="eastAsia"/>
          <w:b/>
          <w:bCs/>
          <w:szCs w:val="24"/>
        </w:rPr>
        <w:t>独立监督</w:t>
      </w:r>
      <w:proofErr w:type="gramEnd"/>
      <w:r w:rsidRPr="0068082E">
        <w:rPr>
          <w:rFonts w:hint="eastAsia"/>
          <w:b/>
          <w:bCs/>
          <w:szCs w:val="24"/>
        </w:rPr>
        <w:t>和</w:t>
      </w:r>
      <w:r w:rsidR="009E259A" w:rsidRPr="0068082E">
        <w:rPr>
          <w:rFonts w:hint="eastAsia"/>
          <w:b/>
          <w:bCs/>
          <w:szCs w:val="24"/>
        </w:rPr>
        <w:t>评估</w:t>
      </w:r>
    </w:p>
    <w:p w:rsidR="002C7966" w:rsidRPr="00754448" w:rsidRDefault="00754448" w:rsidP="00754448">
      <w:pPr>
        <w:widowControl/>
        <w:ind w:firstLine="480"/>
        <w:rPr>
          <w:szCs w:val="24"/>
        </w:rPr>
      </w:pPr>
      <w:r w:rsidRPr="00754448">
        <w:rPr>
          <w:rFonts w:hint="eastAsia"/>
          <w:szCs w:val="24"/>
        </w:rPr>
        <w:t>外部监督和评估指由</w:t>
      </w:r>
      <w:r w:rsidR="005C3F97" w:rsidRPr="00754448">
        <w:rPr>
          <w:rFonts w:hint="eastAsia"/>
          <w:szCs w:val="24"/>
        </w:rPr>
        <w:t>移民安置机构</w:t>
      </w:r>
      <w:r w:rsidRPr="00754448">
        <w:rPr>
          <w:rFonts w:hint="eastAsia"/>
          <w:szCs w:val="24"/>
        </w:rPr>
        <w:t>以外的</w:t>
      </w:r>
      <w:r w:rsidR="005C3F97" w:rsidRPr="00754448">
        <w:rPr>
          <w:rFonts w:hint="eastAsia"/>
          <w:szCs w:val="24"/>
        </w:rPr>
        <w:t>机构对土地征用与拆迁以及移民安置进行日常监督和</w:t>
      </w:r>
      <w:r w:rsidRPr="00754448">
        <w:rPr>
          <w:rFonts w:hint="eastAsia"/>
          <w:szCs w:val="24"/>
        </w:rPr>
        <w:t>评估</w:t>
      </w:r>
      <w:r w:rsidR="005C3F97" w:rsidRPr="00754448">
        <w:rPr>
          <w:rFonts w:hint="eastAsia"/>
          <w:szCs w:val="24"/>
        </w:rPr>
        <w:t>，监督和</w:t>
      </w:r>
      <w:r w:rsidRPr="00754448">
        <w:rPr>
          <w:rFonts w:hint="eastAsia"/>
          <w:szCs w:val="24"/>
        </w:rPr>
        <w:t>评估</w:t>
      </w:r>
      <w:r w:rsidR="005C3F97" w:rsidRPr="00754448">
        <w:rPr>
          <w:rFonts w:hint="eastAsia"/>
          <w:szCs w:val="24"/>
        </w:rPr>
        <w:t>移民安置的目标是否实现，提出关于移民安置和恢复移民生活水平的评价意见和建议，为项目管理提供预测和预警制度以及为移民提供反馈渠道。</w:t>
      </w:r>
    </w:p>
    <w:p w:rsidR="002C7966" w:rsidRPr="00754448" w:rsidRDefault="005C3F97" w:rsidP="00754448">
      <w:pPr>
        <w:widowControl/>
        <w:ind w:firstLine="480"/>
        <w:rPr>
          <w:szCs w:val="24"/>
        </w:rPr>
      </w:pPr>
      <w:r w:rsidRPr="00754448">
        <w:rPr>
          <w:rFonts w:hint="eastAsia"/>
          <w:szCs w:val="24"/>
        </w:rPr>
        <w:t>外部监督机构</w:t>
      </w:r>
      <w:r w:rsidR="00754448" w:rsidRPr="00754448">
        <w:rPr>
          <w:rFonts w:hint="eastAsia"/>
          <w:szCs w:val="24"/>
        </w:rPr>
        <w:t>是当地项目办在项目移民安置方面的顾问，</w:t>
      </w:r>
      <w:r w:rsidRPr="00754448">
        <w:rPr>
          <w:rFonts w:hint="eastAsia"/>
          <w:szCs w:val="24"/>
        </w:rPr>
        <w:t>将根据移民安置行动计划开展追踪调查以及移民安置活动的监督和评价工作并为决策提供建议。</w:t>
      </w:r>
    </w:p>
    <w:p w:rsidR="002C7966" w:rsidRPr="0068082E" w:rsidRDefault="005C3F97" w:rsidP="0068082E">
      <w:pPr>
        <w:spacing w:line="240" w:lineRule="auto"/>
        <w:ind w:firstLine="482"/>
        <w:rPr>
          <w:b/>
          <w:bCs/>
          <w:szCs w:val="24"/>
        </w:rPr>
      </w:pPr>
      <w:r w:rsidRPr="0068082E">
        <w:rPr>
          <w:rFonts w:hint="eastAsia"/>
          <w:b/>
          <w:bCs/>
          <w:szCs w:val="24"/>
        </w:rPr>
        <w:t>监督的主要指标</w:t>
      </w:r>
    </w:p>
    <w:p w:rsidR="002C7966" w:rsidRPr="00754448" w:rsidRDefault="009C2C3F" w:rsidP="00754448">
      <w:pPr>
        <w:ind w:firstLine="480"/>
        <w:rPr>
          <w:szCs w:val="24"/>
        </w:rPr>
      </w:pPr>
      <w:r w:rsidRPr="00754448">
        <w:rPr>
          <w:szCs w:val="24"/>
        </w:rPr>
        <w:t>A.</w:t>
      </w:r>
      <w:r w:rsidR="008F61AE">
        <w:rPr>
          <w:rFonts w:hint="eastAsia"/>
          <w:szCs w:val="24"/>
        </w:rPr>
        <w:tab/>
      </w:r>
      <w:r w:rsidR="005C3F97" w:rsidRPr="00754448">
        <w:rPr>
          <w:rFonts w:hint="eastAsia"/>
          <w:szCs w:val="24"/>
        </w:rPr>
        <w:t>进度</w:t>
      </w:r>
      <w:r w:rsidR="006E685A" w:rsidRPr="00754448">
        <w:rPr>
          <w:rFonts w:hint="eastAsia"/>
          <w:szCs w:val="24"/>
        </w:rPr>
        <w:t>：</w:t>
      </w:r>
      <w:r w:rsidR="005C3F97" w:rsidRPr="00754448">
        <w:rPr>
          <w:rFonts w:hint="eastAsia"/>
          <w:szCs w:val="24"/>
        </w:rPr>
        <w:t>包括土地征用与移民安置的准备与实施。</w:t>
      </w:r>
    </w:p>
    <w:p w:rsidR="002C7966" w:rsidRPr="00754448" w:rsidRDefault="009C2C3F" w:rsidP="00754448">
      <w:pPr>
        <w:ind w:firstLine="480"/>
        <w:rPr>
          <w:szCs w:val="24"/>
        </w:rPr>
      </w:pPr>
      <w:r w:rsidRPr="00754448">
        <w:rPr>
          <w:szCs w:val="24"/>
        </w:rPr>
        <w:t>B.</w:t>
      </w:r>
      <w:r w:rsidR="008F61AE">
        <w:rPr>
          <w:rFonts w:hint="eastAsia"/>
          <w:szCs w:val="24"/>
        </w:rPr>
        <w:tab/>
      </w:r>
      <w:r w:rsidR="005C3F97" w:rsidRPr="00754448">
        <w:rPr>
          <w:rFonts w:hint="eastAsia"/>
          <w:szCs w:val="24"/>
        </w:rPr>
        <w:t>质量</w:t>
      </w:r>
      <w:r w:rsidR="006E685A" w:rsidRPr="00754448">
        <w:rPr>
          <w:rFonts w:hint="eastAsia"/>
          <w:szCs w:val="24"/>
        </w:rPr>
        <w:t>：</w:t>
      </w:r>
      <w:r w:rsidR="005C3F97" w:rsidRPr="00754448">
        <w:rPr>
          <w:rFonts w:hint="eastAsia"/>
          <w:szCs w:val="24"/>
        </w:rPr>
        <w:t>包括土</w:t>
      </w:r>
      <w:r w:rsidR="00754448" w:rsidRPr="00754448">
        <w:rPr>
          <w:rFonts w:hint="eastAsia"/>
          <w:szCs w:val="24"/>
        </w:rPr>
        <w:t>建</w:t>
      </w:r>
      <w:r w:rsidR="005C3F97" w:rsidRPr="00754448">
        <w:rPr>
          <w:rFonts w:hint="eastAsia"/>
          <w:szCs w:val="24"/>
        </w:rPr>
        <w:t>工程施工质量与移民的满意度</w:t>
      </w:r>
    </w:p>
    <w:p w:rsidR="002C7966" w:rsidRPr="00754448" w:rsidRDefault="009C2C3F" w:rsidP="00754448">
      <w:pPr>
        <w:ind w:firstLine="480"/>
        <w:rPr>
          <w:szCs w:val="24"/>
        </w:rPr>
      </w:pPr>
      <w:r w:rsidRPr="00754448">
        <w:rPr>
          <w:szCs w:val="24"/>
        </w:rPr>
        <w:t>C.</w:t>
      </w:r>
      <w:r w:rsidR="008F61AE">
        <w:rPr>
          <w:rFonts w:hint="eastAsia"/>
          <w:szCs w:val="24"/>
        </w:rPr>
        <w:tab/>
      </w:r>
      <w:r w:rsidR="005C3F97" w:rsidRPr="00754448">
        <w:rPr>
          <w:rFonts w:hint="eastAsia"/>
          <w:szCs w:val="24"/>
        </w:rPr>
        <w:t>投资</w:t>
      </w:r>
      <w:r w:rsidR="006E685A" w:rsidRPr="00754448">
        <w:rPr>
          <w:rFonts w:hint="eastAsia"/>
          <w:szCs w:val="24"/>
        </w:rPr>
        <w:t>：</w:t>
      </w:r>
      <w:r w:rsidR="005C3F97" w:rsidRPr="00754448">
        <w:rPr>
          <w:rFonts w:hint="eastAsia"/>
          <w:szCs w:val="24"/>
        </w:rPr>
        <w:t>包括资金的分配和使用。</w:t>
      </w:r>
    </w:p>
    <w:p w:rsidR="002C7966" w:rsidRPr="0068082E" w:rsidRDefault="00754448" w:rsidP="0068082E">
      <w:pPr>
        <w:spacing w:line="240" w:lineRule="auto"/>
        <w:ind w:firstLine="482"/>
        <w:rPr>
          <w:b/>
          <w:bCs/>
          <w:szCs w:val="24"/>
        </w:rPr>
      </w:pPr>
      <w:r w:rsidRPr="0068082E">
        <w:rPr>
          <w:rFonts w:hint="eastAsia"/>
          <w:b/>
          <w:bCs/>
          <w:szCs w:val="24"/>
        </w:rPr>
        <w:t>评估</w:t>
      </w:r>
      <w:r w:rsidR="005C3F97" w:rsidRPr="0068082E">
        <w:rPr>
          <w:rFonts w:hint="eastAsia"/>
          <w:b/>
          <w:bCs/>
          <w:szCs w:val="24"/>
        </w:rPr>
        <w:t>的主要指标</w:t>
      </w:r>
    </w:p>
    <w:p w:rsidR="002C7966" w:rsidRPr="00754448" w:rsidRDefault="009C2C3F" w:rsidP="00754448">
      <w:pPr>
        <w:ind w:firstLine="480"/>
        <w:rPr>
          <w:szCs w:val="24"/>
        </w:rPr>
      </w:pPr>
      <w:r w:rsidRPr="00754448">
        <w:rPr>
          <w:szCs w:val="24"/>
        </w:rPr>
        <w:t>A.</w:t>
      </w:r>
      <w:r w:rsidR="008F61AE">
        <w:rPr>
          <w:rFonts w:hint="eastAsia"/>
          <w:szCs w:val="24"/>
        </w:rPr>
        <w:tab/>
      </w:r>
      <w:r w:rsidR="005C3F97" w:rsidRPr="00754448">
        <w:rPr>
          <w:rFonts w:ascii="宋体" w:hint="eastAsia"/>
          <w:szCs w:val="24"/>
          <w:lang w:val="zh-CN"/>
        </w:rPr>
        <w:t>移民的生产和居住条件</w:t>
      </w:r>
    </w:p>
    <w:p w:rsidR="002C7966" w:rsidRPr="00754448" w:rsidRDefault="008F61AE" w:rsidP="00754448">
      <w:pPr>
        <w:ind w:firstLine="480"/>
        <w:rPr>
          <w:szCs w:val="24"/>
        </w:rPr>
      </w:pPr>
      <w:r>
        <w:rPr>
          <w:rFonts w:hint="eastAsia"/>
          <w:szCs w:val="24"/>
        </w:rPr>
        <w:t>（</w:t>
      </w:r>
      <w:r>
        <w:rPr>
          <w:rFonts w:hint="eastAsia"/>
          <w:szCs w:val="24"/>
        </w:rPr>
        <w:t>1</w:t>
      </w:r>
      <w:r>
        <w:rPr>
          <w:rFonts w:hint="eastAsia"/>
          <w:szCs w:val="24"/>
        </w:rPr>
        <w:t>）</w:t>
      </w:r>
      <w:r w:rsidR="005C3F97" w:rsidRPr="00754448">
        <w:rPr>
          <w:rFonts w:hint="eastAsia"/>
          <w:szCs w:val="24"/>
        </w:rPr>
        <w:t>经济条件</w:t>
      </w:r>
      <w:r w:rsidR="006E685A" w:rsidRPr="00754448">
        <w:rPr>
          <w:rFonts w:hint="eastAsia"/>
          <w:szCs w:val="24"/>
        </w:rPr>
        <w:t>：</w:t>
      </w:r>
      <w:r w:rsidR="005C3F97" w:rsidRPr="00754448">
        <w:rPr>
          <w:rFonts w:hint="eastAsia"/>
          <w:szCs w:val="24"/>
        </w:rPr>
        <w:t>家庭在移民安置前后的经济发展情况，包括资产、生产材料、生活材料、收入等</w:t>
      </w:r>
      <w:r w:rsidR="00754448" w:rsidRPr="00754448">
        <w:rPr>
          <w:rFonts w:hint="eastAsia"/>
          <w:szCs w:val="24"/>
        </w:rPr>
        <w:t>。</w:t>
      </w:r>
    </w:p>
    <w:p w:rsidR="002C7966" w:rsidRPr="00754448" w:rsidRDefault="008F61AE" w:rsidP="00754448">
      <w:pPr>
        <w:ind w:firstLine="480"/>
        <w:rPr>
          <w:szCs w:val="24"/>
        </w:rPr>
      </w:pPr>
      <w:r>
        <w:rPr>
          <w:rFonts w:hint="eastAsia"/>
          <w:szCs w:val="24"/>
        </w:rPr>
        <w:t>（</w:t>
      </w:r>
      <w:r>
        <w:rPr>
          <w:rFonts w:hint="eastAsia"/>
          <w:szCs w:val="24"/>
        </w:rPr>
        <w:t>2</w:t>
      </w:r>
      <w:r>
        <w:rPr>
          <w:rFonts w:hint="eastAsia"/>
          <w:szCs w:val="24"/>
        </w:rPr>
        <w:t>）</w:t>
      </w:r>
      <w:r w:rsidR="005C3F97" w:rsidRPr="00754448">
        <w:rPr>
          <w:rFonts w:hint="eastAsia"/>
          <w:szCs w:val="24"/>
        </w:rPr>
        <w:t>就业</w:t>
      </w:r>
      <w:r w:rsidR="006E685A" w:rsidRPr="00754448">
        <w:rPr>
          <w:rFonts w:hint="eastAsia"/>
          <w:szCs w:val="24"/>
        </w:rPr>
        <w:t>：</w:t>
      </w:r>
      <w:r w:rsidR="005C3F97" w:rsidRPr="00754448">
        <w:rPr>
          <w:rFonts w:hint="eastAsia"/>
          <w:szCs w:val="24"/>
        </w:rPr>
        <w:t>就业变化，包括就业率、向不同受项目影响群体（尤其是弱势群体和少数民族）提供的援助。</w:t>
      </w:r>
    </w:p>
    <w:p w:rsidR="002C7966" w:rsidRPr="00754448" w:rsidRDefault="008F61AE" w:rsidP="00754448">
      <w:pPr>
        <w:ind w:firstLine="480"/>
        <w:rPr>
          <w:szCs w:val="24"/>
        </w:rPr>
      </w:pPr>
      <w:r>
        <w:rPr>
          <w:rFonts w:hint="eastAsia"/>
          <w:szCs w:val="24"/>
        </w:rPr>
        <w:t>（</w:t>
      </w:r>
      <w:r>
        <w:rPr>
          <w:rFonts w:hint="eastAsia"/>
          <w:szCs w:val="24"/>
        </w:rPr>
        <w:t>3</w:t>
      </w:r>
      <w:r>
        <w:rPr>
          <w:rFonts w:hint="eastAsia"/>
          <w:szCs w:val="24"/>
        </w:rPr>
        <w:t>）</w:t>
      </w:r>
      <w:r w:rsidR="005C3F97" w:rsidRPr="00754448">
        <w:rPr>
          <w:rFonts w:hint="eastAsia"/>
          <w:szCs w:val="24"/>
        </w:rPr>
        <w:t>社区的发展</w:t>
      </w:r>
      <w:r w:rsidR="006E685A" w:rsidRPr="00754448">
        <w:rPr>
          <w:rFonts w:hint="eastAsia"/>
          <w:szCs w:val="24"/>
        </w:rPr>
        <w:t>：</w:t>
      </w:r>
      <w:r w:rsidR="005C3F97" w:rsidRPr="00754448">
        <w:rPr>
          <w:rFonts w:hint="eastAsia"/>
          <w:szCs w:val="24"/>
        </w:rPr>
        <w:t>移民安置主要地区的当地经济发展情况。</w:t>
      </w:r>
    </w:p>
    <w:p w:rsidR="002C7966" w:rsidRPr="00754448" w:rsidRDefault="009C2C3F" w:rsidP="00754448">
      <w:pPr>
        <w:ind w:firstLine="480"/>
        <w:rPr>
          <w:szCs w:val="24"/>
        </w:rPr>
      </w:pPr>
      <w:r w:rsidRPr="00754448">
        <w:rPr>
          <w:szCs w:val="24"/>
        </w:rPr>
        <w:t>B.</w:t>
      </w:r>
      <w:r w:rsidR="008F61AE">
        <w:rPr>
          <w:rFonts w:hint="eastAsia"/>
          <w:szCs w:val="24"/>
        </w:rPr>
        <w:tab/>
      </w:r>
      <w:r w:rsidR="005C3F97" w:rsidRPr="00754448">
        <w:rPr>
          <w:rFonts w:ascii="宋体" w:hint="eastAsia"/>
          <w:szCs w:val="24"/>
          <w:lang w:val="zh-CN"/>
        </w:rPr>
        <w:t>基础设施</w:t>
      </w:r>
      <w:r w:rsidR="005C3F97" w:rsidRPr="00754448">
        <w:rPr>
          <w:rFonts w:ascii="宋体" w:hint="eastAsia"/>
          <w:szCs w:val="24"/>
        </w:rPr>
        <w:t>：</w:t>
      </w:r>
    </w:p>
    <w:p w:rsidR="002C7966" w:rsidRPr="00754448" w:rsidRDefault="005C3F97" w:rsidP="00754448">
      <w:pPr>
        <w:ind w:firstLine="480"/>
        <w:rPr>
          <w:szCs w:val="24"/>
        </w:rPr>
      </w:pPr>
      <w:r w:rsidRPr="00754448">
        <w:rPr>
          <w:rFonts w:ascii="宋体" w:hint="eastAsia"/>
          <w:szCs w:val="24"/>
          <w:lang w:val="zh-CN"/>
        </w:rPr>
        <w:lastRenderedPageBreak/>
        <w:t>移民安置行动计划实施前后受影响地区的基础设施变化。</w:t>
      </w:r>
    </w:p>
    <w:p w:rsidR="002C7966" w:rsidRPr="00754448" w:rsidRDefault="009C2C3F" w:rsidP="00754448">
      <w:pPr>
        <w:ind w:firstLine="480"/>
        <w:rPr>
          <w:szCs w:val="24"/>
        </w:rPr>
      </w:pPr>
      <w:r w:rsidRPr="00754448">
        <w:rPr>
          <w:szCs w:val="24"/>
        </w:rPr>
        <w:t>C.</w:t>
      </w:r>
      <w:r w:rsidR="008F61AE">
        <w:rPr>
          <w:rFonts w:hint="eastAsia"/>
          <w:szCs w:val="24"/>
        </w:rPr>
        <w:tab/>
      </w:r>
      <w:r w:rsidR="005C3F97" w:rsidRPr="00754448">
        <w:rPr>
          <w:rFonts w:ascii="宋体" w:hint="eastAsia"/>
          <w:szCs w:val="24"/>
          <w:lang w:val="zh-CN"/>
        </w:rPr>
        <w:t>企业和机构</w:t>
      </w:r>
    </w:p>
    <w:p w:rsidR="002C7966" w:rsidRPr="00754448" w:rsidRDefault="005C3F97" w:rsidP="00754448">
      <w:pPr>
        <w:ind w:firstLine="480"/>
        <w:rPr>
          <w:szCs w:val="24"/>
        </w:rPr>
      </w:pPr>
      <w:r w:rsidRPr="00754448">
        <w:rPr>
          <w:rFonts w:ascii="宋体" w:hint="eastAsia"/>
          <w:szCs w:val="24"/>
          <w:lang w:val="zh-CN"/>
        </w:rPr>
        <w:t>移民安置前后商业运营情况与环境变化</w:t>
      </w:r>
    </w:p>
    <w:p w:rsidR="009C2C3F" w:rsidRPr="009C2C3F" w:rsidRDefault="009C2C3F" w:rsidP="00615AE6">
      <w:pPr>
        <w:ind w:firstLine="480"/>
      </w:pPr>
    </w:p>
    <w:p w:rsidR="00AA3CE0" w:rsidRPr="00754448" w:rsidRDefault="00AA3CE0" w:rsidP="00754448">
      <w:pPr>
        <w:spacing w:before="156"/>
        <w:ind w:firstLineChars="95" w:firstLine="199"/>
        <w:rPr>
          <w:sz w:val="21"/>
          <w:szCs w:val="24"/>
        </w:rPr>
        <w:sectPr w:rsidR="00AA3CE0" w:rsidRPr="00754448">
          <w:pgSz w:w="11906" w:h="16838"/>
          <w:pgMar w:top="1134" w:right="1134" w:bottom="1134" w:left="1134" w:header="851" w:footer="992" w:gutter="0"/>
          <w:cols w:space="425"/>
          <w:docGrid w:type="lines" w:linePitch="312"/>
        </w:sectPr>
      </w:pPr>
    </w:p>
    <w:p w:rsidR="00DF4F8E" w:rsidRDefault="00DF4F8E" w:rsidP="00BE6E31">
      <w:pPr>
        <w:pStyle w:val="af1"/>
      </w:pPr>
      <w:bookmarkStart w:id="84" w:name="_Toc408905361"/>
      <w:r w:rsidRPr="009D4D60">
        <w:lastRenderedPageBreak/>
        <w:t>6.</w:t>
      </w:r>
      <w:r w:rsidRPr="009D4D60">
        <w:tab/>
      </w:r>
      <w:r w:rsidR="000D6008">
        <w:rPr>
          <w:rFonts w:hint="eastAsia"/>
        </w:rPr>
        <w:t>子</w:t>
      </w:r>
      <w:r>
        <w:rPr>
          <w:rFonts w:hint="eastAsia"/>
        </w:rPr>
        <w:t>项目社会评价</w:t>
      </w:r>
      <w:bookmarkEnd w:id="84"/>
    </w:p>
    <w:p w:rsidR="00DF4F8E" w:rsidRPr="00D9705D" w:rsidRDefault="00DF4F8E" w:rsidP="00DF4F8E">
      <w:pPr>
        <w:pStyle w:val="2"/>
      </w:pPr>
      <w:bookmarkStart w:id="85" w:name="_Toc396288044"/>
      <w:bookmarkStart w:id="86" w:name="_Toc408905362"/>
      <w:r w:rsidRPr="00D9705D">
        <w:t>6.1.</w:t>
      </w:r>
      <w:r w:rsidRPr="00D9705D">
        <w:tab/>
      </w:r>
      <w:r w:rsidRPr="00D9705D">
        <w:t>目标</w:t>
      </w:r>
      <w:bookmarkEnd w:id="85"/>
      <w:bookmarkEnd w:id="86"/>
    </w:p>
    <w:p w:rsidR="00DF4F8E" w:rsidRPr="00D9705D" w:rsidRDefault="00DF4F8E" w:rsidP="00DF4F8E">
      <w:pPr>
        <w:ind w:firstLine="480"/>
      </w:pPr>
      <w:r w:rsidRPr="00D9705D">
        <w:t>社会评价总体目的是帮助</w:t>
      </w:r>
      <w:r>
        <w:rPr>
          <w:rFonts w:hint="eastAsia"/>
        </w:rPr>
        <w:t>项目办和环保部对外合作中心</w:t>
      </w:r>
      <w:r w:rsidRPr="00D9705D">
        <w:rPr>
          <w:kern w:val="0"/>
        </w:rPr>
        <w:t>设计</w:t>
      </w:r>
      <w:r w:rsidRPr="00D9705D">
        <w:t>与实施</w:t>
      </w:r>
      <w:r>
        <w:rPr>
          <w:rFonts w:hint="eastAsia"/>
        </w:rPr>
        <w:t>场地治理子项目</w:t>
      </w:r>
      <w:r w:rsidRPr="00D9705D">
        <w:t>，获取可能受</w:t>
      </w:r>
      <w:r>
        <w:rPr>
          <w:rFonts w:hint="eastAsia"/>
        </w:rPr>
        <w:t>场地治理</w:t>
      </w:r>
      <w:r w:rsidRPr="00D9705D">
        <w:t>活动直接影响的个人与集体的广泛支持与积极参与（尤其是穷人、少数民族、妇女或其他意见易被忽视的弱势群体），以肯定和最大化项目正面效益，避免或减轻其负面社会影响。同时，社会评价也</w:t>
      </w:r>
      <w:r w:rsidR="00754448">
        <w:rPr>
          <w:rFonts w:hint="eastAsia"/>
        </w:rPr>
        <w:t>为</w:t>
      </w:r>
      <w:r w:rsidRPr="00D9705D">
        <w:t>后续项目的监测</w:t>
      </w:r>
      <w:r w:rsidR="00754448">
        <w:rPr>
          <w:rFonts w:hint="eastAsia"/>
        </w:rPr>
        <w:t>评估</w:t>
      </w:r>
      <w:r w:rsidR="00754448" w:rsidRPr="00D9705D">
        <w:t>建立了</w:t>
      </w:r>
      <w:r w:rsidRPr="00D9705D">
        <w:t>基础。</w:t>
      </w:r>
      <w:r>
        <w:rPr>
          <w:rFonts w:hint="eastAsia"/>
        </w:rPr>
        <w:t>所有项目的场地都应进行社会评价，</w:t>
      </w:r>
      <w:r w:rsidR="00754448">
        <w:rPr>
          <w:rFonts w:hint="eastAsia"/>
        </w:rPr>
        <w:t>社会评价</w:t>
      </w:r>
      <w:r>
        <w:rPr>
          <w:rFonts w:hint="eastAsia"/>
        </w:rPr>
        <w:t>由</w:t>
      </w:r>
      <w:r w:rsidR="00754448">
        <w:rPr>
          <w:rFonts w:hint="eastAsia"/>
        </w:rPr>
        <w:t>项目办、环保部对外合作中心通过</w:t>
      </w:r>
      <w:r w:rsidR="00055491">
        <w:rPr>
          <w:rFonts w:hint="eastAsia"/>
        </w:rPr>
        <w:t>雇佣的顾问、场地</w:t>
      </w:r>
      <w:r>
        <w:rPr>
          <w:rFonts w:hint="eastAsia"/>
        </w:rPr>
        <w:t>所有者</w:t>
      </w:r>
      <w:r w:rsidR="00055491">
        <w:rPr>
          <w:rFonts w:hint="eastAsia"/>
        </w:rPr>
        <w:t>和地方政府部门</w:t>
      </w:r>
      <w:r>
        <w:rPr>
          <w:rFonts w:hint="eastAsia"/>
        </w:rPr>
        <w:t>准备。社会评价的主要结果和建议包括在环境评价及环境和社会管理计划内。</w:t>
      </w:r>
    </w:p>
    <w:p w:rsidR="00DF4F8E" w:rsidRPr="00D9705D" w:rsidRDefault="00DF4F8E" w:rsidP="00DF4F8E">
      <w:pPr>
        <w:ind w:firstLine="480"/>
      </w:pPr>
      <w:r w:rsidRPr="00D9705D">
        <w:t>社会评价实践活动应与大范围的</w:t>
      </w:r>
      <w:r w:rsidRPr="00D9705D">
        <w:rPr>
          <w:rFonts w:hint="eastAsia"/>
        </w:rPr>
        <w:t>居民</w:t>
      </w:r>
      <w:r w:rsidRPr="00D9705D">
        <w:t>、社区领</w:t>
      </w:r>
      <w:r w:rsidRPr="00D9705D">
        <w:rPr>
          <w:rFonts w:hint="eastAsia"/>
        </w:rPr>
        <w:t>导、当地政府及</w:t>
      </w:r>
      <w:r w:rsidRPr="00D9705D">
        <w:t>环境管理部门官员共同协商，确立如下具体目标：</w:t>
      </w:r>
    </w:p>
    <w:p w:rsidR="00DF4F8E" w:rsidRPr="00D9705D" w:rsidRDefault="00DF4F8E" w:rsidP="00DF4F8E">
      <w:pPr>
        <w:ind w:left="1418" w:firstLineChars="0" w:hanging="567"/>
      </w:pPr>
      <w:r w:rsidRPr="00D9705D">
        <w:t>●</w:t>
      </w:r>
      <w:r w:rsidRPr="00D9705D">
        <w:tab/>
      </w:r>
      <w:r w:rsidRPr="00D9705D">
        <w:t>在受污染场地治理过程中，确定为当地居民带来公平机会与效益的</w:t>
      </w:r>
      <w:r>
        <w:rPr>
          <w:rFonts w:hint="eastAsia"/>
        </w:rPr>
        <w:t>子</w:t>
      </w:r>
      <w:r w:rsidRPr="00D9705D">
        <w:t>项目活动</w:t>
      </w:r>
      <w:r w:rsidRPr="00D9705D">
        <w:rPr>
          <w:rFonts w:hint="eastAsia"/>
        </w:rPr>
        <w:t>；</w:t>
      </w:r>
    </w:p>
    <w:p w:rsidR="00DF4F8E" w:rsidRPr="00D9705D" w:rsidRDefault="00DF4F8E" w:rsidP="00DF4F8E">
      <w:pPr>
        <w:ind w:left="1418" w:firstLineChars="0" w:hanging="567"/>
      </w:pPr>
      <w:r w:rsidRPr="00D9705D">
        <w:t>●</w:t>
      </w:r>
      <w:r w:rsidRPr="00D9705D">
        <w:tab/>
      </w:r>
      <w:r w:rsidRPr="00D9705D">
        <w:t>提供少数民族群体在整个</w:t>
      </w:r>
      <w:r>
        <w:rPr>
          <w:rFonts w:hint="eastAsia"/>
        </w:rPr>
        <w:t>子</w:t>
      </w:r>
      <w:r w:rsidRPr="00D9705D">
        <w:t>项目地区的清晰分布图，确定在哪里有哪些民族（符合世行</w:t>
      </w:r>
      <w:r w:rsidRPr="00D9705D">
        <w:t xml:space="preserve">OP4.10 </w:t>
      </w:r>
      <w:r w:rsidRPr="00D9705D">
        <w:t>少数民族</w:t>
      </w:r>
      <w:r w:rsidR="00055491">
        <w:rPr>
          <w:rFonts w:hint="eastAsia"/>
        </w:rPr>
        <w:t>发展框架第</w:t>
      </w:r>
      <w:r w:rsidR="00055491">
        <w:rPr>
          <w:rFonts w:hint="eastAsia"/>
        </w:rPr>
        <w:t>7</w:t>
      </w:r>
      <w:r w:rsidR="00055491">
        <w:rPr>
          <w:rFonts w:hint="eastAsia"/>
        </w:rPr>
        <w:t>部分</w:t>
      </w:r>
      <w:r w:rsidRPr="00D9705D">
        <w:t>中阐述的</w:t>
      </w:r>
      <w:r w:rsidRPr="00D9705D">
        <w:rPr>
          <w:rFonts w:hint="eastAsia"/>
        </w:rPr>
        <w:t>“</w:t>
      </w:r>
      <w:r w:rsidRPr="00D9705D">
        <w:t>少数民族</w:t>
      </w:r>
      <w:r w:rsidRPr="00D9705D">
        <w:rPr>
          <w:rFonts w:hint="eastAsia"/>
        </w:rPr>
        <w:t>”</w:t>
      </w:r>
      <w:r w:rsidRPr="00D9705D">
        <w:t>标准），说明这些少数民族社区的人口统计，社会经济成分与文化特征等情况</w:t>
      </w:r>
      <w:r w:rsidRPr="00D9705D">
        <w:rPr>
          <w:rFonts w:hint="eastAsia"/>
        </w:rPr>
        <w:t>；</w:t>
      </w:r>
    </w:p>
    <w:p w:rsidR="00DF4F8E" w:rsidRPr="00D9705D" w:rsidRDefault="00DF4F8E" w:rsidP="00DF4F8E">
      <w:pPr>
        <w:ind w:left="1418" w:firstLineChars="0" w:hanging="567"/>
      </w:pPr>
      <w:r w:rsidRPr="00D9705D">
        <w:t>●</w:t>
      </w:r>
      <w:r w:rsidRPr="00D9705D">
        <w:tab/>
      </w:r>
      <w:r w:rsidRPr="00D9705D">
        <w:t>在少数民族社区中引导并推广自由、优先以及消息灵通的咨询工作并收集意见，确保获得他们对</w:t>
      </w:r>
      <w:r>
        <w:rPr>
          <w:rFonts w:hint="eastAsia"/>
        </w:rPr>
        <w:t>子</w:t>
      </w:r>
      <w:r w:rsidRPr="00D9705D">
        <w:t>项目活动的广泛支持；项目活动设计应符合其需要，且融入当地文化。这种协商工作尤其应在移民安置准备和实施工作中充分体现出来</w:t>
      </w:r>
      <w:r w:rsidRPr="00D9705D">
        <w:rPr>
          <w:rFonts w:hint="eastAsia"/>
        </w:rPr>
        <w:t>；</w:t>
      </w:r>
    </w:p>
    <w:p w:rsidR="00DF4F8E" w:rsidRPr="00D9705D" w:rsidRDefault="00DF4F8E" w:rsidP="00DF4F8E">
      <w:pPr>
        <w:ind w:left="1418" w:firstLineChars="0" w:hanging="567"/>
      </w:pPr>
      <w:r w:rsidRPr="00D9705D">
        <w:t>●</w:t>
      </w:r>
      <w:r w:rsidRPr="00D9705D">
        <w:tab/>
      </w:r>
      <w:r w:rsidRPr="00D9705D">
        <w:t>确定</w:t>
      </w:r>
      <w:r>
        <w:rPr>
          <w:rFonts w:hint="eastAsia"/>
        </w:rPr>
        <w:t>子</w:t>
      </w:r>
      <w:r w:rsidRPr="00D9705D">
        <w:t>项目</w:t>
      </w:r>
      <w:r>
        <w:rPr>
          <w:rFonts w:hint="eastAsia"/>
        </w:rPr>
        <w:t>所有</w:t>
      </w:r>
      <w:r w:rsidRPr="00D9705D">
        <w:t>不利影响，提出适当建议措施，以</w:t>
      </w:r>
      <w:r>
        <w:rPr>
          <w:rFonts w:hint="eastAsia"/>
        </w:rPr>
        <w:t>避免</w:t>
      </w:r>
      <w:r w:rsidRPr="00D9705D">
        <w:t>或减轻相关影响或风险；</w:t>
      </w:r>
    </w:p>
    <w:p w:rsidR="00DF4F8E" w:rsidRPr="00D9705D" w:rsidRDefault="00DF4F8E" w:rsidP="00DF4F8E">
      <w:pPr>
        <w:ind w:left="1418" w:firstLineChars="0" w:hanging="567"/>
      </w:pPr>
      <w:r w:rsidRPr="00D9705D">
        <w:t>●</w:t>
      </w:r>
      <w:r w:rsidRPr="00D9705D">
        <w:tab/>
      </w:r>
      <w:r w:rsidRPr="00D9705D">
        <w:t>为大多数居民尤其是少数民族社区参与框架的建立，以及项目活动的设计与实施提供评</w:t>
      </w:r>
      <w:r w:rsidRPr="00D9705D">
        <w:rPr>
          <w:rFonts w:hint="eastAsia"/>
        </w:rPr>
        <w:t>估</w:t>
      </w:r>
      <w:r w:rsidRPr="00D9705D">
        <w:t>和方法；</w:t>
      </w:r>
    </w:p>
    <w:p w:rsidR="00DF4F8E" w:rsidRPr="00D9705D" w:rsidRDefault="00DF4F8E" w:rsidP="00DF4F8E">
      <w:pPr>
        <w:ind w:left="1418" w:firstLineChars="0" w:hanging="567"/>
      </w:pPr>
      <w:r w:rsidRPr="00D9705D">
        <w:t>●</w:t>
      </w:r>
      <w:r w:rsidRPr="00D9705D">
        <w:tab/>
      </w:r>
      <w:r w:rsidRPr="00D9705D">
        <w:t>为</w:t>
      </w:r>
      <w:r>
        <w:rPr>
          <w:rFonts w:hint="eastAsia"/>
        </w:rPr>
        <w:t>子</w:t>
      </w:r>
      <w:r w:rsidRPr="00D9705D">
        <w:t>项目安全保障文件，特别是</w:t>
      </w:r>
      <w:r w:rsidR="00DD4643">
        <w:t>少数民族发展框架</w:t>
      </w:r>
      <w:r w:rsidRPr="00D9705D">
        <w:t>（移民安置计划将由另外的专家小组制订）提供质量依据，并对项目</w:t>
      </w:r>
      <w:r w:rsidRPr="00D9705D">
        <w:t>M&amp;E</w:t>
      </w:r>
      <w:r w:rsidRPr="00D9705D">
        <w:t>提出监测指标建议；</w:t>
      </w:r>
    </w:p>
    <w:p w:rsidR="00DF4F8E" w:rsidRPr="00D9705D" w:rsidRDefault="00DF4F8E" w:rsidP="00DF4F8E">
      <w:pPr>
        <w:ind w:left="1418" w:firstLineChars="0" w:hanging="567"/>
      </w:pPr>
      <w:r w:rsidRPr="00D9705D">
        <w:t>●</w:t>
      </w:r>
      <w:r w:rsidRPr="00D9705D">
        <w:tab/>
      </w:r>
      <w:r w:rsidRPr="00D9705D">
        <w:t>确定并避免对项目地区的物质文化资源造成任何潜在危险，提出巧合发现方法，根据</w:t>
      </w:r>
      <w:r w:rsidRPr="00D9705D">
        <w:t>OP4.11</w:t>
      </w:r>
      <w:r w:rsidRPr="00D9705D">
        <w:t>的要求与当地或国家文物局协作。</w:t>
      </w:r>
    </w:p>
    <w:p w:rsidR="00DF4F8E" w:rsidRPr="00D9705D" w:rsidRDefault="00DF4F8E" w:rsidP="00DF4F8E">
      <w:pPr>
        <w:pStyle w:val="2"/>
      </w:pPr>
      <w:bookmarkStart w:id="87" w:name="_Toc396288045"/>
      <w:bookmarkStart w:id="88" w:name="_Toc408905363"/>
      <w:r w:rsidRPr="00D9705D">
        <w:t>6.2.</w:t>
      </w:r>
      <w:r w:rsidRPr="00D9705D">
        <w:tab/>
      </w:r>
      <w:r w:rsidRPr="00D9705D">
        <w:t>工作范围</w:t>
      </w:r>
      <w:bookmarkEnd w:id="87"/>
      <w:bookmarkEnd w:id="88"/>
    </w:p>
    <w:p w:rsidR="00DF4F8E" w:rsidRPr="00D9705D" w:rsidRDefault="00DF4F8E" w:rsidP="00DF4F8E">
      <w:pPr>
        <w:ind w:firstLine="480"/>
      </w:pPr>
      <w:r>
        <w:rPr>
          <w:rFonts w:hint="eastAsia"/>
        </w:rPr>
        <w:t>子</w:t>
      </w:r>
      <w:r w:rsidRPr="00D9705D">
        <w:t>项目社会评价</w:t>
      </w:r>
      <w:r w:rsidRPr="00D9705D">
        <w:rPr>
          <w:kern w:val="0"/>
          <w:szCs w:val="24"/>
        </w:rPr>
        <w:t>本身</w:t>
      </w:r>
      <w:r w:rsidRPr="00D9705D">
        <w:t>相对简单。</w:t>
      </w:r>
      <w:r>
        <w:rPr>
          <w:rFonts w:hint="eastAsia"/>
        </w:rPr>
        <w:t>其目的是</w:t>
      </w:r>
      <w:r w:rsidRPr="00D9705D">
        <w:t>帮助确定利益相关者，优化诸如贫困、薄弱环节、公平、种族与社会性别等项目相关社会问题，以及建立参与流程等。本项目将由社会顾</w:t>
      </w:r>
      <w:r w:rsidRPr="00D9705D">
        <w:lastRenderedPageBreak/>
        <w:t>问完成以下社会评价实践活动：</w:t>
      </w:r>
    </w:p>
    <w:p w:rsidR="00DF4F8E" w:rsidRPr="00D9705D" w:rsidRDefault="00DF4F8E" w:rsidP="00DF4F8E">
      <w:pPr>
        <w:ind w:left="1418" w:firstLineChars="0" w:hanging="567"/>
        <w:rPr>
          <w:szCs w:val="24"/>
        </w:rPr>
      </w:pPr>
      <w:r w:rsidRPr="00D9705D">
        <w:rPr>
          <w:szCs w:val="24"/>
        </w:rPr>
        <w:t>●</w:t>
      </w:r>
      <w:r w:rsidRPr="00D9705D">
        <w:rPr>
          <w:szCs w:val="24"/>
        </w:rPr>
        <w:tab/>
      </w:r>
      <w:r w:rsidRPr="00D9705D">
        <w:rPr>
          <w:szCs w:val="24"/>
        </w:rPr>
        <w:t>准备一个简短</w:t>
      </w:r>
      <w:r>
        <w:rPr>
          <w:rFonts w:hint="eastAsia"/>
          <w:szCs w:val="24"/>
        </w:rPr>
        <w:t>的</w:t>
      </w:r>
      <w:r w:rsidRPr="00D9705D">
        <w:rPr>
          <w:szCs w:val="24"/>
        </w:rPr>
        <w:t>工作计划，</w:t>
      </w:r>
      <w:r>
        <w:rPr>
          <w:rFonts w:hint="eastAsia"/>
          <w:szCs w:val="24"/>
        </w:rPr>
        <w:t>由项目办和</w:t>
      </w:r>
      <w:r w:rsidRPr="00D9705D">
        <w:rPr>
          <w:szCs w:val="24"/>
        </w:rPr>
        <w:t>世行审查，工作计划包括项目场地勘查与</w:t>
      </w:r>
      <w:r>
        <w:rPr>
          <w:rFonts w:hint="eastAsia"/>
          <w:szCs w:val="24"/>
        </w:rPr>
        <w:t>咨询</w:t>
      </w:r>
      <w:r w:rsidRPr="00D9705D">
        <w:rPr>
          <w:szCs w:val="24"/>
        </w:rPr>
        <w:t>，</w:t>
      </w:r>
      <w:r>
        <w:rPr>
          <w:rFonts w:hint="eastAsia"/>
          <w:szCs w:val="24"/>
        </w:rPr>
        <w:t>咨询</w:t>
      </w:r>
      <w:r w:rsidRPr="00D9705D">
        <w:rPr>
          <w:szCs w:val="24"/>
        </w:rPr>
        <w:t>过程中需要探讨的问题范围，以及须使用的方法等（例如：半结构式晤谈提纲与焦点小组讨论提纲）；</w:t>
      </w:r>
    </w:p>
    <w:p w:rsidR="00DF4F8E" w:rsidRPr="00D9705D" w:rsidRDefault="00DF4F8E" w:rsidP="00DF4F8E">
      <w:pPr>
        <w:ind w:left="1418" w:firstLineChars="0" w:hanging="567"/>
        <w:rPr>
          <w:szCs w:val="24"/>
        </w:rPr>
      </w:pPr>
      <w:r w:rsidRPr="00D9705D">
        <w:rPr>
          <w:szCs w:val="24"/>
        </w:rPr>
        <w:t>●</w:t>
      </w:r>
      <w:r w:rsidRPr="00D9705D">
        <w:rPr>
          <w:szCs w:val="24"/>
        </w:rPr>
        <w:tab/>
      </w:r>
      <w:r w:rsidRPr="00D9705D">
        <w:rPr>
          <w:szCs w:val="24"/>
        </w:rPr>
        <w:t>利用辅助数据（项目文件、相关文献和政府报告中</w:t>
      </w:r>
      <w:r>
        <w:rPr>
          <w:szCs w:val="24"/>
        </w:rPr>
        <w:t>提供的信息），与地方当局讨论对地方政府城市发展战略的认识，以及</w:t>
      </w:r>
      <w:r>
        <w:rPr>
          <w:rFonts w:hint="eastAsia"/>
          <w:szCs w:val="24"/>
        </w:rPr>
        <w:t>子</w:t>
      </w:r>
      <w:r w:rsidRPr="00D9705D">
        <w:rPr>
          <w:szCs w:val="24"/>
        </w:rPr>
        <w:t>项目受污染场地治理规划；收集社会经济统计与人口统计数据，特别是项目区域内的少数民族构成情况，确立项目关键利益相关者</w:t>
      </w:r>
      <w:r w:rsidRPr="00D9705D">
        <w:rPr>
          <w:rFonts w:hint="eastAsia"/>
          <w:szCs w:val="24"/>
        </w:rPr>
        <w:t>；</w:t>
      </w:r>
    </w:p>
    <w:p w:rsidR="00DF4F8E" w:rsidRPr="00D9705D" w:rsidRDefault="00DF4F8E" w:rsidP="00DF4F8E">
      <w:pPr>
        <w:ind w:left="1418" w:firstLineChars="0" w:hanging="567"/>
        <w:rPr>
          <w:szCs w:val="24"/>
        </w:rPr>
      </w:pPr>
      <w:r w:rsidRPr="00D9705D">
        <w:rPr>
          <w:szCs w:val="24"/>
        </w:rPr>
        <w:t>●</w:t>
      </w:r>
      <w:r w:rsidRPr="00D9705D">
        <w:rPr>
          <w:szCs w:val="24"/>
        </w:rPr>
        <w:tab/>
      </w:r>
      <w:r w:rsidRPr="00D9705D">
        <w:rPr>
          <w:szCs w:val="24"/>
        </w:rPr>
        <w:t>待确定项目准备阶段参与人员与机构能力差异后，向社会评价专业人员与项目人员提供培训。预计，受训项目工作人员和专业人员将有能力扩大社会评价范围，并采用参与式方法从事所有子项目设计；</w:t>
      </w:r>
    </w:p>
    <w:p w:rsidR="00DF4F8E" w:rsidRPr="00D9705D" w:rsidRDefault="00DF4F8E" w:rsidP="00DF4F8E">
      <w:pPr>
        <w:ind w:left="1418" w:firstLineChars="0" w:hanging="567"/>
        <w:rPr>
          <w:szCs w:val="24"/>
        </w:rPr>
      </w:pPr>
      <w:r w:rsidRPr="00D9705D">
        <w:rPr>
          <w:szCs w:val="24"/>
        </w:rPr>
        <w:t>●</w:t>
      </w:r>
      <w:r w:rsidRPr="00D9705D">
        <w:rPr>
          <w:szCs w:val="24"/>
        </w:rPr>
        <w:tab/>
      </w:r>
      <w:r w:rsidRPr="00D9705D">
        <w:rPr>
          <w:szCs w:val="24"/>
        </w:rPr>
        <w:t>在选定的抽样污染场所，通过实地调查进行抽样调查与咨询（采用适宜的参与式农村评估方法），以便收集第一手资料进行深入分析，指导项目准备阶段的参与流程。特别是，应重点强调在少数民族社区中进行以项目为背景的自由、优先以及消息灵通的咨询工作，以便充分了解其在受污染场地治理过程中的权益与重点</w:t>
      </w:r>
      <w:r w:rsidRPr="00D9705D">
        <w:rPr>
          <w:rFonts w:hint="eastAsia"/>
          <w:szCs w:val="24"/>
        </w:rPr>
        <w:t>；</w:t>
      </w:r>
    </w:p>
    <w:p w:rsidR="00DF4F8E" w:rsidRPr="00D9705D" w:rsidRDefault="00DF4F8E" w:rsidP="00DF4F8E">
      <w:pPr>
        <w:ind w:left="1418" w:firstLineChars="0" w:hanging="567"/>
        <w:rPr>
          <w:szCs w:val="24"/>
        </w:rPr>
      </w:pPr>
      <w:r w:rsidRPr="00D9705D">
        <w:rPr>
          <w:szCs w:val="24"/>
        </w:rPr>
        <w:t>●</w:t>
      </w:r>
      <w:r w:rsidRPr="00D9705D">
        <w:rPr>
          <w:szCs w:val="24"/>
        </w:rPr>
        <w:tab/>
      </w:r>
      <w:r w:rsidRPr="00D9705D">
        <w:rPr>
          <w:szCs w:val="24"/>
        </w:rPr>
        <w:t>进行社会分析，评估项目收益与风险，建立项目管理公众参与机制。利益相关者分析、受益人评估与制度分析为分析所收集的定量和定性数据的主要方法。社会分析能够最终将与项目互动的关键社会历程与影响因素实施情况传达给项目设计与实施，并确定能最小化风险的方法，并为当地社区最大化参与项目与发现提供机会</w:t>
      </w:r>
      <w:r w:rsidRPr="00D9705D">
        <w:rPr>
          <w:rFonts w:hint="eastAsia"/>
          <w:szCs w:val="24"/>
        </w:rPr>
        <w:t>；</w:t>
      </w:r>
    </w:p>
    <w:p w:rsidR="00DF4F8E" w:rsidRPr="00D9705D" w:rsidRDefault="00DF4F8E" w:rsidP="00DF4F8E">
      <w:pPr>
        <w:ind w:left="1418" w:firstLineChars="0" w:hanging="567"/>
        <w:rPr>
          <w:szCs w:val="24"/>
        </w:rPr>
      </w:pPr>
      <w:r w:rsidRPr="00D9705D">
        <w:rPr>
          <w:szCs w:val="24"/>
        </w:rPr>
        <w:t>●</w:t>
      </w:r>
      <w:r w:rsidRPr="00D9705D">
        <w:rPr>
          <w:szCs w:val="24"/>
        </w:rPr>
        <w:tab/>
      </w:r>
      <w:r w:rsidRPr="00D9705D">
        <w:rPr>
          <w:szCs w:val="24"/>
        </w:rPr>
        <w:t>基于社会评价结论，按照世行</w:t>
      </w:r>
      <w:r>
        <w:rPr>
          <w:szCs w:val="24"/>
        </w:rPr>
        <w:t>OP4.10</w:t>
      </w:r>
      <w:r w:rsidRPr="00D9705D">
        <w:rPr>
          <w:szCs w:val="24"/>
        </w:rPr>
        <w:t>少数民族政策</w:t>
      </w:r>
      <w:r>
        <w:rPr>
          <w:szCs w:val="24"/>
        </w:rPr>
        <w:t>的要求，制订</w:t>
      </w:r>
      <w:r w:rsidRPr="00D9705D">
        <w:rPr>
          <w:szCs w:val="24"/>
        </w:rPr>
        <w:t>少数民族发展</w:t>
      </w:r>
      <w:r w:rsidR="00055491">
        <w:rPr>
          <w:rFonts w:hint="eastAsia"/>
          <w:szCs w:val="24"/>
        </w:rPr>
        <w:t>框架</w:t>
      </w:r>
      <w:r>
        <w:rPr>
          <w:rFonts w:hint="eastAsia"/>
          <w:szCs w:val="24"/>
        </w:rPr>
        <w:t>（如需）</w:t>
      </w:r>
      <w:r w:rsidRPr="00D9705D">
        <w:rPr>
          <w:szCs w:val="24"/>
        </w:rPr>
        <w:t>，列入在当地和世行总部信息中心公开的项目安全保障文件中；</w:t>
      </w:r>
    </w:p>
    <w:p w:rsidR="00DF4F8E" w:rsidRPr="00D9705D" w:rsidRDefault="00DF4F8E" w:rsidP="00DF4F8E">
      <w:pPr>
        <w:ind w:left="1418" w:firstLineChars="0" w:hanging="567"/>
        <w:rPr>
          <w:szCs w:val="24"/>
        </w:rPr>
      </w:pPr>
      <w:r w:rsidRPr="00D9705D">
        <w:rPr>
          <w:szCs w:val="24"/>
        </w:rPr>
        <w:t>●</w:t>
      </w:r>
      <w:r w:rsidRPr="00D9705D">
        <w:rPr>
          <w:szCs w:val="24"/>
        </w:rPr>
        <w:tab/>
      </w:r>
      <w:r w:rsidRPr="00D9705D">
        <w:rPr>
          <w:rFonts w:hint="eastAsia"/>
          <w:szCs w:val="24"/>
        </w:rPr>
        <w:t>编写</w:t>
      </w:r>
      <w:r w:rsidRPr="00D9705D">
        <w:rPr>
          <w:szCs w:val="24"/>
        </w:rPr>
        <w:t>社会评价报告，总结社会评价实践活动结论，引导项目设计与实施活动与其社会目标相符合。</w:t>
      </w:r>
    </w:p>
    <w:p w:rsidR="00DF4F8E" w:rsidRPr="00D9705D" w:rsidRDefault="00DF4F8E" w:rsidP="00DF4F8E">
      <w:pPr>
        <w:pStyle w:val="2"/>
      </w:pPr>
      <w:bookmarkStart w:id="89" w:name="_Toc396288046"/>
      <w:bookmarkStart w:id="90" w:name="_Toc408905364"/>
      <w:r w:rsidRPr="00D9705D">
        <w:t>6.3.</w:t>
      </w:r>
      <w:r w:rsidRPr="00D9705D">
        <w:tab/>
      </w:r>
      <w:r w:rsidRPr="00D9705D">
        <w:t>社会评价方法</w:t>
      </w:r>
      <w:bookmarkEnd w:id="89"/>
      <w:bookmarkEnd w:id="90"/>
    </w:p>
    <w:p w:rsidR="00DF4F8E" w:rsidRPr="00D9705D" w:rsidRDefault="00DF4F8E" w:rsidP="00DF4F8E">
      <w:pPr>
        <w:ind w:firstLine="480"/>
      </w:pPr>
      <w:r w:rsidRPr="00D9705D">
        <w:t>社会评价涉及收集和分析数据信息的多种方法。社会评价可以使用现有文献与报告中的二次统计数据。同时，可通过参与</w:t>
      </w:r>
      <w:r>
        <w:rPr>
          <w:rFonts w:hint="eastAsia"/>
        </w:rPr>
        <w:t>的</w:t>
      </w:r>
      <w:r w:rsidRPr="00D9705D">
        <w:t>方式</w:t>
      </w:r>
      <w:r>
        <w:rPr>
          <w:rFonts w:hint="eastAsia"/>
        </w:rPr>
        <w:t>和现场调查</w:t>
      </w:r>
      <w:r w:rsidRPr="00D9705D">
        <w:t>向关键利益相关者咨询以收集详细信息</w:t>
      </w:r>
      <w:r w:rsidRPr="00D9705D">
        <w:lastRenderedPageBreak/>
        <w:t>。大多数磋商要求面对面访谈或与让信息提供者参加焦点小组讨论。重要的一点是，应在社区人群中随机选择有代表性的信息提供者。应尽一切努力帮助穷人</w:t>
      </w:r>
      <w:r w:rsidRPr="00D9705D">
        <w:rPr>
          <w:rFonts w:hint="eastAsia"/>
        </w:rPr>
        <w:t>、</w:t>
      </w:r>
      <w:r w:rsidRPr="00D9705D">
        <w:t>弱势人群</w:t>
      </w:r>
      <w:r w:rsidRPr="00D9705D">
        <w:rPr>
          <w:rFonts w:hint="eastAsia"/>
        </w:rPr>
        <w:t>和</w:t>
      </w:r>
      <w:r w:rsidRPr="00D9705D">
        <w:t>少数民族</w:t>
      </w:r>
      <w:r w:rsidRPr="00D9705D">
        <w:rPr>
          <w:rFonts w:hint="eastAsia"/>
        </w:rPr>
        <w:t>个人</w:t>
      </w:r>
      <w:r w:rsidRPr="00D9705D">
        <w:t>或</w:t>
      </w:r>
      <w:r w:rsidRPr="00D9705D">
        <w:rPr>
          <w:rFonts w:hint="eastAsia"/>
        </w:rPr>
        <w:t>群体</w:t>
      </w:r>
      <w:r w:rsidRPr="00D9705D">
        <w:t>。</w:t>
      </w:r>
    </w:p>
    <w:p w:rsidR="00DF4F8E" w:rsidRPr="00D9705D" w:rsidRDefault="00DF4F8E" w:rsidP="00DF4F8E">
      <w:pPr>
        <w:ind w:firstLine="480"/>
        <w:rPr>
          <w:szCs w:val="24"/>
        </w:rPr>
      </w:pPr>
      <w:r w:rsidRPr="00D9705D">
        <w:rPr>
          <w:szCs w:val="24"/>
        </w:rPr>
        <w:t>在实际部署基础调查之前，如有多个住户受到本项目影响，须起草一份家庭调查问卷，并进行预测试。问卷中的问题是否准确测量了预期概念很重要。在关于当前社会经济形势的定量调查中，可使用有的放矢的抽样法，了解关键</w:t>
      </w:r>
      <w:r w:rsidRPr="00D9705D">
        <w:rPr>
          <w:kern w:val="0"/>
          <w:szCs w:val="24"/>
        </w:rPr>
        <w:t>利益</w:t>
      </w:r>
      <w:r>
        <w:rPr>
          <w:szCs w:val="24"/>
        </w:rPr>
        <w:t>相关者对项目相关课题的意见与看法，确保在有限时间内收集的数据有代表性和典型性</w:t>
      </w:r>
      <w:r w:rsidRPr="00D9705D">
        <w:rPr>
          <w:szCs w:val="24"/>
        </w:rPr>
        <w:t>。针对每一项目单元的利益相关者研讨会是一项可将社会评价引向高潮的活动，举办这类研讨会可证实、验证并交流社会评价成果。</w:t>
      </w:r>
    </w:p>
    <w:p w:rsidR="00DF4F8E" w:rsidRPr="00D9705D" w:rsidRDefault="00DF4F8E" w:rsidP="00DF4F8E">
      <w:pPr>
        <w:pStyle w:val="2"/>
      </w:pPr>
      <w:bookmarkStart w:id="91" w:name="_Toc396288047"/>
      <w:bookmarkStart w:id="92" w:name="_Toc408905365"/>
      <w:r w:rsidRPr="00D9705D">
        <w:t>6.4.</w:t>
      </w:r>
      <w:r w:rsidRPr="00D9705D">
        <w:tab/>
      </w:r>
      <w:r w:rsidRPr="00D9705D">
        <w:t>成果</w:t>
      </w:r>
      <w:bookmarkEnd w:id="91"/>
      <w:bookmarkEnd w:id="92"/>
    </w:p>
    <w:p w:rsidR="00DF4F8E" w:rsidRPr="00D9705D" w:rsidRDefault="00DF4F8E" w:rsidP="00DF4F8E">
      <w:pPr>
        <w:ind w:firstLine="480"/>
      </w:pPr>
      <w:r w:rsidRPr="00D9705D">
        <w:t>该社会评价实践活动将完成三个主要成果，每个成果都得接受项目单位和世界银行的审核和验收：</w:t>
      </w:r>
    </w:p>
    <w:p w:rsidR="00DF4F8E" w:rsidRPr="00D9705D" w:rsidRDefault="00DF4F8E" w:rsidP="00DF4F8E">
      <w:pPr>
        <w:ind w:left="1418" w:firstLineChars="0" w:hanging="567"/>
      </w:pPr>
      <w:r w:rsidRPr="00D9705D">
        <w:t>●</w:t>
      </w:r>
      <w:r w:rsidRPr="00D9705D">
        <w:tab/>
      </w:r>
      <w:r w:rsidRPr="00D9705D">
        <w:t>在实地调查之前制定一份</w:t>
      </w:r>
      <w:r w:rsidRPr="00D9705D">
        <w:rPr>
          <w:rFonts w:hint="eastAsia"/>
        </w:rPr>
        <w:t>确定</w:t>
      </w:r>
      <w:r w:rsidRPr="00D9705D">
        <w:t>社会评价过程范围和方法的工作计划；</w:t>
      </w:r>
    </w:p>
    <w:p w:rsidR="00DF4F8E" w:rsidRPr="00D9705D" w:rsidRDefault="00DF4F8E" w:rsidP="00DF4F8E">
      <w:pPr>
        <w:ind w:left="1418" w:firstLineChars="0" w:hanging="567"/>
      </w:pPr>
      <w:r w:rsidRPr="00D9705D">
        <w:t>●</w:t>
      </w:r>
      <w:r w:rsidRPr="00D9705D">
        <w:tab/>
      </w:r>
      <w:r w:rsidRPr="00D9705D">
        <w:t>一份总结结论与提出建议的社会评价报告，其社会目标将作为项目设计的依据；</w:t>
      </w:r>
    </w:p>
    <w:p w:rsidR="00DF4F8E" w:rsidRPr="00D9705D" w:rsidRDefault="00DF4F8E" w:rsidP="00DF4F8E">
      <w:pPr>
        <w:ind w:left="1418" w:firstLineChars="0" w:hanging="567"/>
      </w:pPr>
      <w:r w:rsidRPr="00D9705D">
        <w:t>●</w:t>
      </w:r>
      <w:r w:rsidRPr="00D9705D">
        <w:tab/>
      </w:r>
      <w:r w:rsidRPr="00D9705D">
        <w:t>遵照世行</w:t>
      </w:r>
      <w:r w:rsidRPr="00D9705D">
        <w:t xml:space="preserve">OP4.10 </w:t>
      </w:r>
      <w:r w:rsidRPr="00D9705D">
        <w:t>少数民族政策</w:t>
      </w:r>
      <w:r w:rsidRPr="00D9705D">
        <w:rPr>
          <w:rFonts w:hint="eastAsia"/>
        </w:rPr>
        <w:t>制定</w:t>
      </w:r>
      <w:r w:rsidR="00DD4643">
        <w:t>少数民族发展框架</w:t>
      </w:r>
      <w:r>
        <w:rPr>
          <w:rFonts w:hint="eastAsia"/>
        </w:rPr>
        <w:t>（基于社会评价的结果如果触发）</w:t>
      </w:r>
      <w:r w:rsidRPr="00D9705D">
        <w:rPr>
          <w:rFonts w:hint="eastAsia"/>
        </w:rPr>
        <w:t>，</w:t>
      </w:r>
      <w:r w:rsidRPr="00D9705D">
        <w:t>确保少数民族</w:t>
      </w:r>
      <w:r w:rsidRPr="00D9705D">
        <w:rPr>
          <w:rFonts w:hint="eastAsia"/>
        </w:rPr>
        <w:t>群体</w:t>
      </w:r>
      <w:r w:rsidRPr="00D9705D">
        <w:t>有平等机会自由接触并受益于本项目；特别保证了受移民安置计划和其他潜在不利影响的少数民族</w:t>
      </w:r>
      <w:r w:rsidRPr="00D9705D">
        <w:rPr>
          <w:rFonts w:hint="eastAsia"/>
        </w:rPr>
        <w:t>群体</w:t>
      </w:r>
      <w:r w:rsidRPr="00D9705D">
        <w:t>并未被边缘化或陷入困境，而是获得了充足的资源与帮助，因本项目的实施改善了他们的生活水平（移民安置计划由其他顾问遵照</w:t>
      </w:r>
      <w:r w:rsidRPr="00D9705D">
        <w:t>OP4.12</w:t>
      </w:r>
      <w:r w:rsidRPr="00D9705D">
        <w:t>制订）。</w:t>
      </w:r>
    </w:p>
    <w:p w:rsidR="00DF4F8E" w:rsidRPr="00D9705D" w:rsidRDefault="00DD4643" w:rsidP="00DF4F8E">
      <w:pPr>
        <w:ind w:firstLine="480"/>
      </w:pPr>
      <w:r>
        <w:rPr>
          <w:rFonts w:hint="eastAsia"/>
        </w:rPr>
        <w:t>少数民族发展框架</w:t>
      </w:r>
      <w:r w:rsidR="00DF4F8E" w:rsidRPr="00D9705D">
        <w:rPr>
          <w:rFonts w:hint="eastAsia"/>
        </w:rPr>
        <w:t>主要内容</w:t>
      </w:r>
      <w:r w:rsidR="00DF4F8E" w:rsidRPr="00D9705D">
        <w:t>请参见附录</w:t>
      </w:r>
      <w:r w:rsidR="00055491">
        <w:rPr>
          <w:rFonts w:hint="eastAsia"/>
        </w:rPr>
        <w:t>5</w:t>
      </w:r>
      <w:r w:rsidR="00DF4F8E" w:rsidRPr="00D9705D">
        <w:t>，</w:t>
      </w:r>
      <w:proofErr w:type="gramStart"/>
      <w:r w:rsidR="00DF4F8E" w:rsidRPr="00D9705D">
        <w:t>供项目</w:t>
      </w:r>
      <w:proofErr w:type="gramEnd"/>
      <w:r w:rsidR="00DF4F8E" w:rsidRPr="00D9705D">
        <w:t>单位参考。</w:t>
      </w:r>
    </w:p>
    <w:p w:rsidR="00DF4F8E" w:rsidRPr="00D9705D" w:rsidRDefault="00DF4F8E" w:rsidP="00DF4F8E">
      <w:pPr>
        <w:pStyle w:val="2"/>
      </w:pPr>
      <w:bookmarkStart w:id="93" w:name="_Toc396288048"/>
      <w:bookmarkStart w:id="94" w:name="_Toc408905366"/>
      <w:r w:rsidRPr="00D9705D">
        <w:t>6.5.</w:t>
      </w:r>
      <w:r w:rsidRPr="00D9705D">
        <w:tab/>
      </w:r>
      <w:r w:rsidRPr="00D9705D">
        <w:t>技术援助</w:t>
      </w:r>
      <w:bookmarkEnd w:id="93"/>
      <w:bookmarkEnd w:id="94"/>
    </w:p>
    <w:p w:rsidR="00DF4F8E" w:rsidRDefault="00DF4F8E" w:rsidP="00DF4F8E">
      <w:pPr>
        <w:ind w:firstLine="480"/>
      </w:pPr>
      <w:r>
        <w:rPr>
          <w:rFonts w:hint="eastAsia"/>
        </w:rPr>
        <w:t>将为</w:t>
      </w:r>
      <w:r w:rsidR="001C1481">
        <w:rPr>
          <w:rFonts w:hint="eastAsia"/>
        </w:rPr>
        <w:t>每个场地的项目办和受影响人群及社区提供培训</w:t>
      </w:r>
      <w:r>
        <w:rPr>
          <w:rFonts w:hint="eastAsia"/>
        </w:rPr>
        <w:t>。</w:t>
      </w:r>
    </w:p>
    <w:p w:rsidR="001C1481" w:rsidRDefault="00DF4F8E" w:rsidP="00DF4F8E">
      <w:pPr>
        <w:pStyle w:val="2"/>
      </w:pPr>
      <w:bookmarkStart w:id="95" w:name="_Toc408905367"/>
      <w:bookmarkStart w:id="96" w:name="_Toc396288049"/>
      <w:r w:rsidRPr="00D9705D">
        <w:t>6.6.</w:t>
      </w:r>
      <w:r w:rsidRPr="00D9705D">
        <w:tab/>
      </w:r>
      <w:r w:rsidR="001C1481">
        <w:rPr>
          <w:rFonts w:hint="eastAsia"/>
        </w:rPr>
        <w:t>社会监督</w:t>
      </w:r>
      <w:bookmarkEnd w:id="95"/>
    </w:p>
    <w:bookmarkEnd w:id="96"/>
    <w:p w:rsidR="001E6D58" w:rsidRDefault="001C1481">
      <w:pPr>
        <w:ind w:firstLine="480"/>
      </w:pPr>
      <w:r>
        <w:rPr>
          <w:rFonts w:hint="eastAsia"/>
        </w:rPr>
        <w:t>在项目实施过程中，对社会安全保障措施（如果需要，如</w:t>
      </w:r>
      <w:r>
        <w:rPr>
          <w:rFonts w:hint="eastAsia"/>
        </w:rPr>
        <w:t>R</w:t>
      </w:r>
      <w:r w:rsidR="00055491">
        <w:rPr>
          <w:rFonts w:hint="eastAsia"/>
        </w:rPr>
        <w:t>A</w:t>
      </w:r>
      <w:r>
        <w:rPr>
          <w:rFonts w:hint="eastAsia"/>
        </w:rPr>
        <w:t>P</w:t>
      </w:r>
      <w:r>
        <w:rPr>
          <w:rFonts w:hint="eastAsia"/>
        </w:rPr>
        <w:t>和</w:t>
      </w:r>
      <w:r w:rsidR="00055491">
        <w:rPr>
          <w:rFonts w:hint="eastAsia"/>
        </w:rPr>
        <w:t>EMDP</w:t>
      </w:r>
      <w:r>
        <w:rPr>
          <w:rFonts w:hint="eastAsia"/>
        </w:rPr>
        <w:t>）实施工作的监督应成为整个项目监督工作的一部分。一个有</w:t>
      </w:r>
      <w:r w:rsidR="00055491">
        <w:rPr>
          <w:rFonts w:hint="eastAsia"/>
        </w:rPr>
        <w:t>资质</w:t>
      </w:r>
      <w:r>
        <w:rPr>
          <w:rFonts w:hint="eastAsia"/>
        </w:rPr>
        <w:t>且经验丰富的社会专家将</w:t>
      </w:r>
      <w:r w:rsidR="00055491">
        <w:rPr>
          <w:rFonts w:hint="eastAsia"/>
        </w:rPr>
        <w:t>开展</w:t>
      </w:r>
      <w:r>
        <w:rPr>
          <w:rFonts w:hint="eastAsia"/>
        </w:rPr>
        <w:t>项目</w:t>
      </w:r>
      <w:r w:rsidR="00055491">
        <w:rPr>
          <w:rFonts w:hint="eastAsia"/>
        </w:rPr>
        <w:t>社会方面工作的监督和监控</w:t>
      </w:r>
      <w:r>
        <w:rPr>
          <w:rFonts w:hint="eastAsia"/>
        </w:rPr>
        <w:t>。</w:t>
      </w:r>
    </w:p>
    <w:p w:rsidR="001C1481" w:rsidRDefault="001C1481" w:rsidP="001C1481">
      <w:pPr>
        <w:pStyle w:val="2"/>
      </w:pPr>
      <w:bookmarkStart w:id="97" w:name="_Toc408905368"/>
      <w:r w:rsidRPr="00D9705D">
        <w:lastRenderedPageBreak/>
        <w:t>6.</w:t>
      </w:r>
      <w:r>
        <w:rPr>
          <w:rFonts w:hint="eastAsia"/>
        </w:rPr>
        <w:t>7</w:t>
      </w:r>
      <w:r w:rsidRPr="00D9705D">
        <w:t>.</w:t>
      </w:r>
      <w:r w:rsidRPr="00D9705D">
        <w:tab/>
      </w:r>
      <w:r>
        <w:rPr>
          <w:rFonts w:hint="eastAsia"/>
        </w:rPr>
        <w:t>期限</w:t>
      </w:r>
      <w:bookmarkEnd w:id="97"/>
    </w:p>
    <w:p w:rsidR="001C1481" w:rsidRDefault="00DF4F8E" w:rsidP="00DF4F8E">
      <w:pPr>
        <w:ind w:firstLine="480"/>
        <w:sectPr w:rsidR="001C1481">
          <w:pgSz w:w="11906" w:h="16838"/>
          <w:pgMar w:top="1134" w:right="1134" w:bottom="1134" w:left="1134" w:header="851" w:footer="992" w:gutter="0"/>
          <w:cols w:space="425"/>
          <w:docGrid w:type="lines" w:linePitch="312"/>
        </w:sectPr>
      </w:pPr>
      <w:r>
        <w:rPr>
          <w:rFonts w:hint="eastAsia"/>
        </w:rPr>
        <w:t>根据项目需要，</w:t>
      </w:r>
      <w:r w:rsidRPr="00D9705D">
        <w:t>由项目办</w:t>
      </w:r>
      <w:r>
        <w:rPr>
          <w:rFonts w:hint="eastAsia"/>
        </w:rPr>
        <w:t>、环保部对外合作中心和</w:t>
      </w:r>
      <w:r w:rsidRPr="00D9705D">
        <w:t>世行</w:t>
      </w:r>
      <w:r>
        <w:rPr>
          <w:rFonts w:hint="eastAsia"/>
        </w:rPr>
        <w:t>团队</w:t>
      </w:r>
      <w:r w:rsidRPr="00D9705D">
        <w:t>讨论</w:t>
      </w:r>
      <w:r>
        <w:rPr>
          <w:rFonts w:hint="eastAsia"/>
        </w:rPr>
        <w:t>并同意</w:t>
      </w:r>
      <w:r w:rsidRPr="00D9705D">
        <w:t>。</w:t>
      </w:r>
    </w:p>
    <w:p w:rsidR="00AA3CE0" w:rsidRDefault="001C1481" w:rsidP="00BE6E31">
      <w:pPr>
        <w:pStyle w:val="af1"/>
      </w:pPr>
      <w:bookmarkStart w:id="98" w:name="_Toc408905369"/>
      <w:r>
        <w:rPr>
          <w:rFonts w:hint="eastAsia"/>
        </w:rPr>
        <w:lastRenderedPageBreak/>
        <w:t>7</w:t>
      </w:r>
      <w:r w:rsidR="00AA3CE0" w:rsidRPr="009D4D60">
        <w:t>.</w:t>
      </w:r>
      <w:r w:rsidR="00AA3CE0" w:rsidRPr="009D4D60">
        <w:tab/>
      </w:r>
      <w:r w:rsidR="00DD660C">
        <w:rPr>
          <w:rFonts w:hint="eastAsia"/>
        </w:rPr>
        <w:t>少数民族发展</w:t>
      </w:r>
      <w:r w:rsidR="006B6EFD">
        <w:rPr>
          <w:rFonts w:hint="eastAsia"/>
        </w:rPr>
        <w:t>框架</w:t>
      </w:r>
      <w:bookmarkEnd w:id="98"/>
    </w:p>
    <w:p w:rsidR="006B6EFD" w:rsidRDefault="009D6FCF" w:rsidP="006B6EFD">
      <w:pPr>
        <w:spacing w:before="100" w:beforeAutospacing="1" w:after="100" w:afterAutospacing="1"/>
        <w:ind w:firstLine="480"/>
        <w:jc w:val="left"/>
      </w:pPr>
      <w:r w:rsidRPr="009D6FCF">
        <w:rPr>
          <w:rFonts w:hint="eastAsia"/>
        </w:rPr>
        <w:t>项目场地还未完全确定且其可能对某些项目场地的少数民族群体产生影响</w:t>
      </w:r>
      <w:r w:rsidR="006E685A">
        <w:rPr>
          <w:rFonts w:hint="eastAsia"/>
        </w:rPr>
        <w:t>。</w:t>
      </w:r>
      <w:r w:rsidRPr="009D6FCF">
        <w:rPr>
          <w:rFonts w:hint="eastAsia"/>
        </w:rPr>
        <w:t>少数民族群体包含在世界银行</w:t>
      </w:r>
      <w:r w:rsidR="00E83993" w:rsidRPr="009D6FCF">
        <w:rPr>
          <w:rFonts w:hint="eastAsia"/>
        </w:rPr>
        <w:t>土著居民</w:t>
      </w:r>
      <w:r w:rsidR="00E83993">
        <w:rPr>
          <w:rFonts w:hint="eastAsia"/>
        </w:rPr>
        <w:t>政策（</w:t>
      </w:r>
      <w:r w:rsidR="00E83993">
        <w:rPr>
          <w:rFonts w:hint="eastAsia"/>
        </w:rPr>
        <w:t>OP4.10</w:t>
      </w:r>
      <w:r w:rsidR="00E83993">
        <w:rPr>
          <w:rFonts w:hint="eastAsia"/>
        </w:rPr>
        <w:t>）中</w:t>
      </w:r>
      <w:r w:rsidRPr="009D6FCF">
        <w:rPr>
          <w:rFonts w:hint="eastAsia"/>
        </w:rPr>
        <w:t>，因此，项目的准备工作和实施应遵守该政策</w:t>
      </w:r>
      <w:r w:rsidR="006E685A">
        <w:rPr>
          <w:rFonts w:hint="eastAsia"/>
        </w:rPr>
        <w:t>。</w:t>
      </w:r>
      <w:r w:rsidRPr="009D6FCF">
        <w:rPr>
          <w:rFonts w:hint="eastAsia"/>
        </w:rPr>
        <w:t>是否采用</w:t>
      </w:r>
      <w:r w:rsidR="00E83993">
        <w:rPr>
          <w:rFonts w:hint="eastAsia"/>
        </w:rPr>
        <w:t>OP</w:t>
      </w:r>
      <w:r w:rsidRPr="009D6FCF">
        <w:rPr>
          <w:rFonts w:hint="eastAsia"/>
        </w:rPr>
        <w:t>4.10</w:t>
      </w:r>
      <w:r w:rsidRPr="009D6FCF">
        <w:rPr>
          <w:rFonts w:hint="eastAsia"/>
        </w:rPr>
        <w:t>取决于该政策对土著居民的定义。</w:t>
      </w:r>
    </w:p>
    <w:p w:rsidR="006B6EFD" w:rsidRPr="00B65B08" w:rsidRDefault="009D6FCF" w:rsidP="00E83993">
      <w:pPr>
        <w:widowControl/>
        <w:tabs>
          <w:tab w:val="left" w:pos="720"/>
        </w:tabs>
        <w:snapToGrid w:val="0"/>
        <w:spacing w:before="50"/>
        <w:ind w:firstLineChars="196" w:firstLine="453"/>
        <w:rPr>
          <w:b/>
          <w:sz w:val="23"/>
          <w:szCs w:val="23"/>
        </w:rPr>
      </w:pPr>
      <w:r>
        <w:rPr>
          <w:rFonts w:ascii="宋体" w:hint="eastAsia"/>
          <w:b/>
          <w:sz w:val="23"/>
          <w:szCs w:val="24"/>
          <w:lang w:val="zh-CN"/>
        </w:rPr>
        <w:t>土著居民定义标准</w:t>
      </w:r>
      <w:r w:rsidRPr="00BA4248">
        <w:rPr>
          <w:rFonts w:ascii="宋体" w:hint="eastAsia"/>
          <w:b/>
          <w:sz w:val="23"/>
          <w:szCs w:val="24"/>
        </w:rPr>
        <w:t>：</w:t>
      </w:r>
    </w:p>
    <w:p w:rsidR="006B6EFD" w:rsidRPr="00B65B08" w:rsidRDefault="00E83993" w:rsidP="00E91DDE">
      <w:pPr>
        <w:ind w:firstLine="460"/>
        <w:jc w:val="left"/>
        <w:rPr>
          <w:sz w:val="23"/>
          <w:szCs w:val="23"/>
        </w:rPr>
      </w:pPr>
      <w:r>
        <w:rPr>
          <w:rFonts w:hint="eastAsia"/>
          <w:bCs/>
          <w:sz w:val="23"/>
          <w:szCs w:val="23"/>
        </w:rPr>
        <w:t>广义上，</w:t>
      </w:r>
      <w:r w:rsidR="009D6FCF" w:rsidRPr="009D6FCF">
        <w:rPr>
          <w:rFonts w:hint="eastAsia"/>
          <w:bCs/>
          <w:sz w:val="23"/>
          <w:szCs w:val="23"/>
        </w:rPr>
        <w:t>“土著居民”是指</w:t>
      </w:r>
      <w:r>
        <w:rPr>
          <w:rFonts w:hint="eastAsia"/>
          <w:bCs/>
          <w:sz w:val="23"/>
          <w:szCs w:val="23"/>
        </w:rPr>
        <w:t>在</w:t>
      </w:r>
      <w:r w:rsidR="009D6FCF" w:rsidRPr="009D6FCF">
        <w:rPr>
          <w:rFonts w:hint="eastAsia"/>
          <w:bCs/>
          <w:sz w:val="23"/>
          <w:szCs w:val="23"/>
        </w:rPr>
        <w:t>不同程度</w:t>
      </w:r>
      <w:r>
        <w:rPr>
          <w:rFonts w:hint="eastAsia"/>
          <w:bCs/>
          <w:sz w:val="23"/>
          <w:szCs w:val="23"/>
        </w:rPr>
        <w:t>上</w:t>
      </w:r>
      <w:r w:rsidR="009D6FCF" w:rsidRPr="009D6FCF">
        <w:rPr>
          <w:rFonts w:hint="eastAsia"/>
          <w:bCs/>
          <w:sz w:val="23"/>
          <w:szCs w:val="23"/>
        </w:rPr>
        <w:t>具有</w:t>
      </w:r>
      <w:r>
        <w:rPr>
          <w:rFonts w:hint="eastAsia"/>
          <w:bCs/>
          <w:sz w:val="23"/>
          <w:szCs w:val="23"/>
        </w:rPr>
        <w:t>以下特征的独特的、弱势的、</w:t>
      </w:r>
      <w:r w:rsidR="009D6FCF" w:rsidRPr="009D6FCF">
        <w:rPr>
          <w:rFonts w:hint="eastAsia"/>
          <w:bCs/>
          <w:sz w:val="23"/>
          <w:szCs w:val="23"/>
        </w:rPr>
        <w:t>社会与文化群体：</w:t>
      </w:r>
    </w:p>
    <w:p w:rsidR="006B6EFD" w:rsidRPr="00B65B08" w:rsidRDefault="008F61AE" w:rsidP="00E91DDE">
      <w:pPr>
        <w:ind w:firstLine="460"/>
        <w:jc w:val="left"/>
        <w:rPr>
          <w:sz w:val="23"/>
          <w:szCs w:val="23"/>
        </w:rPr>
      </w:pPr>
      <w:r>
        <w:rPr>
          <w:rFonts w:hint="eastAsia"/>
          <w:bCs/>
          <w:sz w:val="23"/>
          <w:szCs w:val="23"/>
        </w:rPr>
        <w:t>（</w:t>
      </w:r>
      <w:r>
        <w:rPr>
          <w:rFonts w:hint="eastAsia"/>
          <w:bCs/>
          <w:sz w:val="23"/>
          <w:szCs w:val="23"/>
        </w:rPr>
        <w:t>a</w:t>
      </w:r>
      <w:r>
        <w:rPr>
          <w:rFonts w:hint="eastAsia"/>
          <w:bCs/>
          <w:sz w:val="23"/>
          <w:szCs w:val="23"/>
        </w:rPr>
        <w:t>）</w:t>
      </w:r>
      <w:r w:rsidR="009D6FCF">
        <w:rPr>
          <w:rFonts w:ascii="宋体" w:hint="eastAsia"/>
          <w:sz w:val="23"/>
          <w:szCs w:val="24"/>
          <w:lang w:val="zh-CN"/>
        </w:rPr>
        <w:t>自认为是独特土著文化群体的成员且获得他人的认可</w:t>
      </w:r>
      <w:r w:rsidR="00E91DDE">
        <w:rPr>
          <w:rFonts w:ascii="宋体" w:hint="eastAsia"/>
          <w:sz w:val="23"/>
          <w:szCs w:val="24"/>
        </w:rPr>
        <w:t>。</w:t>
      </w:r>
    </w:p>
    <w:p w:rsidR="006B6EFD" w:rsidRPr="008F61AE" w:rsidRDefault="008F61AE" w:rsidP="008F61AE">
      <w:pPr>
        <w:ind w:firstLine="460"/>
        <w:jc w:val="left"/>
        <w:rPr>
          <w:bCs/>
          <w:sz w:val="23"/>
          <w:szCs w:val="23"/>
        </w:rPr>
      </w:pPr>
      <w:r>
        <w:rPr>
          <w:rFonts w:hint="eastAsia"/>
          <w:bCs/>
          <w:sz w:val="23"/>
          <w:szCs w:val="23"/>
        </w:rPr>
        <w:t>（</w:t>
      </w:r>
      <w:r>
        <w:rPr>
          <w:rFonts w:hint="eastAsia"/>
          <w:bCs/>
          <w:sz w:val="23"/>
          <w:szCs w:val="23"/>
        </w:rPr>
        <w:t>b</w:t>
      </w:r>
      <w:r>
        <w:rPr>
          <w:rFonts w:hint="eastAsia"/>
          <w:bCs/>
          <w:sz w:val="23"/>
          <w:szCs w:val="23"/>
        </w:rPr>
        <w:t>）</w:t>
      </w:r>
      <w:r w:rsidR="009D6FCF">
        <w:rPr>
          <w:rFonts w:ascii="宋体" w:hint="eastAsia"/>
          <w:sz w:val="23"/>
          <w:szCs w:val="24"/>
          <w:lang w:val="zh-CN"/>
        </w:rPr>
        <w:t>集体依赖在项目区域中具有独特地理特点的住处</w:t>
      </w:r>
      <w:r w:rsidR="00E91DDE">
        <w:rPr>
          <w:rFonts w:ascii="宋体" w:hint="eastAsia"/>
          <w:sz w:val="23"/>
          <w:szCs w:val="24"/>
          <w:lang w:val="zh-CN"/>
        </w:rPr>
        <w:t>或</w:t>
      </w:r>
      <w:r w:rsidR="009D6FCF">
        <w:rPr>
          <w:rFonts w:ascii="宋体" w:hint="eastAsia"/>
          <w:sz w:val="23"/>
          <w:szCs w:val="24"/>
          <w:lang w:val="zh-CN"/>
        </w:rPr>
        <w:t>祖先的领土</w:t>
      </w:r>
      <w:r w:rsidR="00E91DDE" w:rsidRPr="00E91DDE">
        <w:rPr>
          <w:rFonts w:ascii="宋体" w:hint="eastAsia"/>
          <w:sz w:val="23"/>
          <w:szCs w:val="24"/>
        </w:rPr>
        <w:t>，</w:t>
      </w:r>
      <w:r w:rsidR="009D6FCF">
        <w:rPr>
          <w:rFonts w:ascii="宋体" w:hint="eastAsia"/>
          <w:sz w:val="23"/>
          <w:szCs w:val="24"/>
          <w:lang w:val="zh-CN"/>
        </w:rPr>
        <w:t>或</w:t>
      </w:r>
      <w:r w:rsidR="00E91DDE">
        <w:rPr>
          <w:rFonts w:ascii="宋体" w:hint="eastAsia"/>
          <w:sz w:val="23"/>
          <w:szCs w:val="24"/>
          <w:lang w:val="zh-CN"/>
        </w:rPr>
        <w:t>依赖</w:t>
      </w:r>
      <w:r w:rsidR="009D6FCF">
        <w:rPr>
          <w:rFonts w:ascii="宋体" w:hint="eastAsia"/>
          <w:sz w:val="23"/>
          <w:szCs w:val="24"/>
          <w:lang w:val="zh-CN"/>
        </w:rPr>
        <w:t>所述住处或领土上的自然资源。</w:t>
      </w:r>
    </w:p>
    <w:p w:rsidR="006B6EFD" w:rsidRPr="00B65B08" w:rsidRDefault="008F61AE" w:rsidP="00E91DDE">
      <w:pPr>
        <w:ind w:firstLine="460"/>
        <w:jc w:val="left"/>
        <w:rPr>
          <w:sz w:val="23"/>
          <w:szCs w:val="23"/>
        </w:rPr>
      </w:pPr>
      <w:r>
        <w:rPr>
          <w:rFonts w:hint="eastAsia"/>
          <w:bCs/>
          <w:sz w:val="23"/>
          <w:szCs w:val="23"/>
        </w:rPr>
        <w:t>（</w:t>
      </w:r>
      <w:r>
        <w:rPr>
          <w:rFonts w:hint="eastAsia"/>
          <w:bCs/>
          <w:sz w:val="23"/>
          <w:szCs w:val="23"/>
        </w:rPr>
        <w:t>c</w:t>
      </w:r>
      <w:r>
        <w:rPr>
          <w:rFonts w:hint="eastAsia"/>
          <w:bCs/>
          <w:sz w:val="23"/>
          <w:szCs w:val="23"/>
        </w:rPr>
        <w:t>）</w:t>
      </w:r>
      <w:r w:rsidR="00E91DDE">
        <w:rPr>
          <w:rFonts w:ascii="宋体" w:hint="eastAsia"/>
          <w:sz w:val="23"/>
          <w:szCs w:val="24"/>
          <w:lang w:val="zh-CN"/>
        </w:rPr>
        <w:t>传统文化、经济、社会或政治机构</w:t>
      </w:r>
      <w:r w:rsidR="009D6FCF">
        <w:rPr>
          <w:rFonts w:ascii="宋体" w:hint="eastAsia"/>
          <w:sz w:val="23"/>
          <w:szCs w:val="24"/>
          <w:lang w:val="zh-CN"/>
        </w:rPr>
        <w:t>与主流社会</w:t>
      </w:r>
      <w:r w:rsidR="00E91DDE">
        <w:rPr>
          <w:rFonts w:ascii="宋体" w:hint="eastAsia"/>
          <w:sz w:val="23"/>
          <w:szCs w:val="24"/>
          <w:lang w:val="zh-CN"/>
        </w:rPr>
        <w:t>和</w:t>
      </w:r>
      <w:r w:rsidR="009D6FCF">
        <w:rPr>
          <w:rFonts w:ascii="宋体" w:hint="eastAsia"/>
          <w:sz w:val="23"/>
          <w:szCs w:val="24"/>
          <w:lang w:val="zh-CN"/>
        </w:rPr>
        <w:t>文化隔绝的</w:t>
      </w:r>
      <w:r w:rsidR="00E91DDE">
        <w:rPr>
          <w:rFonts w:ascii="宋体" w:hint="eastAsia"/>
          <w:sz w:val="23"/>
          <w:szCs w:val="24"/>
        </w:rPr>
        <w:t>。</w:t>
      </w:r>
    </w:p>
    <w:p w:rsidR="006B6EFD" w:rsidRPr="00B65B08" w:rsidRDefault="008F61AE" w:rsidP="00E91DDE">
      <w:pPr>
        <w:ind w:firstLine="460"/>
        <w:jc w:val="left"/>
        <w:rPr>
          <w:sz w:val="23"/>
          <w:szCs w:val="23"/>
        </w:rPr>
      </w:pPr>
      <w:r>
        <w:rPr>
          <w:rFonts w:hint="eastAsia"/>
          <w:bCs/>
          <w:sz w:val="23"/>
          <w:szCs w:val="23"/>
        </w:rPr>
        <w:t>（</w:t>
      </w:r>
      <w:r>
        <w:rPr>
          <w:rFonts w:hint="eastAsia"/>
          <w:bCs/>
          <w:sz w:val="23"/>
          <w:szCs w:val="23"/>
        </w:rPr>
        <w:t>d</w:t>
      </w:r>
      <w:r>
        <w:rPr>
          <w:rFonts w:hint="eastAsia"/>
          <w:bCs/>
          <w:sz w:val="23"/>
          <w:szCs w:val="23"/>
        </w:rPr>
        <w:t>）</w:t>
      </w:r>
      <w:r w:rsidR="009D6FCF">
        <w:rPr>
          <w:rFonts w:ascii="宋体" w:hint="eastAsia"/>
          <w:sz w:val="23"/>
          <w:szCs w:val="24"/>
          <w:lang w:val="zh-CN"/>
        </w:rPr>
        <w:t>使用与国家或地区官方语言不通的土著语言。</w:t>
      </w:r>
    </w:p>
    <w:p w:rsidR="006B6EFD" w:rsidRDefault="00E91DDE" w:rsidP="00E91DDE">
      <w:pPr>
        <w:ind w:firstLine="460"/>
        <w:rPr>
          <w:szCs w:val="23"/>
        </w:rPr>
      </w:pPr>
      <w:r>
        <w:rPr>
          <w:rFonts w:hint="eastAsia"/>
          <w:sz w:val="23"/>
          <w:szCs w:val="23"/>
        </w:rPr>
        <w:t>OP</w:t>
      </w:r>
      <w:r w:rsidR="009D6FCF" w:rsidRPr="009D6FCF">
        <w:rPr>
          <w:rFonts w:hint="eastAsia"/>
          <w:sz w:val="23"/>
          <w:szCs w:val="23"/>
        </w:rPr>
        <w:t>4.10</w:t>
      </w:r>
      <w:r w:rsidR="009D6FCF" w:rsidRPr="009D6FCF">
        <w:rPr>
          <w:rFonts w:hint="eastAsia"/>
          <w:sz w:val="23"/>
          <w:szCs w:val="23"/>
        </w:rPr>
        <w:t>旨在确保土著居民有机会以符合文化背景的方式参与该项目并从该项目获益</w:t>
      </w:r>
      <w:r w:rsidR="006E685A">
        <w:rPr>
          <w:rFonts w:hint="eastAsia"/>
          <w:sz w:val="23"/>
          <w:szCs w:val="23"/>
        </w:rPr>
        <w:t>。</w:t>
      </w:r>
      <w:r w:rsidR="009D6FCF" w:rsidRPr="009D6FCF">
        <w:rPr>
          <w:rFonts w:hint="eastAsia"/>
          <w:sz w:val="23"/>
          <w:szCs w:val="23"/>
        </w:rPr>
        <w:t>该政策要求与受影响群体的社区进行自由、事先和知情的协商以及要求该项目获得广泛的社区支持。</w:t>
      </w:r>
    </w:p>
    <w:p w:rsidR="006B6EFD" w:rsidRDefault="00E91DDE" w:rsidP="006B6EFD">
      <w:pPr>
        <w:ind w:firstLine="460"/>
        <w:rPr>
          <w:szCs w:val="23"/>
        </w:rPr>
      </w:pPr>
      <w:r>
        <w:rPr>
          <w:rFonts w:hint="eastAsia"/>
          <w:sz w:val="23"/>
          <w:szCs w:val="23"/>
        </w:rPr>
        <w:t>由于每个项目场地均应进行</w:t>
      </w:r>
      <w:r w:rsidR="009D6FCF" w:rsidRPr="009D6FCF">
        <w:rPr>
          <w:rFonts w:hint="eastAsia"/>
          <w:sz w:val="23"/>
          <w:szCs w:val="23"/>
        </w:rPr>
        <w:t>社会评价，在获得批准之前，各个子项目方案应显示社会评价已经在准备阶段完成</w:t>
      </w:r>
      <w:r w:rsidR="006E685A">
        <w:rPr>
          <w:rFonts w:hint="eastAsia"/>
          <w:sz w:val="23"/>
          <w:szCs w:val="23"/>
        </w:rPr>
        <w:t>。</w:t>
      </w:r>
      <w:r w:rsidR="009D6FCF" w:rsidRPr="009D6FCF">
        <w:rPr>
          <w:rFonts w:hint="eastAsia"/>
          <w:sz w:val="23"/>
          <w:szCs w:val="23"/>
        </w:rPr>
        <w:t>建立在社会评价基础上的各个方案待解决的关键问题如第</w:t>
      </w:r>
      <w:r w:rsidR="009D6FCF" w:rsidRPr="009D6FCF">
        <w:rPr>
          <w:rFonts w:hint="eastAsia"/>
          <w:sz w:val="23"/>
          <w:szCs w:val="23"/>
        </w:rPr>
        <w:t>6</w:t>
      </w:r>
      <w:r w:rsidR="009D6FCF" w:rsidRPr="009D6FCF">
        <w:rPr>
          <w:rFonts w:hint="eastAsia"/>
          <w:sz w:val="23"/>
          <w:szCs w:val="23"/>
        </w:rPr>
        <w:t>条</w:t>
      </w:r>
      <w:r>
        <w:rPr>
          <w:rFonts w:hint="eastAsia"/>
          <w:sz w:val="23"/>
          <w:szCs w:val="23"/>
        </w:rPr>
        <w:t>章所述</w:t>
      </w:r>
      <w:r w:rsidR="009D6FCF" w:rsidRPr="009D6FCF">
        <w:rPr>
          <w:rFonts w:hint="eastAsia"/>
          <w:sz w:val="23"/>
          <w:szCs w:val="23"/>
        </w:rPr>
        <w:t>。</w:t>
      </w:r>
    </w:p>
    <w:p w:rsidR="006B6EFD" w:rsidRPr="00E91DDE" w:rsidRDefault="009D6FCF" w:rsidP="00E91DDE">
      <w:pPr>
        <w:ind w:firstLine="480"/>
        <w:rPr>
          <w:szCs w:val="24"/>
        </w:rPr>
      </w:pPr>
      <w:r w:rsidRPr="00E91DDE">
        <w:rPr>
          <w:rFonts w:hint="eastAsia"/>
          <w:szCs w:val="24"/>
        </w:rPr>
        <w:t>社会评价过程</w:t>
      </w:r>
      <w:r w:rsidR="00E91DDE" w:rsidRPr="00E91DDE">
        <w:rPr>
          <w:rFonts w:hint="eastAsia"/>
          <w:szCs w:val="24"/>
        </w:rPr>
        <w:t>、重要</w:t>
      </w:r>
      <w:r w:rsidRPr="00E91DDE">
        <w:rPr>
          <w:rFonts w:hint="eastAsia"/>
          <w:szCs w:val="24"/>
        </w:rPr>
        <w:t>发现以及与相关人群成员进行的直接协商结果必须写入各个方案的附件，应包括以下内容（关于更多详情，请参见附录</w:t>
      </w:r>
      <w:r w:rsidRPr="00E91DDE">
        <w:rPr>
          <w:rFonts w:hint="eastAsia"/>
          <w:szCs w:val="24"/>
        </w:rPr>
        <w:t>4</w:t>
      </w:r>
      <w:r w:rsidRPr="00E91DDE">
        <w:rPr>
          <w:rFonts w:hint="eastAsia"/>
          <w:szCs w:val="24"/>
        </w:rPr>
        <w:t>）：</w:t>
      </w:r>
    </w:p>
    <w:p w:rsidR="001E6D58" w:rsidRPr="00E91DDE" w:rsidRDefault="009D6FCF" w:rsidP="00E91DDE">
      <w:pPr>
        <w:numPr>
          <w:ilvl w:val="0"/>
          <w:numId w:val="42"/>
        </w:numPr>
        <w:tabs>
          <w:tab w:val="clear" w:pos="784"/>
          <w:tab w:val="num" w:pos="720"/>
        </w:tabs>
        <w:ind w:left="720" w:firstLineChars="0"/>
        <w:textAlignment w:val="baseline"/>
        <w:rPr>
          <w:szCs w:val="24"/>
        </w:rPr>
      </w:pPr>
      <w:r w:rsidRPr="00E91DDE">
        <w:rPr>
          <w:rFonts w:ascii="宋体" w:hint="eastAsia"/>
          <w:szCs w:val="24"/>
          <w:lang w:val="zh-CN"/>
        </w:rPr>
        <w:t>描述相关人群及其与污染场地相关的关键问题以及关键利益相关者及其权益</w:t>
      </w:r>
      <w:r w:rsidRPr="00E91DDE">
        <w:rPr>
          <w:rFonts w:ascii="宋体" w:hint="eastAsia"/>
          <w:szCs w:val="24"/>
        </w:rPr>
        <w:t>；</w:t>
      </w:r>
    </w:p>
    <w:p w:rsidR="001E6D58" w:rsidRPr="00E91DDE" w:rsidRDefault="009D6FCF" w:rsidP="00E91DDE">
      <w:pPr>
        <w:numPr>
          <w:ilvl w:val="0"/>
          <w:numId w:val="43"/>
        </w:numPr>
        <w:tabs>
          <w:tab w:val="clear" w:pos="720"/>
          <w:tab w:val="num" w:pos="360"/>
        </w:tabs>
        <w:ind w:firstLineChars="0"/>
        <w:textAlignment w:val="baseline"/>
        <w:rPr>
          <w:szCs w:val="24"/>
        </w:rPr>
      </w:pPr>
      <w:r w:rsidRPr="00E91DDE">
        <w:rPr>
          <w:rFonts w:ascii="宋体" w:hint="eastAsia"/>
          <w:szCs w:val="24"/>
          <w:lang w:val="zh-CN"/>
        </w:rPr>
        <w:t>根据民族、性别、年龄、残疾、位置与经济状况等特点</w:t>
      </w:r>
      <w:r w:rsidRPr="00E91DDE">
        <w:rPr>
          <w:rFonts w:ascii="宋体" w:hint="eastAsia"/>
          <w:szCs w:val="24"/>
        </w:rPr>
        <w:t>，</w:t>
      </w:r>
      <w:r w:rsidRPr="00E91DDE">
        <w:rPr>
          <w:rFonts w:ascii="宋体" w:hint="eastAsia"/>
          <w:szCs w:val="24"/>
          <w:lang w:val="zh-CN"/>
        </w:rPr>
        <w:t>探讨不同人群在环境相关健康与贫困问题方面的关键区别</w:t>
      </w:r>
      <w:r w:rsidRPr="00E91DDE">
        <w:rPr>
          <w:rFonts w:ascii="宋体" w:hint="eastAsia"/>
          <w:szCs w:val="24"/>
        </w:rPr>
        <w:t>；</w:t>
      </w:r>
    </w:p>
    <w:p w:rsidR="001E6D58" w:rsidRPr="00E91DDE" w:rsidRDefault="009D6FCF" w:rsidP="00E91DDE">
      <w:pPr>
        <w:numPr>
          <w:ilvl w:val="0"/>
          <w:numId w:val="43"/>
        </w:numPr>
        <w:tabs>
          <w:tab w:val="clear" w:pos="720"/>
          <w:tab w:val="num" w:pos="360"/>
        </w:tabs>
        <w:ind w:firstLineChars="0"/>
        <w:textAlignment w:val="baseline"/>
        <w:rPr>
          <w:szCs w:val="24"/>
        </w:rPr>
      </w:pPr>
      <w:r w:rsidRPr="00E91DDE">
        <w:rPr>
          <w:rFonts w:ascii="宋体" w:hint="eastAsia"/>
          <w:szCs w:val="24"/>
          <w:lang w:val="zh-CN"/>
        </w:rPr>
        <w:t>评价现有污染地相关环保服务到达最弱势群体的程度或者最弱势群体获得现有环保服务所面临的障碍</w:t>
      </w:r>
      <w:r w:rsidRPr="00E91DDE">
        <w:rPr>
          <w:rFonts w:ascii="宋体" w:hint="eastAsia"/>
          <w:szCs w:val="24"/>
        </w:rPr>
        <w:t>；</w:t>
      </w:r>
      <w:r w:rsidR="00E91DDE" w:rsidRPr="00E91DDE">
        <w:rPr>
          <w:szCs w:val="24"/>
        </w:rPr>
        <w:t xml:space="preserve"> </w:t>
      </w:r>
    </w:p>
    <w:p w:rsidR="001E6D58" w:rsidRPr="00E91DDE" w:rsidRDefault="009D6FCF" w:rsidP="00E91DDE">
      <w:pPr>
        <w:numPr>
          <w:ilvl w:val="0"/>
          <w:numId w:val="43"/>
        </w:numPr>
        <w:tabs>
          <w:tab w:val="clear" w:pos="720"/>
          <w:tab w:val="num" w:pos="360"/>
        </w:tabs>
        <w:ind w:firstLineChars="0"/>
        <w:textAlignment w:val="baseline"/>
        <w:rPr>
          <w:szCs w:val="24"/>
        </w:rPr>
      </w:pPr>
      <w:r w:rsidRPr="00E91DDE">
        <w:rPr>
          <w:rFonts w:ascii="宋体" w:hint="eastAsia"/>
          <w:szCs w:val="24"/>
          <w:lang w:val="zh-CN"/>
        </w:rPr>
        <w:t>探讨拟议项目活动、实施和监督调查结果的含意。</w:t>
      </w:r>
    </w:p>
    <w:p w:rsidR="006B6EFD" w:rsidRPr="008240E6" w:rsidRDefault="009D6FCF" w:rsidP="006B6EFD">
      <w:pPr>
        <w:ind w:firstLine="480"/>
        <w:rPr>
          <w:u w:val="single"/>
        </w:rPr>
      </w:pPr>
      <w:r>
        <w:rPr>
          <w:rFonts w:ascii="宋体" w:hint="eastAsia"/>
          <w:szCs w:val="24"/>
          <w:u w:val="single"/>
          <w:lang w:val="zh-CN"/>
        </w:rPr>
        <w:t>在子项目</w:t>
      </w:r>
      <w:r w:rsidR="00E91DDE">
        <w:rPr>
          <w:rFonts w:ascii="宋体" w:hint="eastAsia"/>
          <w:szCs w:val="24"/>
          <w:u w:val="single"/>
          <w:lang w:val="zh-CN"/>
        </w:rPr>
        <w:t>清理</w:t>
      </w:r>
      <w:r>
        <w:rPr>
          <w:rFonts w:ascii="宋体" w:hint="eastAsia"/>
          <w:szCs w:val="24"/>
          <w:u w:val="single"/>
          <w:lang w:val="zh-CN"/>
        </w:rPr>
        <w:t>方案</w:t>
      </w:r>
      <w:r w:rsidR="00E91DDE">
        <w:rPr>
          <w:rFonts w:ascii="宋体" w:hint="eastAsia"/>
          <w:szCs w:val="24"/>
          <w:u w:val="single"/>
          <w:lang w:val="zh-CN"/>
        </w:rPr>
        <w:t>及环境和社会管理计划</w:t>
      </w:r>
      <w:r>
        <w:rPr>
          <w:rFonts w:ascii="宋体" w:hint="eastAsia"/>
          <w:szCs w:val="24"/>
          <w:u w:val="single"/>
          <w:lang w:val="zh-CN"/>
        </w:rPr>
        <w:t>中阐述少数民族问题</w:t>
      </w:r>
      <w:r w:rsidR="00E91DDE">
        <w:rPr>
          <w:rFonts w:ascii="宋体" w:hint="eastAsia"/>
          <w:szCs w:val="24"/>
          <w:u w:val="single"/>
          <w:lang w:val="zh-CN"/>
        </w:rPr>
        <w:t>。</w:t>
      </w:r>
    </w:p>
    <w:p w:rsidR="006B6EFD" w:rsidRPr="002C0E2E" w:rsidRDefault="00E91DDE" w:rsidP="00E73D31">
      <w:pPr>
        <w:ind w:firstLine="480"/>
        <w:rPr>
          <w:rFonts w:cs="Arial"/>
        </w:rPr>
      </w:pPr>
      <w:r w:rsidRPr="009D6FCF">
        <w:rPr>
          <w:rFonts w:cs="Arial" w:hint="eastAsia"/>
        </w:rPr>
        <w:t>虽</w:t>
      </w:r>
      <w:r w:rsidR="009D6FCF" w:rsidRPr="009D6FCF">
        <w:rPr>
          <w:rFonts w:cs="Arial" w:hint="eastAsia"/>
        </w:rPr>
        <w:t>然</w:t>
      </w:r>
      <w:r>
        <w:rPr>
          <w:rFonts w:cs="Arial" w:hint="eastAsia"/>
        </w:rPr>
        <w:t>经验</w:t>
      </w:r>
      <w:r w:rsidR="009D6FCF" w:rsidRPr="009D6FCF">
        <w:rPr>
          <w:rFonts w:cs="Arial" w:hint="eastAsia"/>
        </w:rPr>
        <w:t>证据有限，但现有研究表明，中国的少数民族因地域（通常在偏远的山村）和生活方式（多数是牧民）的原因，很难获得环保服务</w:t>
      </w:r>
      <w:r w:rsidR="006E685A">
        <w:rPr>
          <w:rFonts w:cs="Arial" w:hint="eastAsia"/>
        </w:rPr>
        <w:t>。</w:t>
      </w:r>
      <w:r w:rsidR="009D6FCF" w:rsidRPr="009D6FCF">
        <w:rPr>
          <w:rFonts w:cs="Arial" w:hint="eastAsia"/>
        </w:rPr>
        <w:t>一般情况下，现有调查证明了少数民族在因环境引起的疾病的负担方面存在差异</w:t>
      </w:r>
      <w:r w:rsidR="006E685A">
        <w:rPr>
          <w:rFonts w:cs="Arial" w:hint="eastAsia"/>
        </w:rPr>
        <w:t>。</w:t>
      </w:r>
      <w:r w:rsidR="009D6FCF" w:rsidRPr="009D6FCF">
        <w:rPr>
          <w:rFonts w:cs="Arial" w:hint="eastAsia"/>
        </w:rPr>
        <w:t>语言障碍问题对老人和妇女来说尤其突出。</w:t>
      </w:r>
    </w:p>
    <w:p w:rsidR="006B6EFD" w:rsidRPr="00DD4643" w:rsidRDefault="009D6FCF" w:rsidP="00DD4643">
      <w:pPr>
        <w:ind w:firstLine="480"/>
        <w:textAlignment w:val="baseline"/>
        <w:rPr>
          <w:szCs w:val="24"/>
        </w:rPr>
      </w:pPr>
      <w:r w:rsidRPr="009D6FCF">
        <w:rPr>
          <w:rFonts w:hint="eastAsia"/>
        </w:rPr>
        <w:t>给定项目场地的社会评价将</w:t>
      </w:r>
      <w:r w:rsidR="00E73D31">
        <w:rPr>
          <w:rFonts w:hint="eastAsia"/>
        </w:rPr>
        <w:t>提供</w:t>
      </w:r>
      <w:r w:rsidRPr="009D6FCF">
        <w:rPr>
          <w:rFonts w:hint="eastAsia"/>
        </w:rPr>
        <w:t>居住在项目场地的少数民族（若有）数量并简述他们的</w:t>
      </w:r>
      <w:r w:rsidRPr="009D6FCF">
        <w:rPr>
          <w:rFonts w:hint="eastAsia"/>
        </w:rPr>
        <w:lastRenderedPageBreak/>
        <w:t>现</w:t>
      </w:r>
      <w:r w:rsidRPr="00DD4643">
        <w:rPr>
          <w:rFonts w:hint="eastAsia"/>
          <w:szCs w:val="24"/>
        </w:rPr>
        <w:t>状</w:t>
      </w:r>
      <w:r w:rsidR="006E685A" w:rsidRPr="00DD4643">
        <w:rPr>
          <w:rFonts w:hint="eastAsia"/>
          <w:szCs w:val="24"/>
        </w:rPr>
        <w:t>。</w:t>
      </w:r>
      <w:r w:rsidR="00E73D31" w:rsidRPr="00DD4643">
        <w:rPr>
          <w:rFonts w:hint="eastAsia"/>
          <w:szCs w:val="24"/>
        </w:rPr>
        <w:t>如果</w:t>
      </w:r>
      <w:r w:rsidRPr="00DD4643">
        <w:rPr>
          <w:rFonts w:hint="eastAsia"/>
          <w:szCs w:val="24"/>
        </w:rPr>
        <w:t>社会评价显示少数民族可能受到项目活动的影响，则在项目准备阶段，将在</w:t>
      </w:r>
      <w:r w:rsidR="00E73D31" w:rsidRPr="00DD4643">
        <w:rPr>
          <w:rFonts w:hint="eastAsia"/>
          <w:szCs w:val="24"/>
        </w:rPr>
        <w:t>文化方面</w:t>
      </w:r>
      <w:r w:rsidRPr="00DD4643">
        <w:rPr>
          <w:rFonts w:hint="eastAsia"/>
          <w:szCs w:val="24"/>
        </w:rPr>
        <w:t>合适</w:t>
      </w:r>
      <w:r w:rsidR="00E73D31" w:rsidRPr="00DD4643">
        <w:rPr>
          <w:rFonts w:hint="eastAsia"/>
          <w:szCs w:val="24"/>
        </w:rPr>
        <w:t>的地方</w:t>
      </w:r>
      <w:r w:rsidRPr="00DD4643">
        <w:rPr>
          <w:rFonts w:hint="eastAsia"/>
          <w:szCs w:val="24"/>
        </w:rPr>
        <w:t>和时间，以合适的方式与少数民族社区进行事先、自由和知情的</w:t>
      </w:r>
      <w:r w:rsidR="00E73D31" w:rsidRPr="00DD4643">
        <w:rPr>
          <w:rFonts w:hint="eastAsia"/>
          <w:szCs w:val="24"/>
        </w:rPr>
        <w:t>咨询</w:t>
      </w:r>
      <w:r w:rsidR="006E685A" w:rsidRPr="00DD4643">
        <w:rPr>
          <w:rFonts w:hint="eastAsia"/>
          <w:szCs w:val="24"/>
        </w:rPr>
        <w:t>。</w:t>
      </w:r>
      <w:r w:rsidRPr="00DD4643">
        <w:rPr>
          <w:rFonts w:hint="eastAsia"/>
          <w:szCs w:val="24"/>
        </w:rPr>
        <w:t>所有受影响少数民族群体均能参与</w:t>
      </w:r>
      <w:r w:rsidR="00E73D31" w:rsidRPr="00DD4643">
        <w:rPr>
          <w:rFonts w:hint="eastAsia"/>
          <w:szCs w:val="24"/>
        </w:rPr>
        <w:t>咨询</w:t>
      </w:r>
      <w:r w:rsidRPr="00DD4643">
        <w:rPr>
          <w:rFonts w:hint="eastAsia"/>
          <w:szCs w:val="24"/>
        </w:rPr>
        <w:t>，这有利于开放和坦率的讨论，不存在外部干预或恐吓。</w:t>
      </w:r>
    </w:p>
    <w:p w:rsidR="006B6EFD" w:rsidRPr="00DD4643" w:rsidRDefault="009D6FCF" w:rsidP="00DD4643">
      <w:pPr>
        <w:ind w:firstLine="480"/>
        <w:textAlignment w:val="baseline"/>
        <w:rPr>
          <w:szCs w:val="24"/>
        </w:rPr>
      </w:pPr>
      <w:r w:rsidRPr="00DD4643">
        <w:rPr>
          <w:rFonts w:ascii="宋体" w:hint="eastAsia"/>
          <w:szCs w:val="24"/>
          <w:lang w:val="zh-CN"/>
        </w:rPr>
        <w:t>该</w:t>
      </w:r>
      <w:r w:rsidR="00E73D31" w:rsidRPr="00DD4643">
        <w:rPr>
          <w:rFonts w:ascii="宋体" w:hint="eastAsia"/>
          <w:szCs w:val="24"/>
          <w:lang w:val="zh-CN"/>
        </w:rPr>
        <w:t>咨询过程应确定</w:t>
      </w:r>
      <w:r w:rsidRPr="00DD4643">
        <w:rPr>
          <w:rFonts w:ascii="宋体" w:hint="eastAsia"/>
          <w:szCs w:val="24"/>
          <w:lang w:val="zh-CN"/>
        </w:rPr>
        <w:t>受影响少数民族：</w:t>
      </w:r>
    </w:p>
    <w:p w:rsidR="001E6D58" w:rsidRPr="00DD4643" w:rsidRDefault="009D6FCF" w:rsidP="00DD4643">
      <w:pPr>
        <w:numPr>
          <w:ilvl w:val="0"/>
          <w:numId w:val="46"/>
        </w:numPr>
        <w:ind w:firstLineChars="0"/>
        <w:textAlignment w:val="baseline"/>
        <w:rPr>
          <w:szCs w:val="24"/>
        </w:rPr>
      </w:pPr>
      <w:r w:rsidRPr="00DD4643">
        <w:rPr>
          <w:rFonts w:ascii="宋体" w:hint="eastAsia"/>
          <w:szCs w:val="24"/>
          <w:lang w:val="zh-CN"/>
        </w:rPr>
        <w:t>广泛支持项目目标。</w:t>
      </w:r>
    </w:p>
    <w:p w:rsidR="001E6D58" w:rsidRPr="00DD4643" w:rsidRDefault="009D6FCF" w:rsidP="00DD4643">
      <w:pPr>
        <w:numPr>
          <w:ilvl w:val="0"/>
          <w:numId w:val="46"/>
        </w:numPr>
        <w:ind w:firstLineChars="0"/>
        <w:textAlignment w:val="baseline"/>
        <w:rPr>
          <w:szCs w:val="24"/>
        </w:rPr>
      </w:pPr>
      <w:r w:rsidRPr="00DD4643">
        <w:rPr>
          <w:rFonts w:ascii="宋体" w:hint="eastAsia"/>
          <w:szCs w:val="24"/>
          <w:lang w:val="zh-CN"/>
        </w:rPr>
        <w:t>了解项目效益并认为这符合文化背景。</w:t>
      </w:r>
    </w:p>
    <w:p w:rsidR="001E6D58" w:rsidRPr="00DD4643" w:rsidRDefault="009D6FCF" w:rsidP="00DD4643">
      <w:pPr>
        <w:widowControl/>
        <w:numPr>
          <w:ilvl w:val="0"/>
          <w:numId w:val="46"/>
        </w:numPr>
        <w:ind w:firstLineChars="0"/>
        <w:jc w:val="left"/>
        <w:rPr>
          <w:szCs w:val="24"/>
        </w:rPr>
      </w:pPr>
      <w:r w:rsidRPr="00DD4643">
        <w:rPr>
          <w:rFonts w:ascii="宋体" w:hint="eastAsia"/>
          <w:szCs w:val="24"/>
          <w:lang w:val="zh-CN"/>
        </w:rPr>
        <w:t>了解他们如何参与项目实施。</w:t>
      </w:r>
    </w:p>
    <w:p w:rsidR="001E6D58" w:rsidRPr="00DD4643" w:rsidRDefault="009D6FCF" w:rsidP="00DD4643">
      <w:pPr>
        <w:numPr>
          <w:ilvl w:val="0"/>
          <w:numId w:val="46"/>
        </w:numPr>
        <w:ind w:firstLineChars="0"/>
        <w:textAlignment w:val="baseline"/>
        <w:rPr>
          <w:szCs w:val="24"/>
        </w:rPr>
      </w:pPr>
      <w:r w:rsidRPr="00DD4643">
        <w:rPr>
          <w:rFonts w:ascii="宋体" w:hint="eastAsia"/>
          <w:szCs w:val="24"/>
          <w:lang w:val="zh-CN"/>
        </w:rPr>
        <w:t>拥有足够的机会来确定他们的</w:t>
      </w:r>
      <w:r w:rsidR="00E73D31" w:rsidRPr="00DD4643">
        <w:rPr>
          <w:rFonts w:ascii="宋体" w:hint="eastAsia"/>
          <w:szCs w:val="24"/>
          <w:lang w:val="zh-CN"/>
        </w:rPr>
        <w:t>优先权和限制</w:t>
      </w:r>
      <w:r w:rsidRPr="00DD4643">
        <w:rPr>
          <w:rFonts w:ascii="宋体" w:hint="eastAsia"/>
          <w:szCs w:val="24"/>
          <w:lang w:val="zh-CN"/>
        </w:rPr>
        <w:t>。</w:t>
      </w:r>
    </w:p>
    <w:p w:rsidR="006B6EFD" w:rsidRPr="00DD4643" w:rsidRDefault="00E73D31" w:rsidP="00DD4643">
      <w:pPr>
        <w:ind w:firstLine="480"/>
        <w:textAlignment w:val="baseline"/>
        <w:rPr>
          <w:szCs w:val="24"/>
        </w:rPr>
      </w:pPr>
      <w:r w:rsidRPr="00DD4643">
        <w:rPr>
          <w:rFonts w:hint="eastAsia"/>
          <w:szCs w:val="24"/>
        </w:rPr>
        <w:t>咨询</w:t>
      </w:r>
      <w:r w:rsidR="009D6FCF" w:rsidRPr="00DD4643">
        <w:rPr>
          <w:rFonts w:hint="eastAsia"/>
          <w:szCs w:val="24"/>
        </w:rPr>
        <w:t>和社会评价结果应纳入子项目</w:t>
      </w:r>
      <w:r w:rsidRPr="00DD4643">
        <w:rPr>
          <w:rFonts w:hint="eastAsia"/>
          <w:szCs w:val="24"/>
        </w:rPr>
        <w:t>建议书中，</w:t>
      </w:r>
      <w:r w:rsidR="009D6FCF" w:rsidRPr="00DD4643">
        <w:rPr>
          <w:rFonts w:hint="eastAsia"/>
          <w:szCs w:val="24"/>
        </w:rPr>
        <w:t>且应包括世界银行</w:t>
      </w:r>
      <w:r w:rsidRPr="00DD4643">
        <w:rPr>
          <w:rFonts w:hint="eastAsia"/>
          <w:szCs w:val="24"/>
        </w:rPr>
        <w:t>OP</w:t>
      </w:r>
      <w:r w:rsidR="009D6FCF" w:rsidRPr="00DD4643">
        <w:rPr>
          <w:rFonts w:hint="eastAsia"/>
          <w:szCs w:val="24"/>
        </w:rPr>
        <w:t>4.10</w:t>
      </w:r>
      <w:r w:rsidR="009D6FCF" w:rsidRPr="00DD4643">
        <w:rPr>
          <w:rFonts w:hint="eastAsia"/>
          <w:szCs w:val="24"/>
        </w:rPr>
        <w:t>土著居民计划的所有适用因素。项目</w:t>
      </w:r>
      <w:r w:rsidRPr="00DD4643">
        <w:rPr>
          <w:rFonts w:hint="eastAsia"/>
          <w:szCs w:val="24"/>
        </w:rPr>
        <w:t>建议书</w:t>
      </w:r>
      <w:r w:rsidR="009D6FCF" w:rsidRPr="00DD4643">
        <w:rPr>
          <w:rFonts w:hint="eastAsia"/>
          <w:szCs w:val="24"/>
        </w:rPr>
        <w:t>或</w:t>
      </w:r>
      <w:r w:rsidRPr="00DD4643">
        <w:rPr>
          <w:rFonts w:hint="eastAsia"/>
          <w:szCs w:val="24"/>
        </w:rPr>
        <w:t>提出的</w:t>
      </w:r>
      <w:r w:rsidR="009D6FCF" w:rsidRPr="00DD4643">
        <w:rPr>
          <w:rFonts w:hint="eastAsia"/>
          <w:szCs w:val="24"/>
        </w:rPr>
        <w:t>适用于民族社区的因素应以合适的方式和语言公布在少数民族社区以及公众可看到的其它地方。</w:t>
      </w:r>
    </w:p>
    <w:p w:rsidR="006B6EFD" w:rsidRPr="00DD4643" w:rsidRDefault="009D6FCF" w:rsidP="00DD4643">
      <w:pPr>
        <w:ind w:firstLine="480"/>
        <w:textAlignment w:val="baseline"/>
        <w:rPr>
          <w:szCs w:val="24"/>
        </w:rPr>
      </w:pPr>
      <w:r w:rsidRPr="00DD4643">
        <w:rPr>
          <w:rFonts w:hint="eastAsia"/>
          <w:szCs w:val="24"/>
        </w:rPr>
        <w:t>此外，中央、</w:t>
      </w:r>
      <w:proofErr w:type="gramStart"/>
      <w:r w:rsidR="00E73D31" w:rsidRPr="00DD4643">
        <w:rPr>
          <w:rFonts w:hint="eastAsia"/>
          <w:szCs w:val="24"/>
        </w:rPr>
        <w:t>省级</w:t>
      </w:r>
      <w:r w:rsidRPr="00DD4643">
        <w:rPr>
          <w:rFonts w:hint="eastAsia"/>
          <w:szCs w:val="24"/>
        </w:rPr>
        <w:t>与</w:t>
      </w:r>
      <w:proofErr w:type="gramEnd"/>
      <w:r w:rsidRPr="00DD4643">
        <w:rPr>
          <w:rFonts w:hint="eastAsia"/>
          <w:szCs w:val="24"/>
        </w:rPr>
        <w:t>地方项目管理机构应通过促进土著少数民族参与该项目来促</w:t>
      </w:r>
      <w:r w:rsidR="00E73D31" w:rsidRPr="00DD4643">
        <w:rPr>
          <w:rFonts w:hint="eastAsia"/>
          <w:szCs w:val="24"/>
        </w:rPr>
        <w:t>成</w:t>
      </w:r>
      <w:r w:rsidRPr="00DD4643">
        <w:rPr>
          <w:rFonts w:hint="eastAsia"/>
          <w:szCs w:val="24"/>
        </w:rPr>
        <w:t>整个过程</w:t>
      </w:r>
      <w:r w:rsidR="006E685A" w:rsidRPr="00DD4643">
        <w:rPr>
          <w:rFonts w:hint="eastAsia"/>
          <w:szCs w:val="24"/>
        </w:rPr>
        <w:t>。</w:t>
      </w:r>
      <w:r w:rsidR="00E73D31" w:rsidRPr="00DD4643">
        <w:rPr>
          <w:rFonts w:hint="eastAsia"/>
          <w:szCs w:val="24"/>
        </w:rPr>
        <w:t>他们还应建议哪</w:t>
      </w:r>
      <w:r w:rsidRPr="00DD4643">
        <w:rPr>
          <w:rFonts w:hint="eastAsia"/>
          <w:szCs w:val="24"/>
        </w:rPr>
        <w:t>些地方</w:t>
      </w:r>
      <w:r w:rsidR="00E73D31" w:rsidRPr="00DD4643">
        <w:rPr>
          <w:rFonts w:hint="eastAsia"/>
          <w:szCs w:val="24"/>
        </w:rPr>
        <w:t>可能</w:t>
      </w:r>
      <w:r w:rsidRPr="00DD4643">
        <w:rPr>
          <w:rFonts w:hint="eastAsia"/>
          <w:szCs w:val="24"/>
        </w:rPr>
        <w:t>需要</w:t>
      </w:r>
      <w:r w:rsidR="00E73D31" w:rsidRPr="00DD4643">
        <w:rPr>
          <w:rFonts w:hint="eastAsia"/>
          <w:szCs w:val="24"/>
        </w:rPr>
        <w:t>额外的</w:t>
      </w:r>
      <w:r w:rsidRPr="00DD4643">
        <w:rPr>
          <w:rFonts w:hint="eastAsia"/>
          <w:szCs w:val="24"/>
        </w:rPr>
        <w:t>或不同</w:t>
      </w:r>
      <w:r w:rsidR="00E73D31" w:rsidRPr="00DD4643">
        <w:rPr>
          <w:rFonts w:hint="eastAsia"/>
          <w:szCs w:val="24"/>
        </w:rPr>
        <w:t>类型</w:t>
      </w:r>
      <w:r w:rsidRPr="00DD4643">
        <w:rPr>
          <w:rFonts w:hint="eastAsia"/>
          <w:szCs w:val="24"/>
        </w:rPr>
        <w:t>的支持。</w:t>
      </w:r>
    </w:p>
    <w:p w:rsidR="006B6EFD" w:rsidRPr="00DD4643" w:rsidRDefault="00E73D31" w:rsidP="00DD4643">
      <w:pPr>
        <w:ind w:firstLine="480"/>
        <w:textAlignment w:val="baseline"/>
        <w:rPr>
          <w:szCs w:val="24"/>
          <w:u w:val="single"/>
        </w:rPr>
      </w:pPr>
      <w:r w:rsidRPr="00DD4643">
        <w:rPr>
          <w:rFonts w:hint="eastAsia"/>
          <w:szCs w:val="24"/>
          <w:u w:val="single"/>
        </w:rPr>
        <w:t>少数民族发展框架</w:t>
      </w:r>
      <w:r w:rsidRPr="00DD4643">
        <w:rPr>
          <w:rFonts w:ascii="宋体" w:hint="eastAsia"/>
          <w:szCs w:val="24"/>
          <w:u w:val="single"/>
          <w:lang w:val="zh-CN"/>
        </w:rPr>
        <w:t>机构</w:t>
      </w:r>
      <w:r w:rsidR="009D6FCF" w:rsidRPr="00DD4643">
        <w:rPr>
          <w:rFonts w:ascii="宋体" w:hint="eastAsia"/>
          <w:szCs w:val="24"/>
          <w:u w:val="single"/>
          <w:lang w:val="zh-CN"/>
        </w:rPr>
        <w:t>安排</w:t>
      </w:r>
    </w:p>
    <w:p w:rsidR="006B6EFD" w:rsidRPr="00DD4643" w:rsidRDefault="009D6FCF" w:rsidP="00DD4643">
      <w:pPr>
        <w:ind w:firstLine="480"/>
        <w:rPr>
          <w:szCs w:val="24"/>
        </w:rPr>
      </w:pPr>
      <w:r w:rsidRPr="00DD4643">
        <w:rPr>
          <w:rFonts w:hint="eastAsia"/>
          <w:szCs w:val="24"/>
        </w:rPr>
        <w:t>鉴于项目的特定目标，项目将采用</w:t>
      </w:r>
      <w:r w:rsidR="00545B88" w:rsidRPr="00DD4643">
        <w:rPr>
          <w:rFonts w:hint="eastAsia"/>
          <w:szCs w:val="24"/>
        </w:rPr>
        <w:t>尝试</w:t>
      </w:r>
      <w:r w:rsidRPr="00DD4643">
        <w:rPr>
          <w:rFonts w:hint="eastAsia"/>
          <w:szCs w:val="24"/>
        </w:rPr>
        <w:t>以下方式解决少数民族（若有）所关注的项目活动相关问题：</w:t>
      </w:r>
    </w:p>
    <w:p w:rsidR="001E6D58" w:rsidRPr="00DD4643" w:rsidRDefault="00545B88" w:rsidP="00DD4643">
      <w:pPr>
        <w:widowControl/>
        <w:numPr>
          <w:ilvl w:val="0"/>
          <w:numId w:val="45"/>
        </w:numPr>
        <w:ind w:firstLineChars="0"/>
        <w:rPr>
          <w:rFonts w:cs="Arial"/>
          <w:szCs w:val="24"/>
        </w:rPr>
      </w:pPr>
      <w:r w:rsidRPr="00DD4643">
        <w:rPr>
          <w:rFonts w:ascii="宋体" w:hint="eastAsia"/>
          <w:szCs w:val="24"/>
          <w:lang w:val="zh-CN"/>
        </w:rPr>
        <w:t>偏远地区少数民族可安全有效使用的无污染或很少受污染的土地</w:t>
      </w:r>
      <w:r w:rsidR="00781E7B" w:rsidRPr="00DD4643">
        <w:rPr>
          <w:rFonts w:ascii="宋体" w:hint="eastAsia"/>
          <w:szCs w:val="24"/>
        </w:rPr>
        <w:t>，</w:t>
      </w:r>
      <w:proofErr w:type="gramStart"/>
      <w:r w:rsidRPr="00DD4643">
        <w:rPr>
          <w:rFonts w:ascii="宋体" w:hint="eastAsia"/>
          <w:szCs w:val="24"/>
          <w:lang w:val="zh-CN"/>
        </w:rPr>
        <w:t>一</w:t>
      </w:r>
      <w:proofErr w:type="gramEnd"/>
      <w:r w:rsidR="00781E7B" w:rsidRPr="00DD4643">
        <w:rPr>
          <w:rFonts w:ascii="宋体" w:hint="eastAsia"/>
          <w:szCs w:val="24"/>
          <w:lang w:val="zh-CN"/>
        </w:rPr>
        <w:t>创造更好的环境</w:t>
      </w:r>
      <w:r w:rsidR="00781E7B" w:rsidRPr="00DD4643">
        <w:rPr>
          <w:rFonts w:ascii="宋体" w:hint="eastAsia"/>
          <w:szCs w:val="24"/>
        </w:rPr>
        <w:t>；</w:t>
      </w:r>
    </w:p>
    <w:p w:rsidR="001E6D58" w:rsidRPr="00DD4643" w:rsidRDefault="00781E7B" w:rsidP="00DD4643">
      <w:pPr>
        <w:widowControl/>
        <w:numPr>
          <w:ilvl w:val="0"/>
          <w:numId w:val="45"/>
        </w:numPr>
        <w:ind w:firstLineChars="0"/>
        <w:rPr>
          <w:rFonts w:cs="Arial"/>
          <w:szCs w:val="24"/>
        </w:rPr>
      </w:pPr>
      <w:r w:rsidRPr="00DD4643">
        <w:rPr>
          <w:rFonts w:ascii="宋体" w:hint="eastAsia"/>
          <w:szCs w:val="24"/>
          <w:lang w:val="zh-CN"/>
        </w:rPr>
        <w:t>在过程或清理以及改进符合文化背景的环境服务方面</w:t>
      </w:r>
      <w:r w:rsidRPr="00DD4643">
        <w:rPr>
          <w:rFonts w:ascii="宋体" w:hint="eastAsia"/>
          <w:szCs w:val="24"/>
        </w:rPr>
        <w:t>，</w:t>
      </w:r>
      <w:r w:rsidRPr="00DD4643">
        <w:rPr>
          <w:rFonts w:ascii="宋体" w:hint="eastAsia"/>
          <w:szCs w:val="24"/>
          <w:lang w:val="zh-CN"/>
        </w:rPr>
        <w:t>将开展语言、协商和能力培养活动</w:t>
      </w:r>
      <w:r w:rsidRPr="00DD4643">
        <w:rPr>
          <w:rFonts w:ascii="宋体" w:hint="eastAsia"/>
          <w:szCs w:val="24"/>
        </w:rPr>
        <w:t>；</w:t>
      </w:r>
    </w:p>
    <w:p w:rsidR="001E6D58" w:rsidRPr="00DD4643" w:rsidRDefault="00781E7B" w:rsidP="00DD4643">
      <w:pPr>
        <w:numPr>
          <w:ilvl w:val="0"/>
          <w:numId w:val="44"/>
        </w:numPr>
        <w:ind w:firstLineChars="0"/>
        <w:textAlignment w:val="baseline"/>
        <w:rPr>
          <w:rFonts w:cs="Arial"/>
          <w:szCs w:val="24"/>
        </w:rPr>
      </w:pPr>
      <w:r w:rsidRPr="00DD4643">
        <w:rPr>
          <w:rFonts w:ascii="宋体" w:hint="eastAsia"/>
          <w:szCs w:val="24"/>
          <w:lang w:val="zh-CN"/>
        </w:rPr>
        <w:t>鼓励将项目重点适当放在为项目场地的少数民族解决与环境相关的健康和用水问题</w:t>
      </w:r>
      <w:r w:rsidRPr="00DD4643">
        <w:rPr>
          <w:rFonts w:ascii="宋体" w:hint="eastAsia"/>
          <w:szCs w:val="24"/>
        </w:rPr>
        <w:t>；</w:t>
      </w:r>
    </w:p>
    <w:p w:rsidR="001E6D58" w:rsidRPr="00DD4643" w:rsidRDefault="00781E7B" w:rsidP="00DD4643">
      <w:pPr>
        <w:numPr>
          <w:ilvl w:val="0"/>
          <w:numId w:val="44"/>
        </w:numPr>
        <w:ind w:firstLineChars="0"/>
        <w:textAlignment w:val="baseline"/>
        <w:rPr>
          <w:szCs w:val="24"/>
        </w:rPr>
      </w:pPr>
      <w:r w:rsidRPr="00DD4643">
        <w:rPr>
          <w:rFonts w:ascii="宋体" w:hint="eastAsia"/>
          <w:szCs w:val="24"/>
          <w:lang w:val="zh-CN"/>
        </w:rPr>
        <w:t>支持实施确保少数民族参与的创新社区参与和反馈机制。</w:t>
      </w:r>
    </w:p>
    <w:p w:rsidR="006B6EFD" w:rsidRPr="00DD4643" w:rsidRDefault="00781E7B" w:rsidP="00DD4643">
      <w:pPr>
        <w:ind w:firstLine="480"/>
        <w:textAlignment w:val="baseline"/>
        <w:rPr>
          <w:szCs w:val="24"/>
          <w:u w:val="single"/>
        </w:rPr>
      </w:pPr>
      <w:r w:rsidRPr="00DD4643">
        <w:rPr>
          <w:rFonts w:ascii="宋体" w:hint="eastAsia"/>
          <w:szCs w:val="24"/>
          <w:u w:val="single"/>
          <w:lang w:val="zh-CN"/>
        </w:rPr>
        <w:t>监督和汇报安排</w:t>
      </w:r>
    </w:p>
    <w:p w:rsidR="006B6EFD" w:rsidRPr="00DD4643" w:rsidRDefault="00781E7B" w:rsidP="00DD4643">
      <w:pPr>
        <w:ind w:firstLine="480"/>
        <w:textAlignment w:val="baseline"/>
        <w:rPr>
          <w:szCs w:val="24"/>
        </w:rPr>
      </w:pPr>
      <w:r w:rsidRPr="00DD4643">
        <w:rPr>
          <w:rFonts w:hint="eastAsia"/>
          <w:szCs w:val="24"/>
        </w:rPr>
        <w:t>项目特别关注从日常监督数据</w:t>
      </w:r>
      <w:r w:rsidR="00545B88" w:rsidRPr="00DD4643">
        <w:rPr>
          <w:rFonts w:hint="eastAsia"/>
          <w:szCs w:val="24"/>
        </w:rPr>
        <w:t>获取经验</w:t>
      </w:r>
      <w:r w:rsidRPr="00DD4643">
        <w:rPr>
          <w:rFonts w:hint="eastAsia"/>
          <w:szCs w:val="24"/>
        </w:rPr>
        <w:t>以及针对具体创新（经过试验）进行的认真评价</w:t>
      </w:r>
      <w:r w:rsidR="006E685A" w:rsidRPr="00DD4643">
        <w:rPr>
          <w:rFonts w:hint="eastAsia"/>
          <w:szCs w:val="24"/>
        </w:rPr>
        <w:t>。</w:t>
      </w:r>
      <w:r w:rsidRPr="00DD4643">
        <w:rPr>
          <w:rFonts w:hint="eastAsia"/>
          <w:szCs w:val="24"/>
        </w:rPr>
        <w:t>若采用</w:t>
      </w:r>
      <w:r w:rsidR="00545B88" w:rsidRPr="00DD4643">
        <w:rPr>
          <w:rFonts w:hint="eastAsia"/>
          <w:szCs w:val="24"/>
        </w:rPr>
        <w:t>OP</w:t>
      </w:r>
      <w:r w:rsidRPr="00DD4643">
        <w:rPr>
          <w:rFonts w:hint="eastAsia"/>
          <w:szCs w:val="24"/>
        </w:rPr>
        <w:t>4.10</w:t>
      </w:r>
      <w:r w:rsidR="00545B88" w:rsidRPr="00DD4643">
        <w:rPr>
          <w:rFonts w:hint="eastAsia"/>
          <w:szCs w:val="24"/>
        </w:rPr>
        <w:t>且准备实施土著居民计划，监督和汇报项目在不同种族</w:t>
      </w:r>
      <w:r w:rsidRPr="00DD4643">
        <w:rPr>
          <w:rFonts w:hint="eastAsia"/>
          <w:szCs w:val="24"/>
        </w:rPr>
        <w:t>所做的努力将作为项目总体监督和汇报工作的一部分。</w:t>
      </w:r>
    </w:p>
    <w:p w:rsidR="006B6EFD" w:rsidRPr="00DD4643" w:rsidRDefault="00781E7B" w:rsidP="00DD4643">
      <w:pPr>
        <w:ind w:firstLine="480"/>
        <w:textAlignment w:val="baseline"/>
        <w:rPr>
          <w:szCs w:val="24"/>
          <w:u w:val="single"/>
        </w:rPr>
      </w:pPr>
      <w:r w:rsidRPr="00DD4643">
        <w:rPr>
          <w:rFonts w:ascii="宋体" w:hint="eastAsia"/>
          <w:szCs w:val="24"/>
          <w:u w:val="single"/>
          <w:lang w:val="zh-CN"/>
        </w:rPr>
        <w:t>公开安排</w:t>
      </w:r>
    </w:p>
    <w:p w:rsidR="001E6D58" w:rsidRDefault="00781E7B" w:rsidP="00DD4643">
      <w:pPr>
        <w:ind w:firstLine="480"/>
        <w:textAlignment w:val="baseline"/>
      </w:pPr>
      <w:r w:rsidRPr="00DD4643">
        <w:rPr>
          <w:rFonts w:hint="eastAsia"/>
          <w:szCs w:val="24"/>
        </w:rPr>
        <w:t>在</w:t>
      </w:r>
      <w:r w:rsidR="00545B88" w:rsidRPr="00DD4643">
        <w:rPr>
          <w:rFonts w:hint="eastAsia"/>
          <w:szCs w:val="24"/>
        </w:rPr>
        <w:t>场地修复启动招标过程之前</w:t>
      </w:r>
      <w:r w:rsidRPr="00DD4643">
        <w:rPr>
          <w:rFonts w:hint="eastAsia"/>
          <w:szCs w:val="24"/>
        </w:rPr>
        <w:t>，项目</w:t>
      </w:r>
      <w:r w:rsidR="00545B88" w:rsidRPr="00DD4643">
        <w:rPr>
          <w:rFonts w:hint="eastAsia"/>
          <w:szCs w:val="24"/>
        </w:rPr>
        <w:t>办和环保部对外合作中心</w:t>
      </w:r>
      <w:r w:rsidR="00DD4643" w:rsidRPr="00DD4643">
        <w:rPr>
          <w:rFonts w:hint="eastAsia"/>
          <w:szCs w:val="24"/>
        </w:rPr>
        <w:t>经</w:t>
      </w:r>
      <w:r w:rsidR="00545B88" w:rsidRPr="00DD4643">
        <w:rPr>
          <w:rFonts w:hint="eastAsia"/>
          <w:szCs w:val="24"/>
        </w:rPr>
        <w:t>与</w:t>
      </w:r>
      <w:r w:rsidR="00DD4643" w:rsidRPr="00DD4643">
        <w:rPr>
          <w:rFonts w:hint="eastAsia"/>
          <w:szCs w:val="24"/>
        </w:rPr>
        <w:t>场地</w:t>
      </w:r>
      <w:r w:rsidRPr="00DD4643">
        <w:rPr>
          <w:rFonts w:hint="eastAsia"/>
          <w:szCs w:val="24"/>
        </w:rPr>
        <w:t>所有者</w:t>
      </w:r>
      <w:r w:rsidR="00DD4643" w:rsidRPr="00DD4643">
        <w:rPr>
          <w:rFonts w:hint="eastAsia"/>
          <w:szCs w:val="24"/>
        </w:rPr>
        <w:t>磋商，</w:t>
      </w:r>
      <w:r w:rsidRPr="00DD4643">
        <w:rPr>
          <w:rFonts w:hint="eastAsia"/>
          <w:szCs w:val="24"/>
        </w:rPr>
        <w:t>将向世界银行发送社会评价报告</w:t>
      </w:r>
      <w:r w:rsidR="00DD4643" w:rsidRPr="00DD4643">
        <w:rPr>
          <w:rFonts w:hint="eastAsia"/>
          <w:szCs w:val="24"/>
        </w:rPr>
        <w:t>（和</w:t>
      </w:r>
      <w:r w:rsidR="00DD4643" w:rsidRPr="00DD4643">
        <w:rPr>
          <w:rFonts w:hint="eastAsia"/>
          <w:szCs w:val="24"/>
        </w:rPr>
        <w:t>/</w:t>
      </w:r>
      <w:r w:rsidR="00DD4643" w:rsidRPr="00DD4643">
        <w:rPr>
          <w:rFonts w:hint="eastAsia"/>
          <w:szCs w:val="24"/>
        </w:rPr>
        <w:t>或单独的少数民族发展框架）</w:t>
      </w:r>
      <w:r w:rsidRPr="00DD4643">
        <w:rPr>
          <w:rFonts w:hint="eastAsia"/>
          <w:szCs w:val="24"/>
        </w:rPr>
        <w:t>以供</w:t>
      </w:r>
      <w:r w:rsidR="00DD4643" w:rsidRPr="00DD4643">
        <w:rPr>
          <w:rFonts w:hint="eastAsia"/>
          <w:szCs w:val="24"/>
        </w:rPr>
        <w:t>审查和通关</w:t>
      </w:r>
      <w:r w:rsidR="006E685A" w:rsidRPr="00DD4643">
        <w:rPr>
          <w:rFonts w:hint="eastAsia"/>
          <w:szCs w:val="24"/>
        </w:rPr>
        <w:t>。</w:t>
      </w:r>
      <w:r w:rsidRPr="00DD4643">
        <w:rPr>
          <w:rFonts w:hint="eastAsia"/>
          <w:szCs w:val="24"/>
        </w:rPr>
        <w:t>一旦世界银行不反对将提交的文件作为评价依据，则世界银行将根据世界银行的《信息披露政策》向公众公开所提交的文件，且借款方也将向受影响少数民族社区公开所述文件。</w:t>
      </w:r>
    </w:p>
    <w:p w:rsidR="00AA3CE0" w:rsidRPr="009D4D60" w:rsidRDefault="00AA3CE0" w:rsidP="00A85545">
      <w:pPr>
        <w:spacing w:before="156"/>
        <w:ind w:firstLine="420"/>
        <w:rPr>
          <w:sz w:val="21"/>
          <w:szCs w:val="24"/>
        </w:rPr>
        <w:sectPr w:rsidR="00AA3CE0" w:rsidRPr="009D4D60">
          <w:pgSz w:w="11906" w:h="16838"/>
          <w:pgMar w:top="1134" w:right="1134" w:bottom="1134" w:left="1134" w:header="851" w:footer="992" w:gutter="0"/>
          <w:cols w:space="425"/>
          <w:docGrid w:type="lines" w:linePitch="312"/>
        </w:sectPr>
      </w:pPr>
    </w:p>
    <w:p w:rsidR="00AA3CE0" w:rsidRPr="009D4D60" w:rsidRDefault="006B6EFD" w:rsidP="00BE6E31">
      <w:pPr>
        <w:pStyle w:val="af1"/>
      </w:pPr>
      <w:bookmarkStart w:id="99" w:name="_Toc408905370"/>
      <w:r>
        <w:rPr>
          <w:rFonts w:hint="eastAsia"/>
        </w:rPr>
        <w:lastRenderedPageBreak/>
        <w:t>8</w:t>
      </w:r>
      <w:r w:rsidR="00AA3CE0" w:rsidRPr="009D4D60">
        <w:t>.</w:t>
      </w:r>
      <w:r w:rsidR="00AA3CE0" w:rsidRPr="009D4D60">
        <w:tab/>
      </w:r>
      <w:r w:rsidR="00E95D47" w:rsidRPr="009D4D60">
        <w:t>公</w:t>
      </w:r>
      <w:r w:rsidR="00E95D47" w:rsidRPr="009D4D60">
        <w:rPr>
          <w:rFonts w:hint="eastAsia"/>
        </w:rPr>
        <w:t>众</w:t>
      </w:r>
      <w:r w:rsidR="002E4160" w:rsidRPr="009D4D60">
        <w:t>咨询和信息</w:t>
      </w:r>
      <w:r w:rsidR="002C6449" w:rsidRPr="009D4D60">
        <w:t>公开</w:t>
      </w:r>
      <w:bookmarkEnd w:id="99"/>
    </w:p>
    <w:p w:rsidR="00111254" w:rsidRPr="009D4D60" w:rsidRDefault="00AA3CE0" w:rsidP="00465953">
      <w:pPr>
        <w:ind w:firstLine="480"/>
        <w:rPr>
          <w:noProof/>
        </w:rPr>
      </w:pPr>
      <w:r w:rsidRPr="009D4D60">
        <w:rPr>
          <w:noProof/>
        </w:rPr>
        <w:t>公众咨询与信息公开是项目方与公众之间的一种双向交流，对改进决策至关重要。其目的是</w:t>
      </w:r>
      <w:r w:rsidR="00111254" w:rsidRPr="009D4D60">
        <w:rPr>
          <w:rFonts w:hint="eastAsia"/>
          <w:noProof/>
        </w:rPr>
        <w:t>：</w:t>
      </w:r>
    </w:p>
    <w:p w:rsidR="00470D9B" w:rsidRPr="009D4D60" w:rsidRDefault="00111254">
      <w:pPr>
        <w:ind w:firstLineChars="0" w:firstLine="480"/>
        <w:rPr>
          <w:noProof/>
        </w:rPr>
      </w:pPr>
      <w:r w:rsidRPr="009D4D60">
        <w:rPr>
          <w:rFonts w:hint="eastAsia"/>
          <w:szCs w:val="24"/>
        </w:rPr>
        <w:t>a</w:t>
      </w:r>
      <w:r w:rsidRPr="009D4D60">
        <w:rPr>
          <w:rFonts w:hint="eastAsia"/>
          <w:szCs w:val="24"/>
        </w:rPr>
        <w:t>）</w:t>
      </w:r>
      <w:r w:rsidR="00AA3CE0" w:rsidRPr="009D4D60">
        <w:rPr>
          <w:noProof/>
        </w:rPr>
        <w:t>向项目所在地区及关注项目的公众发布工程有关信息，让公众了解项目的主要情况、建设运行特点和与工程有关的重大环境问题；</w:t>
      </w:r>
    </w:p>
    <w:p w:rsidR="00470D9B" w:rsidRPr="009D4D60" w:rsidRDefault="00111254">
      <w:pPr>
        <w:ind w:firstLineChars="0" w:firstLine="480"/>
      </w:pPr>
      <w:r w:rsidRPr="009D4D60">
        <w:rPr>
          <w:rFonts w:hint="eastAsia"/>
          <w:noProof/>
          <w:szCs w:val="24"/>
        </w:rPr>
        <w:t>b</w:t>
      </w:r>
      <w:r w:rsidRPr="009D4D60">
        <w:rPr>
          <w:rFonts w:hint="eastAsia"/>
          <w:noProof/>
          <w:szCs w:val="24"/>
        </w:rPr>
        <w:t>）</w:t>
      </w:r>
      <w:r w:rsidR="00AA3CE0" w:rsidRPr="009D4D60">
        <w:rPr>
          <w:noProof/>
        </w:rPr>
        <w:t>帮助评价人员发现问题，确认所有工程引起的重大环境问题已在相关报告中得到分析和评价；</w:t>
      </w:r>
    </w:p>
    <w:p w:rsidR="00470D9B" w:rsidRPr="009D4D60" w:rsidRDefault="00111254">
      <w:pPr>
        <w:ind w:firstLineChars="0" w:firstLine="480"/>
      </w:pPr>
      <w:r w:rsidRPr="009D4D60">
        <w:rPr>
          <w:rFonts w:hint="eastAsia"/>
          <w:noProof/>
          <w:szCs w:val="24"/>
        </w:rPr>
        <w:t>c</w:t>
      </w:r>
      <w:r w:rsidRPr="009D4D60">
        <w:rPr>
          <w:rFonts w:hint="eastAsia"/>
          <w:noProof/>
          <w:szCs w:val="24"/>
        </w:rPr>
        <w:t>）</w:t>
      </w:r>
      <w:r w:rsidR="00AA3CE0" w:rsidRPr="009D4D60">
        <w:rPr>
          <w:noProof/>
        </w:rPr>
        <w:t>确认环境保护措施的可行性以及优化措施方案的落实和实施。</w:t>
      </w:r>
    </w:p>
    <w:p w:rsidR="00AA3CE0" w:rsidRPr="009D4D60" w:rsidRDefault="00AA3CE0" w:rsidP="00111254">
      <w:pPr>
        <w:ind w:firstLine="480"/>
      </w:pPr>
      <w:r w:rsidRPr="009D4D60">
        <w:rPr>
          <w:noProof/>
        </w:rPr>
        <w:t>它能直接反映公众意见，使决策部门及时发现潜在问题，及时修改、完善设计方案，使公众反应的问题从根本上得到解决，力求项目在环境效益、社会效益和经济效益方面取得最优化的统一。</w:t>
      </w:r>
    </w:p>
    <w:p w:rsidR="00AA3CE0" w:rsidRPr="009D4D60" w:rsidRDefault="00E95D47" w:rsidP="00465953">
      <w:pPr>
        <w:ind w:firstLine="480"/>
        <w:rPr>
          <w:szCs w:val="24"/>
        </w:rPr>
      </w:pPr>
      <w:r w:rsidRPr="009D4D60">
        <w:rPr>
          <w:szCs w:val="24"/>
        </w:rPr>
        <w:t>安全保障文件</w:t>
      </w:r>
      <w:r w:rsidR="001950C8" w:rsidRPr="009D4D60">
        <w:rPr>
          <w:rFonts w:hint="eastAsia"/>
          <w:szCs w:val="24"/>
        </w:rPr>
        <w:t>（</w:t>
      </w:r>
      <w:r w:rsidR="001950C8" w:rsidRPr="009D4D60">
        <w:rPr>
          <w:szCs w:val="24"/>
        </w:rPr>
        <w:t>如环境评价，</w:t>
      </w:r>
      <w:r w:rsidR="00435B28">
        <w:rPr>
          <w:szCs w:val="24"/>
        </w:rPr>
        <w:t>移民安置行动计划</w:t>
      </w:r>
      <w:r w:rsidR="001950C8" w:rsidRPr="009D4D60">
        <w:rPr>
          <w:szCs w:val="24"/>
        </w:rPr>
        <w:t>与社会评价</w:t>
      </w:r>
      <w:r w:rsidR="001950C8" w:rsidRPr="009D4D60">
        <w:rPr>
          <w:szCs w:val="24"/>
        </w:rPr>
        <w:t>/</w:t>
      </w:r>
      <w:r w:rsidR="00DD660C">
        <w:rPr>
          <w:szCs w:val="24"/>
        </w:rPr>
        <w:t>少数民族发展</w:t>
      </w:r>
      <w:r w:rsidR="00DD4643">
        <w:rPr>
          <w:rFonts w:hint="eastAsia"/>
          <w:szCs w:val="24"/>
        </w:rPr>
        <w:t>框架</w:t>
      </w:r>
      <w:r w:rsidR="001950C8" w:rsidRPr="009D4D60">
        <w:rPr>
          <w:szCs w:val="24"/>
        </w:rPr>
        <w:t>（如有</w:t>
      </w:r>
      <w:r w:rsidR="001950C8" w:rsidRPr="009D4D60">
        <w:rPr>
          <w:rFonts w:hint="eastAsia"/>
          <w:szCs w:val="24"/>
        </w:rPr>
        <w:t>）</w:t>
      </w:r>
      <w:r w:rsidRPr="009D4D60">
        <w:rPr>
          <w:rFonts w:hint="eastAsia"/>
          <w:szCs w:val="24"/>
        </w:rPr>
        <w:t>公众咨询和信息公开工作的开展，</w:t>
      </w:r>
      <w:r w:rsidR="002E4160" w:rsidRPr="009D4D60">
        <w:rPr>
          <w:szCs w:val="24"/>
        </w:rPr>
        <w:t>应</w:t>
      </w:r>
      <w:r w:rsidRPr="009D4D60">
        <w:rPr>
          <w:rFonts w:hint="eastAsia"/>
          <w:szCs w:val="24"/>
        </w:rPr>
        <w:t>在合适的时间、</w:t>
      </w:r>
      <w:r w:rsidR="002E4160" w:rsidRPr="009D4D60">
        <w:rPr>
          <w:szCs w:val="24"/>
        </w:rPr>
        <w:t>开放</w:t>
      </w:r>
      <w:r w:rsidRPr="009D4D60">
        <w:rPr>
          <w:rFonts w:hint="eastAsia"/>
          <w:szCs w:val="24"/>
        </w:rPr>
        <w:t>的地点</w:t>
      </w:r>
      <w:r w:rsidR="002E4160" w:rsidRPr="009D4D60">
        <w:rPr>
          <w:szCs w:val="24"/>
        </w:rPr>
        <w:t>，</w:t>
      </w:r>
      <w:r w:rsidR="001950C8" w:rsidRPr="009D4D60">
        <w:rPr>
          <w:rFonts w:hint="eastAsia"/>
          <w:szCs w:val="24"/>
        </w:rPr>
        <w:t>且采用</w:t>
      </w:r>
      <w:r w:rsidR="002E4160" w:rsidRPr="009D4D60">
        <w:rPr>
          <w:szCs w:val="24"/>
        </w:rPr>
        <w:t>易被受项目影响群众理解的形式和语言。特别注意，在开</w:t>
      </w:r>
      <w:r w:rsidR="00483867" w:rsidRPr="009D4D60">
        <w:rPr>
          <w:szCs w:val="24"/>
        </w:rPr>
        <w:t>展</w:t>
      </w:r>
      <w:r w:rsidR="00483867" w:rsidRPr="009D4D60">
        <w:rPr>
          <w:rFonts w:hint="eastAsia"/>
          <w:szCs w:val="24"/>
        </w:rPr>
        <w:t>咨询</w:t>
      </w:r>
      <w:r w:rsidR="002E4160" w:rsidRPr="009D4D60">
        <w:rPr>
          <w:szCs w:val="24"/>
        </w:rPr>
        <w:t>活动之前，应确保受项目影响群众有足够时间和机会接触文件草案。</w:t>
      </w:r>
    </w:p>
    <w:p w:rsidR="00AA3CE0" w:rsidRPr="009D4D60" w:rsidRDefault="006B6EFD" w:rsidP="00BE6E31">
      <w:pPr>
        <w:pStyle w:val="2"/>
      </w:pPr>
      <w:bookmarkStart w:id="100" w:name="_Toc408905371"/>
      <w:r>
        <w:rPr>
          <w:rFonts w:hint="eastAsia"/>
        </w:rPr>
        <w:t>8</w:t>
      </w:r>
      <w:r w:rsidR="00AA3CE0" w:rsidRPr="009D4D60">
        <w:t>.</w:t>
      </w:r>
      <w:r w:rsidR="00C40F5A" w:rsidRPr="009D4D60">
        <w:rPr>
          <w:rFonts w:hint="eastAsia"/>
        </w:rPr>
        <w:t>1</w:t>
      </w:r>
      <w:r w:rsidR="00AA3CE0" w:rsidRPr="009D4D60">
        <w:t>.</w:t>
      </w:r>
      <w:r w:rsidR="00AA3CE0" w:rsidRPr="009D4D60">
        <w:tab/>
      </w:r>
      <w:r w:rsidR="008A42BF" w:rsidRPr="009D4D60">
        <w:t>公众咨询</w:t>
      </w:r>
      <w:bookmarkEnd w:id="100"/>
    </w:p>
    <w:p w:rsidR="00C40F5A" w:rsidRPr="009D4D60" w:rsidRDefault="00C40F5A" w:rsidP="00465953">
      <w:pPr>
        <w:ind w:firstLine="480"/>
        <w:rPr>
          <w:szCs w:val="24"/>
        </w:rPr>
      </w:pPr>
      <w:r w:rsidRPr="009D4D60">
        <w:rPr>
          <w:rFonts w:hint="eastAsia"/>
          <w:szCs w:val="24"/>
        </w:rPr>
        <w:t>a</w:t>
      </w:r>
      <w:r w:rsidRPr="009D4D60">
        <w:rPr>
          <w:rFonts w:hint="eastAsia"/>
          <w:szCs w:val="24"/>
        </w:rPr>
        <w:t>）公众咨询的对象</w:t>
      </w:r>
    </w:p>
    <w:p w:rsidR="00AA3CE0" w:rsidRPr="009D4D60" w:rsidRDefault="00AA3CE0" w:rsidP="00465953">
      <w:pPr>
        <w:ind w:firstLine="480"/>
        <w:rPr>
          <w:noProof/>
          <w:szCs w:val="24"/>
        </w:rPr>
      </w:pPr>
      <w:r w:rsidRPr="009D4D60">
        <w:rPr>
          <w:noProof/>
          <w:szCs w:val="24"/>
        </w:rPr>
        <w:t>为使公众咨询能客观反映公众对场地修复项目的意见，使公众参与有充分的代表性和侧重点，公众咨询的调查范围为项目所在区域或周围可能受到影响的区域，公众咨询的调查对象为项目附近的群众或其他对本项目比较关注的公众。</w:t>
      </w:r>
    </w:p>
    <w:p w:rsidR="00C40F5A" w:rsidRPr="009D4D60" w:rsidRDefault="00C40F5A" w:rsidP="00465953">
      <w:pPr>
        <w:ind w:firstLine="480"/>
        <w:rPr>
          <w:szCs w:val="24"/>
        </w:rPr>
      </w:pPr>
      <w:r w:rsidRPr="009D4D60">
        <w:rPr>
          <w:rFonts w:hint="eastAsia"/>
          <w:noProof/>
          <w:szCs w:val="24"/>
        </w:rPr>
        <w:t>b</w:t>
      </w:r>
      <w:r w:rsidRPr="009D4D60">
        <w:rPr>
          <w:rFonts w:hint="eastAsia"/>
          <w:noProof/>
          <w:szCs w:val="24"/>
        </w:rPr>
        <w:t>）公众咨询的方式</w:t>
      </w:r>
    </w:p>
    <w:p w:rsidR="00AA3CE0" w:rsidRPr="00465953" w:rsidRDefault="002E4160" w:rsidP="00465953">
      <w:pPr>
        <w:ind w:firstLine="480"/>
        <w:rPr>
          <w:szCs w:val="24"/>
        </w:rPr>
      </w:pPr>
      <w:r w:rsidRPr="009D4D60">
        <w:rPr>
          <w:szCs w:val="24"/>
        </w:rPr>
        <w:t>环境评价准备过程中，环境评价顾问将采用公众会议、个别访谈和问卷调查等形式展开工作。对于</w:t>
      </w:r>
      <w:r w:rsidRPr="009D4D60">
        <w:rPr>
          <w:szCs w:val="24"/>
        </w:rPr>
        <w:t>A</w:t>
      </w:r>
      <w:r w:rsidRPr="009D4D60">
        <w:rPr>
          <w:szCs w:val="24"/>
        </w:rPr>
        <w:t>类子项目和要求</w:t>
      </w:r>
      <w:r w:rsidR="00435B28">
        <w:rPr>
          <w:szCs w:val="24"/>
        </w:rPr>
        <w:t>移民安置行动计划</w:t>
      </w:r>
      <w:r w:rsidRPr="009D4D60">
        <w:rPr>
          <w:szCs w:val="24"/>
        </w:rPr>
        <w:t>或</w:t>
      </w:r>
      <w:r w:rsidR="00DD4643">
        <w:rPr>
          <w:szCs w:val="24"/>
        </w:rPr>
        <w:t>少数民族发展框架</w:t>
      </w:r>
      <w:r w:rsidRPr="009D4D60">
        <w:rPr>
          <w:szCs w:val="24"/>
        </w:rPr>
        <w:t>的子项目，需在项目准备阶段进行至少两次咨询活动：</w:t>
      </w:r>
      <w:r w:rsidRPr="009D4D60">
        <w:rPr>
          <w:szCs w:val="24"/>
        </w:rPr>
        <w:t>1</w:t>
      </w:r>
      <w:r w:rsidRPr="009D4D60">
        <w:rPr>
          <w:szCs w:val="24"/>
        </w:rPr>
        <w:t>）第一轮咨询活动</w:t>
      </w:r>
      <w:r w:rsidR="006A2F4D" w:rsidRPr="009D4D60">
        <w:rPr>
          <w:rFonts w:hint="eastAsia"/>
          <w:szCs w:val="24"/>
        </w:rPr>
        <w:t>处于场地调查活动的初始</w:t>
      </w:r>
      <w:r w:rsidRPr="009D4D60">
        <w:rPr>
          <w:szCs w:val="24"/>
        </w:rPr>
        <w:t>阶段，</w:t>
      </w:r>
      <w:r w:rsidR="006A2F4D" w:rsidRPr="009D4D60">
        <w:rPr>
          <w:rFonts w:hint="eastAsia"/>
          <w:szCs w:val="24"/>
        </w:rPr>
        <w:t>目的是为了</w:t>
      </w:r>
      <w:r w:rsidRPr="009D4D60">
        <w:rPr>
          <w:szCs w:val="24"/>
        </w:rPr>
        <w:t>确</w:t>
      </w:r>
      <w:r w:rsidR="006A2F4D" w:rsidRPr="009D4D60">
        <w:rPr>
          <w:rFonts w:hint="eastAsia"/>
          <w:szCs w:val="24"/>
        </w:rPr>
        <w:t>定</w:t>
      </w:r>
      <w:r w:rsidRPr="009D4D60">
        <w:rPr>
          <w:szCs w:val="24"/>
        </w:rPr>
        <w:t>环境和社会问题范围，</w:t>
      </w:r>
      <w:r w:rsidR="006A2F4D" w:rsidRPr="009D4D60">
        <w:rPr>
          <w:rFonts w:hint="eastAsia"/>
          <w:szCs w:val="24"/>
        </w:rPr>
        <w:t>使当地公众了解场地修复子</w:t>
      </w:r>
      <w:r w:rsidRPr="009D4D60">
        <w:rPr>
          <w:szCs w:val="24"/>
        </w:rPr>
        <w:t>项目</w:t>
      </w:r>
      <w:r w:rsidR="006A2F4D" w:rsidRPr="009D4D60">
        <w:rPr>
          <w:rFonts w:hint="eastAsia"/>
          <w:szCs w:val="24"/>
        </w:rPr>
        <w:t>的整体情况，并针对公众关心的问题提供咨询</w:t>
      </w:r>
      <w:r w:rsidRPr="009D4D60">
        <w:rPr>
          <w:szCs w:val="24"/>
        </w:rPr>
        <w:t>；</w:t>
      </w:r>
      <w:r w:rsidRPr="009D4D60">
        <w:rPr>
          <w:szCs w:val="24"/>
        </w:rPr>
        <w:t>2</w:t>
      </w:r>
      <w:r w:rsidRPr="009D4D60">
        <w:rPr>
          <w:szCs w:val="24"/>
        </w:rPr>
        <w:t>）第二轮咨询活动</w:t>
      </w:r>
      <w:r w:rsidR="00D370C5" w:rsidRPr="009D4D60">
        <w:rPr>
          <w:rFonts w:hint="eastAsia"/>
          <w:szCs w:val="24"/>
        </w:rPr>
        <w:t>处于</w:t>
      </w:r>
      <w:r w:rsidRPr="009D4D60">
        <w:rPr>
          <w:szCs w:val="24"/>
        </w:rPr>
        <w:t>环境</w:t>
      </w:r>
      <w:r w:rsidR="00C924E4" w:rsidRPr="009D4D60">
        <w:rPr>
          <w:rFonts w:hint="eastAsia"/>
          <w:szCs w:val="24"/>
        </w:rPr>
        <w:t>/</w:t>
      </w:r>
      <w:r w:rsidR="00C924E4" w:rsidRPr="009D4D60">
        <w:rPr>
          <w:rFonts w:hint="eastAsia"/>
          <w:szCs w:val="24"/>
        </w:rPr>
        <w:t>社会</w:t>
      </w:r>
      <w:r w:rsidRPr="009D4D60">
        <w:rPr>
          <w:szCs w:val="24"/>
        </w:rPr>
        <w:t>评价草案生效</w:t>
      </w:r>
      <w:r w:rsidR="00D370C5" w:rsidRPr="009D4D60">
        <w:rPr>
          <w:rFonts w:hint="eastAsia"/>
          <w:szCs w:val="24"/>
        </w:rPr>
        <w:t>阶段</w:t>
      </w:r>
      <w:r w:rsidRPr="009D4D60">
        <w:rPr>
          <w:szCs w:val="24"/>
        </w:rPr>
        <w:t>，</w:t>
      </w:r>
      <w:r w:rsidR="00D370C5" w:rsidRPr="009D4D60">
        <w:rPr>
          <w:rFonts w:hint="eastAsia"/>
          <w:szCs w:val="24"/>
        </w:rPr>
        <w:t>使公众了解环境评价和缓解措施的主要发现的情况，以得到公众的</w:t>
      </w:r>
      <w:r w:rsidRPr="009D4D60">
        <w:rPr>
          <w:szCs w:val="24"/>
        </w:rPr>
        <w:t>评</w:t>
      </w:r>
      <w:r w:rsidRPr="00465953">
        <w:rPr>
          <w:szCs w:val="24"/>
        </w:rPr>
        <w:t>论与反馈。</w:t>
      </w:r>
    </w:p>
    <w:p w:rsidR="00AA3CE0" w:rsidRPr="00465953" w:rsidRDefault="002E4160" w:rsidP="00465953">
      <w:pPr>
        <w:ind w:firstLine="480"/>
        <w:rPr>
          <w:szCs w:val="24"/>
        </w:rPr>
      </w:pPr>
      <w:r w:rsidRPr="00465953">
        <w:rPr>
          <w:szCs w:val="24"/>
        </w:rPr>
        <w:t>这在确定未来场地用途时尤其重要。</w:t>
      </w:r>
      <w:r w:rsidR="008A42BF" w:rsidRPr="00465953">
        <w:rPr>
          <w:szCs w:val="24"/>
        </w:rPr>
        <w:t>公众咨询</w:t>
      </w:r>
      <w:r w:rsidRPr="00465953">
        <w:rPr>
          <w:szCs w:val="24"/>
        </w:rPr>
        <w:t>过程的细节，包括日期，地点，参与者，</w:t>
      </w:r>
      <w:r w:rsidRPr="00465953">
        <w:rPr>
          <w:szCs w:val="24"/>
        </w:rPr>
        <w:lastRenderedPageBreak/>
        <w:t>所提出的关键问题与响应等均应记录在环境评价</w:t>
      </w:r>
      <w:r w:rsidR="00AB1D6A">
        <w:rPr>
          <w:rFonts w:hint="eastAsia"/>
          <w:szCs w:val="24"/>
        </w:rPr>
        <w:t>报告</w:t>
      </w:r>
      <w:r w:rsidRPr="00465953">
        <w:rPr>
          <w:szCs w:val="24"/>
        </w:rPr>
        <w:t>中。</w:t>
      </w:r>
    </w:p>
    <w:p w:rsidR="00AA3CE0" w:rsidRPr="00BE6E31" w:rsidRDefault="006B6EFD" w:rsidP="00BE6E31">
      <w:pPr>
        <w:pStyle w:val="2"/>
      </w:pPr>
      <w:bookmarkStart w:id="101" w:name="_Toc408905372"/>
      <w:r>
        <w:rPr>
          <w:rFonts w:hint="eastAsia"/>
        </w:rPr>
        <w:t>8</w:t>
      </w:r>
      <w:r w:rsidR="00AA3CE0" w:rsidRPr="00D9705D">
        <w:t>.</w:t>
      </w:r>
      <w:r w:rsidR="00C40F5A" w:rsidRPr="00D9705D">
        <w:rPr>
          <w:rFonts w:hint="eastAsia"/>
        </w:rPr>
        <w:t>2</w:t>
      </w:r>
      <w:r w:rsidR="00AA3CE0" w:rsidRPr="00D9705D">
        <w:t>.</w:t>
      </w:r>
      <w:r w:rsidR="00AA3CE0" w:rsidRPr="00D9705D">
        <w:tab/>
      </w:r>
      <w:r w:rsidR="0041267B" w:rsidRPr="00D9705D">
        <w:rPr>
          <w:rFonts w:hint="eastAsia"/>
        </w:rPr>
        <w:t>信息</w:t>
      </w:r>
      <w:r w:rsidR="002C6449" w:rsidRPr="00D9705D">
        <w:t>公开</w:t>
      </w:r>
      <w:bookmarkEnd w:id="101"/>
    </w:p>
    <w:p w:rsidR="00357AF9" w:rsidRPr="00D9705D" w:rsidRDefault="002E4160" w:rsidP="00465953">
      <w:pPr>
        <w:ind w:firstLine="480"/>
      </w:pPr>
      <w:r w:rsidRPr="00D9705D">
        <w:t>信息</w:t>
      </w:r>
      <w:r w:rsidR="002C6449" w:rsidRPr="00D9705D">
        <w:t>公开</w:t>
      </w:r>
      <w:r w:rsidRPr="00D9705D">
        <w:t>是</w:t>
      </w:r>
      <w:r w:rsidR="00F8580D" w:rsidRPr="00D9705D">
        <w:t>世行</w:t>
      </w:r>
      <w:r w:rsidRPr="00D9705D">
        <w:t>政策的一个重要要求。需要</w:t>
      </w:r>
      <w:r w:rsidR="002C6449" w:rsidRPr="00D9705D">
        <w:t>公开</w:t>
      </w:r>
      <w:r w:rsidRPr="00D9705D">
        <w:t>的信息至少包括：子项目描述，现场调查结果，可</w:t>
      </w:r>
      <w:r w:rsidR="00C4548F" w:rsidRPr="00D9705D">
        <w:t>能修复选</w:t>
      </w:r>
      <w:r w:rsidR="00C4548F" w:rsidRPr="00D9705D">
        <w:rPr>
          <w:rFonts w:hint="eastAsia"/>
        </w:rPr>
        <w:t>择</w:t>
      </w:r>
      <w:r w:rsidRPr="00D9705D">
        <w:t>与潜在影响，以及建议缓解措施等。</w:t>
      </w:r>
      <w:r w:rsidR="002C6449" w:rsidRPr="00D9705D">
        <w:t>公开</w:t>
      </w:r>
      <w:r w:rsidRPr="00D9705D">
        <w:t>方法可能有所不同，但可包括：海报、小册子、报纸、电视、互联网和社区会议等。所有安全保障文件</w:t>
      </w:r>
      <w:r w:rsidR="00415B96">
        <w:rPr>
          <w:rFonts w:hint="eastAsia"/>
        </w:rPr>
        <w:t>的草稿</w:t>
      </w:r>
      <w:r w:rsidRPr="00D9705D">
        <w:t>应在咨询活动之前，在一个方便受影响人群和其他利益相关者接触信息的公共场所进行</w:t>
      </w:r>
      <w:r w:rsidR="002C6449" w:rsidRPr="00D9705D">
        <w:t>公开</w:t>
      </w:r>
      <w:r w:rsidRPr="00D9705D">
        <w:t>，以建立富有意义的咨询基础。信息</w:t>
      </w:r>
      <w:r w:rsidR="002C6449" w:rsidRPr="00D9705D">
        <w:t>公开</w:t>
      </w:r>
      <w:r w:rsidRPr="00D9705D">
        <w:t>与咨询机制将在相关安全保障文件中得以详细规划和阐述。最终</w:t>
      </w:r>
      <w:r w:rsidR="00AC5A9D" w:rsidRPr="00D9705D">
        <w:rPr>
          <w:rFonts w:hint="eastAsia"/>
        </w:rPr>
        <w:t>安全</w:t>
      </w:r>
      <w:r w:rsidRPr="00D9705D">
        <w:t>保障文件也应被</w:t>
      </w:r>
      <w:r w:rsidR="002C6449" w:rsidRPr="00D9705D">
        <w:t>公开</w:t>
      </w:r>
      <w:r w:rsidRPr="00D9705D">
        <w:t>。</w:t>
      </w:r>
    </w:p>
    <w:p w:rsidR="00AA3CE0" w:rsidRPr="00BE6E31" w:rsidRDefault="006B6EFD" w:rsidP="00BE6E31">
      <w:pPr>
        <w:pStyle w:val="2"/>
      </w:pPr>
      <w:bookmarkStart w:id="102" w:name="_Toc408905373"/>
      <w:r>
        <w:rPr>
          <w:rFonts w:hint="eastAsia"/>
        </w:rPr>
        <w:t>8</w:t>
      </w:r>
      <w:r w:rsidR="0010699E" w:rsidRPr="00D9705D">
        <w:rPr>
          <w:rFonts w:hint="eastAsia"/>
        </w:rPr>
        <w:t>.</w:t>
      </w:r>
      <w:r w:rsidR="00C40F5A" w:rsidRPr="00D9705D">
        <w:rPr>
          <w:rFonts w:hint="eastAsia"/>
        </w:rPr>
        <w:t>3</w:t>
      </w:r>
      <w:r w:rsidR="00357AF9" w:rsidRPr="00D9705D">
        <w:rPr>
          <w:rFonts w:hint="eastAsia"/>
        </w:rPr>
        <w:t>.</w:t>
      </w:r>
      <w:r w:rsidR="005B1398" w:rsidRPr="00D9705D">
        <w:rPr>
          <w:rFonts w:hint="eastAsia"/>
        </w:rPr>
        <w:tab/>
      </w:r>
      <w:r w:rsidR="00357AF9" w:rsidRPr="00D9705D">
        <w:rPr>
          <w:rFonts w:hint="eastAsia"/>
        </w:rPr>
        <w:t>申诉</w:t>
      </w:r>
      <w:r w:rsidR="0010699E" w:rsidRPr="00D9705D">
        <w:rPr>
          <w:rFonts w:hint="eastAsia"/>
        </w:rPr>
        <w:t>抱怨</w:t>
      </w:r>
      <w:r w:rsidR="00357AF9" w:rsidRPr="00D9705D">
        <w:rPr>
          <w:rFonts w:hint="eastAsia"/>
        </w:rPr>
        <w:t>机制</w:t>
      </w:r>
      <w:bookmarkEnd w:id="102"/>
    </w:p>
    <w:p w:rsidR="004B1486" w:rsidRPr="00D9705D" w:rsidRDefault="00601196" w:rsidP="00465953">
      <w:pPr>
        <w:ind w:firstLine="480"/>
      </w:pPr>
      <w:r w:rsidRPr="00D9705D">
        <w:rPr>
          <w:rFonts w:hint="eastAsia"/>
        </w:rPr>
        <w:t>为</w:t>
      </w:r>
      <w:r w:rsidR="00EC444C" w:rsidRPr="00D9705D">
        <w:rPr>
          <w:rFonts w:hint="eastAsia"/>
        </w:rPr>
        <w:t>更好的维护当地环境质量状况和周围居民的利益，</w:t>
      </w:r>
      <w:r w:rsidR="0029458B">
        <w:rPr>
          <w:rFonts w:hint="eastAsia"/>
        </w:rPr>
        <w:t>项目办</w:t>
      </w:r>
      <w:r w:rsidR="00C63FB8" w:rsidRPr="00D9705D">
        <w:rPr>
          <w:rFonts w:hint="eastAsia"/>
        </w:rPr>
        <w:t>应建立</w:t>
      </w:r>
      <w:r w:rsidR="00EC444C" w:rsidRPr="00D9705D">
        <w:rPr>
          <w:rFonts w:hint="eastAsia"/>
        </w:rPr>
        <w:t>一个方便快捷、公开有效的申诉机制，</w:t>
      </w:r>
      <w:r w:rsidR="00C63FB8" w:rsidRPr="00D9705D">
        <w:rPr>
          <w:rFonts w:hint="eastAsia"/>
        </w:rPr>
        <w:t>设置申诉受理机构，</w:t>
      </w:r>
      <w:r w:rsidR="003B5859" w:rsidRPr="00D9705D">
        <w:rPr>
          <w:rFonts w:hint="eastAsia"/>
        </w:rPr>
        <w:t>并通过公告栏等</w:t>
      </w:r>
      <w:r w:rsidR="00C63FB8" w:rsidRPr="00D9705D">
        <w:rPr>
          <w:rFonts w:hint="eastAsia"/>
        </w:rPr>
        <w:t>公开申诉受理机构的电话号码、传真、地址、电子邮箱地址等，</w:t>
      </w:r>
      <w:r w:rsidR="003B5859" w:rsidRPr="00D9705D">
        <w:rPr>
          <w:rFonts w:hint="eastAsia"/>
        </w:rPr>
        <w:t>以便</w:t>
      </w:r>
      <w:r w:rsidR="00EC444C" w:rsidRPr="00D9705D">
        <w:rPr>
          <w:rFonts w:hint="eastAsia"/>
        </w:rPr>
        <w:t>受影响人可随时就</w:t>
      </w:r>
      <w:r w:rsidR="00732056" w:rsidRPr="00D9705D">
        <w:rPr>
          <w:rFonts w:hint="eastAsia"/>
        </w:rPr>
        <w:t>任何</w:t>
      </w:r>
      <w:r w:rsidR="00EC444C" w:rsidRPr="00D9705D">
        <w:rPr>
          <w:rFonts w:hint="eastAsia"/>
        </w:rPr>
        <w:t>环境问题提出申诉。</w:t>
      </w:r>
    </w:p>
    <w:p w:rsidR="00601196" w:rsidRPr="00D9705D" w:rsidRDefault="008B3652" w:rsidP="00465953">
      <w:pPr>
        <w:ind w:firstLine="480"/>
      </w:pPr>
      <w:r w:rsidRPr="00D9705D">
        <w:rPr>
          <w:rFonts w:hint="eastAsia"/>
          <w:szCs w:val="24"/>
        </w:rPr>
        <w:t>a</w:t>
      </w:r>
      <w:r w:rsidRPr="00D9705D">
        <w:rPr>
          <w:rFonts w:hint="eastAsia"/>
          <w:szCs w:val="24"/>
        </w:rPr>
        <w:t>）</w:t>
      </w:r>
      <w:r w:rsidR="004B1486" w:rsidRPr="00D9705D">
        <w:rPr>
          <w:rFonts w:hint="eastAsia"/>
        </w:rPr>
        <w:t>申诉处理</w:t>
      </w:r>
      <w:r w:rsidR="00732056" w:rsidRPr="00D9705D">
        <w:rPr>
          <w:rFonts w:hint="eastAsia"/>
        </w:rPr>
        <w:t>步骤</w:t>
      </w:r>
    </w:p>
    <w:p w:rsidR="00732056" w:rsidRPr="00D9705D" w:rsidRDefault="008B3652" w:rsidP="00FE6761">
      <w:pPr>
        <w:ind w:left="1418" w:firstLineChars="0" w:hanging="567"/>
      </w:pPr>
      <w:r w:rsidRPr="00D9705D">
        <w:rPr>
          <w:szCs w:val="24"/>
        </w:rPr>
        <w:t>●</w:t>
      </w:r>
      <w:r w:rsidRPr="00D9705D">
        <w:rPr>
          <w:szCs w:val="24"/>
        </w:rPr>
        <w:tab/>
      </w:r>
      <w:r w:rsidR="00732056" w:rsidRPr="00D9705D">
        <w:rPr>
          <w:rFonts w:hint="eastAsia"/>
          <w:szCs w:val="24"/>
        </w:rPr>
        <w:t>接收并记录申诉</w:t>
      </w:r>
    </w:p>
    <w:p w:rsidR="0059151E" w:rsidRPr="00D9705D" w:rsidRDefault="0059151E" w:rsidP="00FE6761">
      <w:pPr>
        <w:ind w:leftChars="590" w:left="1416" w:firstLineChars="0" w:firstLine="0"/>
      </w:pPr>
      <w:r w:rsidRPr="00D9705D">
        <w:rPr>
          <w:rFonts w:hint="eastAsia"/>
        </w:rPr>
        <w:t>受影响的居民如果对环境管理计划感到不满，或因污染场地治理项目的开展而影响到当地环境质量，可</w:t>
      </w:r>
      <w:r w:rsidR="00097719" w:rsidRPr="00D9705D">
        <w:rPr>
          <w:rFonts w:hint="eastAsia"/>
        </w:rPr>
        <w:t>向</w:t>
      </w:r>
      <w:r w:rsidR="00D81AFE" w:rsidRPr="00D9705D">
        <w:rPr>
          <w:rFonts w:hint="eastAsia"/>
        </w:rPr>
        <w:t>申诉受理机构</w:t>
      </w:r>
      <w:r w:rsidRPr="00D9705D">
        <w:rPr>
          <w:rFonts w:hint="eastAsia"/>
        </w:rPr>
        <w:t>提出口头或书面的申诉</w:t>
      </w:r>
      <w:r w:rsidR="00097719" w:rsidRPr="00D9705D">
        <w:rPr>
          <w:rFonts w:hint="eastAsia"/>
        </w:rPr>
        <w:t>，</w:t>
      </w:r>
      <w:r w:rsidR="00D81AFE" w:rsidRPr="00D9705D">
        <w:rPr>
          <w:rFonts w:hint="eastAsia"/>
        </w:rPr>
        <w:t>申诉受理机构</w:t>
      </w:r>
      <w:r w:rsidR="00097719" w:rsidRPr="00D9705D">
        <w:rPr>
          <w:rFonts w:hint="eastAsia"/>
        </w:rPr>
        <w:t>接到申诉后需进行记录，记录的主要内容应至少包括：接收日期、申诉人联系方式、申诉类别</w:t>
      </w:r>
      <w:r w:rsidR="002D6E96" w:rsidRPr="00D9705D">
        <w:rPr>
          <w:rFonts w:hint="eastAsia"/>
        </w:rPr>
        <w:t>（大气、水、废物、垃圾、废水、噪音、计划等）</w:t>
      </w:r>
      <w:r w:rsidR="00097719" w:rsidRPr="00D9705D">
        <w:rPr>
          <w:rFonts w:hint="eastAsia"/>
        </w:rPr>
        <w:t>、申诉详细信息、负责调查人等。</w:t>
      </w:r>
    </w:p>
    <w:p w:rsidR="00DA44C7" w:rsidRPr="00D9705D" w:rsidRDefault="00D81AFE" w:rsidP="00FE6761">
      <w:pPr>
        <w:ind w:leftChars="590" w:left="1416" w:firstLineChars="0" w:firstLine="0"/>
      </w:pPr>
      <w:r w:rsidRPr="00D9705D">
        <w:rPr>
          <w:rFonts w:hint="eastAsia"/>
        </w:rPr>
        <w:t>申诉受理机构</w:t>
      </w:r>
      <w:r w:rsidR="00381B46" w:rsidRPr="00D9705D">
        <w:rPr>
          <w:rFonts w:hint="eastAsia"/>
        </w:rPr>
        <w:t>需对申诉人的</w:t>
      </w:r>
      <w:r w:rsidR="00194BC2" w:rsidRPr="00D9705D">
        <w:rPr>
          <w:rFonts w:hint="eastAsia"/>
        </w:rPr>
        <w:t>联系方式</w:t>
      </w:r>
      <w:r w:rsidR="00381B46" w:rsidRPr="00D9705D">
        <w:rPr>
          <w:rFonts w:hint="eastAsia"/>
        </w:rPr>
        <w:t>进行保密，并</w:t>
      </w:r>
      <w:r w:rsidR="00DA44C7" w:rsidRPr="00D9705D">
        <w:rPr>
          <w:rFonts w:hint="eastAsia"/>
        </w:rPr>
        <w:t>在</w:t>
      </w:r>
      <w:r w:rsidR="00DA44C7" w:rsidRPr="00D9705D">
        <w:rPr>
          <w:rFonts w:hint="eastAsia"/>
        </w:rPr>
        <w:t>5</w:t>
      </w:r>
      <w:r w:rsidR="00DA44C7" w:rsidRPr="00D9705D">
        <w:rPr>
          <w:rFonts w:hint="eastAsia"/>
        </w:rPr>
        <w:t>个工作日内发布书面的接收回执。</w:t>
      </w:r>
    </w:p>
    <w:p w:rsidR="005313CD" w:rsidRPr="00D9705D" w:rsidRDefault="008B3652" w:rsidP="00FE6761">
      <w:pPr>
        <w:ind w:left="1418" w:firstLineChars="0" w:hanging="567"/>
        <w:rPr>
          <w:szCs w:val="24"/>
        </w:rPr>
      </w:pPr>
      <w:r w:rsidRPr="00D9705D">
        <w:rPr>
          <w:szCs w:val="24"/>
        </w:rPr>
        <w:t>●</w:t>
      </w:r>
      <w:r w:rsidRPr="00D9705D">
        <w:rPr>
          <w:szCs w:val="24"/>
        </w:rPr>
        <w:tab/>
      </w:r>
      <w:r w:rsidR="00B568BB" w:rsidRPr="00D9705D">
        <w:rPr>
          <w:rFonts w:hint="eastAsia"/>
          <w:szCs w:val="24"/>
        </w:rPr>
        <w:t>申</w:t>
      </w:r>
      <w:r w:rsidR="005313CD" w:rsidRPr="00D9705D">
        <w:rPr>
          <w:rFonts w:hint="eastAsia"/>
          <w:szCs w:val="24"/>
        </w:rPr>
        <w:t>诉调查</w:t>
      </w:r>
      <w:r w:rsidR="00EB5B96" w:rsidRPr="00D9705D">
        <w:rPr>
          <w:rFonts w:hint="eastAsia"/>
          <w:szCs w:val="24"/>
        </w:rPr>
        <w:t>、</w:t>
      </w:r>
      <w:r w:rsidR="002C6B80" w:rsidRPr="00D9705D">
        <w:rPr>
          <w:rFonts w:hint="eastAsia"/>
          <w:szCs w:val="24"/>
        </w:rPr>
        <w:t>进一步行动和</w:t>
      </w:r>
      <w:r w:rsidR="0088506D" w:rsidRPr="00D9705D">
        <w:rPr>
          <w:rFonts w:hint="eastAsia"/>
          <w:szCs w:val="24"/>
        </w:rPr>
        <w:t>决议</w:t>
      </w:r>
    </w:p>
    <w:p w:rsidR="003261C0" w:rsidRPr="00D9705D" w:rsidRDefault="00B568BB" w:rsidP="00FE6761">
      <w:pPr>
        <w:ind w:leftChars="590" w:left="1416" w:firstLineChars="0" w:firstLine="0"/>
        <w:rPr>
          <w:szCs w:val="24"/>
        </w:rPr>
      </w:pPr>
      <w:r w:rsidRPr="00D9705D">
        <w:rPr>
          <w:rFonts w:hint="eastAsia"/>
          <w:szCs w:val="24"/>
        </w:rPr>
        <w:t>一旦接收到申诉，</w:t>
      </w:r>
      <w:r w:rsidR="00D81AFE" w:rsidRPr="00D9705D">
        <w:rPr>
          <w:rFonts w:hint="eastAsia"/>
        </w:rPr>
        <w:t>申诉受理机构</w:t>
      </w:r>
      <w:r w:rsidRPr="00D9705D">
        <w:rPr>
          <w:rFonts w:hint="eastAsia"/>
          <w:szCs w:val="24"/>
        </w:rPr>
        <w:t>将对提出的问题进行初步评估，以确定能解决申诉的合适人员</w:t>
      </w:r>
      <w:r w:rsidR="00AC2DB0" w:rsidRPr="00D9705D">
        <w:rPr>
          <w:rFonts w:hint="eastAsia"/>
          <w:szCs w:val="24"/>
        </w:rPr>
        <w:t>（申诉调查人员）</w:t>
      </w:r>
      <w:r w:rsidRPr="00D9705D">
        <w:rPr>
          <w:rFonts w:hint="eastAsia"/>
          <w:szCs w:val="24"/>
        </w:rPr>
        <w:t>，如环境工程师、学术主任等，随后将申诉复印件转发给该人员，并要求在</w:t>
      </w:r>
      <w:r w:rsidRPr="00D9705D">
        <w:rPr>
          <w:rFonts w:hint="eastAsia"/>
          <w:szCs w:val="24"/>
        </w:rPr>
        <w:t>10</w:t>
      </w:r>
      <w:r w:rsidRPr="00D9705D">
        <w:rPr>
          <w:rFonts w:hint="eastAsia"/>
          <w:szCs w:val="24"/>
        </w:rPr>
        <w:t>个工作日内</w:t>
      </w:r>
      <w:r w:rsidR="006441B4" w:rsidRPr="00D9705D">
        <w:rPr>
          <w:rFonts w:hint="eastAsia"/>
          <w:szCs w:val="24"/>
        </w:rPr>
        <w:t>完成回复报告。</w:t>
      </w:r>
      <w:r w:rsidR="00AC2DB0" w:rsidRPr="00D9705D">
        <w:rPr>
          <w:rFonts w:hint="eastAsia"/>
          <w:szCs w:val="24"/>
        </w:rPr>
        <w:t>申诉调查人员</w:t>
      </w:r>
      <w:r w:rsidR="003261C0" w:rsidRPr="00D9705D">
        <w:rPr>
          <w:rFonts w:hint="eastAsia"/>
          <w:szCs w:val="24"/>
        </w:rPr>
        <w:t>在评估出现的问题时应同时确定调查和解决问题应采取的行动，并与其他相关各方进行联系，以便让其了解情况同时避免不必要的重复工作。</w:t>
      </w:r>
    </w:p>
    <w:p w:rsidR="002B70D2" w:rsidRPr="00D9705D" w:rsidRDefault="002B70D2" w:rsidP="00FE6761">
      <w:pPr>
        <w:ind w:leftChars="590" w:left="1416" w:firstLineChars="0" w:firstLine="0"/>
        <w:rPr>
          <w:szCs w:val="24"/>
        </w:rPr>
      </w:pPr>
      <w:r w:rsidRPr="00D9705D">
        <w:rPr>
          <w:rFonts w:hint="eastAsia"/>
          <w:szCs w:val="24"/>
        </w:rPr>
        <w:lastRenderedPageBreak/>
        <w:t>申诉调查主要内容包括：事件的起因及对环境和健康的影响</w:t>
      </w:r>
      <w:r w:rsidR="002C6B80" w:rsidRPr="00D9705D">
        <w:rPr>
          <w:rFonts w:hint="eastAsia"/>
          <w:szCs w:val="24"/>
        </w:rPr>
        <w:t>、</w:t>
      </w:r>
      <w:r w:rsidRPr="00D9705D">
        <w:rPr>
          <w:rFonts w:hint="eastAsia"/>
          <w:szCs w:val="24"/>
        </w:rPr>
        <w:t>事件相关</w:t>
      </w:r>
      <w:r w:rsidR="000362FD" w:rsidRPr="00D9705D">
        <w:rPr>
          <w:rFonts w:hint="eastAsia"/>
          <w:szCs w:val="24"/>
        </w:rPr>
        <w:t>责任方</w:t>
      </w:r>
      <w:r w:rsidR="002C6B80" w:rsidRPr="00D9705D">
        <w:rPr>
          <w:rFonts w:hint="eastAsia"/>
          <w:szCs w:val="24"/>
        </w:rPr>
        <w:t>。基于以上调查结果，</w:t>
      </w:r>
      <w:r w:rsidR="00D81AFE" w:rsidRPr="00D9705D">
        <w:rPr>
          <w:rFonts w:hint="eastAsia"/>
        </w:rPr>
        <w:t>申诉受理机构</w:t>
      </w:r>
      <w:r w:rsidR="002C6B80" w:rsidRPr="00D9705D">
        <w:rPr>
          <w:rFonts w:hint="eastAsia"/>
          <w:szCs w:val="24"/>
        </w:rPr>
        <w:t>将确定需进一步采取的行动</w:t>
      </w:r>
      <w:r w:rsidR="00922970" w:rsidRPr="00D9705D">
        <w:rPr>
          <w:rFonts w:hint="eastAsia"/>
          <w:szCs w:val="24"/>
        </w:rPr>
        <w:t>、实施该行动的时间安排，确定缓解和解决该事件环境影响的强制措施，同时提出</w:t>
      </w:r>
      <w:r w:rsidR="00174882" w:rsidRPr="00D9705D">
        <w:rPr>
          <w:rFonts w:hint="eastAsia"/>
          <w:szCs w:val="24"/>
        </w:rPr>
        <w:t>预防措施</w:t>
      </w:r>
      <w:r w:rsidR="00922970" w:rsidRPr="00D9705D">
        <w:rPr>
          <w:rFonts w:hint="eastAsia"/>
          <w:szCs w:val="24"/>
        </w:rPr>
        <w:t>防止此类事件再次发生的。</w:t>
      </w:r>
    </w:p>
    <w:p w:rsidR="005313CD" w:rsidRPr="00D9705D" w:rsidRDefault="008B3652" w:rsidP="00FE6761">
      <w:pPr>
        <w:ind w:left="1418" w:firstLineChars="0" w:hanging="567"/>
        <w:rPr>
          <w:szCs w:val="24"/>
        </w:rPr>
      </w:pPr>
      <w:r w:rsidRPr="00D9705D">
        <w:rPr>
          <w:szCs w:val="24"/>
        </w:rPr>
        <w:t>●</w:t>
      </w:r>
      <w:r w:rsidRPr="00D9705D">
        <w:rPr>
          <w:szCs w:val="24"/>
        </w:rPr>
        <w:tab/>
      </w:r>
      <w:r w:rsidR="000F5999" w:rsidRPr="00D9705D">
        <w:rPr>
          <w:rFonts w:hint="eastAsia"/>
          <w:szCs w:val="24"/>
        </w:rPr>
        <w:t>申</w:t>
      </w:r>
      <w:r w:rsidR="005313CD" w:rsidRPr="00D9705D">
        <w:rPr>
          <w:rFonts w:hint="eastAsia"/>
          <w:szCs w:val="24"/>
        </w:rPr>
        <w:t>诉回应</w:t>
      </w:r>
    </w:p>
    <w:p w:rsidR="000F5999" w:rsidRPr="00D9705D" w:rsidRDefault="008F6124" w:rsidP="00FE6761">
      <w:pPr>
        <w:ind w:leftChars="590" w:left="1416" w:firstLineChars="0" w:firstLine="0"/>
        <w:rPr>
          <w:szCs w:val="24"/>
        </w:rPr>
      </w:pPr>
      <w:r w:rsidRPr="00D9705D">
        <w:rPr>
          <w:rFonts w:hint="eastAsia"/>
          <w:szCs w:val="24"/>
        </w:rPr>
        <w:t>通常情况下申诉回应的一个基本原则是：书面申诉需要书面回应，口头申诉至少需要口头回应</w:t>
      </w:r>
      <w:r w:rsidR="00D52957" w:rsidRPr="00D9705D">
        <w:rPr>
          <w:rFonts w:hint="eastAsia"/>
          <w:szCs w:val="24"/>
        </w:rPr>
        <w:t>。</w:t>
      </w:r>
      <w:r w:rsidR="00AD55BE" w:rsidRPr="00D9705D">
        <w:rPr>
          <w:rFonts w:hint="eastAsia"/>
          <w:szCs w:val="24"/>
        </w:rPr>
        <w:t>申诉调查报告应在接收申诉后的</w:t>
      </w:r>
      <w:r w:rsidR="00AD55BE" w:rsidRPr="00D9705D">
        <w:rPr>
          <w:rFonts w:hint="eastAsia"/>
          <w:szCs w:val="24"/>
        </w:rPr>
        <w:t>20</w:t>
      </w:r>
      <w:r w:rsidR="00AD55BE" w:rsidRPr="00D9705D">
        <w:rPr>
          <w:rFonts w:hint="eastAsia"/>
          <w:szCs w:val="24"/>
        </w:rPr>
        <w:t>个工作日内发给申诉者，如果</w:t>
      </w:r>
      <w:r w:rsidR="00AD55BE" w:rsidRPr="00D9705D">
        <w:rPr>
          <w:rFonts w:hint="eastAsia"/>
          <w:szCs w:val="24"/>
        </w:rPr>
        <w:t>20</w:t>
      </w:r>
      <w:r w:rsidR="00AD55BE" w:rsidRPr="00D9705D">
        <w:rPr>
          <w:rFonts w:hint="eastAsia"/>
          <w:szCs w:val="24"/>
        </w:rPr>
        <w:t>个工作日内无法完成，</w:t>
      </w:r>
      <w:r w:rsidR="004F5111" w:rsidRPr="00D9705D">
        <w:rPr>
          <w:rFonts w:hint="eastAsia"/>
          <w:szCs w:val="24"/>
        </w:rPr>
        <w:t>应</w:t>
      </w:r>
      <w:r w:rsidR="00AD55BE" w:rsidRPr="00D9705D">
        <w:rPr>
          <w:rFonts w:hint="eastAsia"/>
          <w:szCs w:val="24"/>
        </w:rPr>
        <w:t>向申诉者</w:t>
      </w:r>
      <w:r w:rsidR="004F5111" w:rsidRPr="00D9705D">
        <w:rPr>
          <w:rFonts w:hint="eastAsia"/>
          <w:szCs w:val="24"/>
        </w:rPr>
        <w:t>提供关于调查进程和申诉报告何时发布的书面回复。</w:t>
      </w:r>
    </w:p>
    <w:p w:rsidR="005313CD" w:rsidRPr="00D9705D" w:rsidRDefault="008B3652" w:rsidP="00465953">
      <w:pPr>
        <w:ind w:firstLine="480"/>
        <w:rPr>
          <w:szCs w:val="24"/>
        </w:rPr>
      </w:pPr>
      <w:r w:rsidRPr="00D9705D">
        <w:rPr>
          <w:rFonts w:hint="eastAsia"/>
          <w:szCs w:val="24"/>
        </w:rPr>
        <w:t>b</w:t>
      </w:r>
      <w:r w:rsidRPr="00D9705D">
        <w:rPr>
          <w:rFonts w:hint="eastAsia"/>
          <w:szCs w:val="24"/>
        </w:rPr>
        <w:t>）</w:t>
      </w:r>
      <w:r w:rsidR="00D74E9E" w:rsidRPr="00D9705D">
        <w:rPr>
          <w:rFonts w:hint="eastAsia"/>
          <w:szCs w:val="24"/>
        </w:rPr>
        <w:t>申诉</w:t>
      </w:r>
      <w:r w:rsidR="00AA39AF" w:rsidRPr="00D9705D">
        <w:rPr>
          <w:rFonts w:hint="eastAsia"/>
          <w:szCs w:val="24"/>
        </w:rPr>
        <w:t>受理机构职责</w:t>
      </w:r>
    </w:p>
    <w:p w:rsidR="00AA39AF" w:rsidRPr="00D9705D" w:rsidRDefault="008B3652" w:rsidP="00FE6761">
      <w:pPr>
        <w:ind w:left="1418" w:firstLineChars="0" w:hanging="567"/>
        <w:rPr>
          <w:szCs w:val="24"/>
        </w:rPr>
      </w:pPr>
      <w:r w:rsidRPr="00D9705D">
        <w:rPr>
          <w:szCs w:val="24"/>
        </w:rPr>
        <w:t>●</w:t>
      </w:r>
      <w:r w:rsidRPr="00D9705D">
        <w:rPr>
          <w:szCs w:val="24"/>
        </w:rPr>
        <w:tab/>
      </w:r>
      <w:r w:rsidR="00AA39AF" w:rsidRPr="00D9705D">
        <w:rPr>
          <w:rFonts w:hint="eastAsia"/>
          <w:szCs w:val="24"/>
        </w:rPr>
        <w:t>对处理环境申诉事件全面负责</w:t>
      </w:r>
    </w:p>
    <w:p w:rsidR="00AA39AF" w:rsidRPr="00D9705D" w:rsidRDefault="008B3652" w:rsidP="00FE6761">
      <w:pPr>
        <w:ind w:left="1418" w:firstLineChars="0" w:hanging="567"/>
        <w:rPr>
          <w:b/>
          <w:szCs w:val="24"/>
        </w:rPr>
      </w:pPr>
      <w:r w:rsidRPr="00D9705D">
        <w:rPr>
          <w:szCs w:val="24"/>
        </w:rPr>
        <w:t>●</w:t>
      </w:r>
      <w:r w:rsidRPr="00D9705D">
        <w:rPr>
          <w:szCs w:val="24"/>
        </w:rPr>
        <w:tab/>
      </w:r>
      <w:r w:rsidR="006A51F6" w:rsidRPr="00D9705D">
        <w:rPr>
          <w:rFonts w:hint="eastAsia"/>
          <w:szCs w:val="24"/>
        </w:rPr>
        <w:t>在处理环境申诉事件时对受影响人、承包商、</w:t>
      </w:r>
      <w:r w:rsidR="0029458B">
        <w:rPr>
          <w:rFonts w:hint="eastAsia"/>
          <w:szCs w:val="24"/>
        </w:rPr>
        <w:t>项目办</w:t>
      </w:r>
      <w:r w:rsidR="006A51F6" w:rsidRPr="00D9705D">
        <w:rPr>
          <w:rFonts w:hint="eastAsia"/>
          <w:szCs w:val="24"/>
        </w:rPr>
        <w:t>、当地环保局等进行协调</w:t>
      </w:r>
    </w:p>
    <w:p w:rsidR="006A51F6" w:rsidRPr="00D9705D" w:rsidRDefault="008B3652" w:rsidP="00FE6761">
      <w:pPr>
        <w:ind w:left="1418" w:firstLineChars="0" w:hanging="567"/>
        <w:rPr>
          <w:szCs w:val="24"/>
        </w:rPr>
      </w:pPr>
      <w:r w:rsidRPr="00D9705D">
        <w:rPr>
          <w:szCs w:val="24"/>
        </w:rPr>
        <w:t>●</w:t>
      </w:r>
      <w:r w:rsidRPr="00D9705D">
        <w:rPr>
          <w:szCs w:val="24"/>
        </w:rPr>
        <w:tab/>
      </w:r>
      <w:r w:rsidR="006A51F6" w:rsidRPr="00D9705D">
        <w:rPr>
          <w:rFonts w:hint="eastAsia"/>
          <w:szCs w:val="24"/>
        </w:rPr>
        <w:t>处理治理过程产生的环境危机</w:t>
      </w:r>
    </w:p>
    <w:p w:rsidR="006A51F6" w:rsidRPr="00FE6761" w:rsidRDefault="008B3652" w:rsidP="00FE6761">
      <w:pPr>
        <w:ind w:firstLine="480"/>
        <w:rPr>
          <w:szCs w:val="24"/>
        </w:rPr>
      </w:pPr>
      <w:r w:rsidRPr="00FE6761">
        <w:rPr>
          <w:rFonts w:hint="eastAsia"/>
          <w:szCs w:val="24"/>
        </w:rPr>
        <w:t>c</w:t>
      </w:r>
      <w:r w:rsidRPr="00FE6761">
        <w:rPr>
          <w:rFonts w:hint="eastAsia"/>
          <w:szCs w:val="24"/>
        </w:rPr>
        <w:t>）</w:t>
      </w:r>
      <w:r w:rsidR="006A51F6" w:rsidRPr="00FE6761">
        <w:rPr>
          <w:rFonts w:hint="eastAsia"/>
          <w:szCs w:val="24"/>
        </w:rPr>
        <w:t>申诉</w:t>
      </w:r>
      <w:r w:rsidR="00AC2DB0" w:rsidRPr="00FE6761">
        <w:rPr>
          <w:rFonts w:hint="eastAsia"/>
          <w:szCs w:val="24"/>
        </w:rPr>
        <w:t>调查人员</w:t>
      </w:r>
      <w:r w:rsidR="006A51F6" w:rsidRPr="00FE6761">
        <w:rPr>
          <w:rFonts w:hint="eastAsia"/>
          <w:szCs w:val="24"/>
        </w:rPr>
        <w:t>职责</w:t>
      </w:r>
    </w:p>
    <w:p w:rsidR="00AC2DB0" w:rsidRPr="00D9705D" w:rsidRDefault="008B3652" w:rsidP="00FE6761">
      <w:pPr>
        <w:ind w:left="1418" w:firstLineChars="0" w:hanging="567"/>
        <w:rPr>
          <w:szCs w:val="24"/>
        </w:rPr>
      </w:pPr>
      <w:r w:rsidRPr="00D9705D">
        <w:rPr>
          <w:szCs w:val="24"/>
        </w:rPr>
        <w:t>●</w:t>
      </w:r>
      <w:r w:rsidRPr="00D9705D">
        <w:rPr>
          <w:szCs w:val="24"/>
        </w:rPr>
        <w:tab/>
      </w:r>
      <w:r w:rsidR="00AC2DB0" w:rsidRPr="00D9705D">
        <w:rPr>
          <w:rFonts w:hint="eastAsia"/>
          <w:szCs w:val="24"/>
        </w:rPr>
        <w:t>记录申诉内容</w:t>
      </w:r>
      <w:r w:rsidR="00AD0BA2" w:rsidRPr="00D9705D">
        <w:rPr>
          <w:rFonts w:hint="eastAsia"/>
          <w:szCs w:val="24"/>
        </w:rPr>
        <w:t>和接收日期</w:t>
      </w:r>
      <w:r w:rsidR="000043D8" w:rsidRPr="00D9705D">
        <w:rPr>
          <w:rFonts w:hint="eastAsia"/>
          <w:szCs w:val="24"/>
        </w:rPr>
        <w:t>；</w:t>
      </w:r>
    </w:p>
    <w:p w:rsidR="00AC2DB0" w:rsidRPr="00D9705D" w:rsidRDefault="008B3652" w:rsidP="00FE6761">
      <w:pPr>
        <w:ind w:left="1418" w:firstLineChars="0" w:hanging="567"/>
        <w:rPr>
          <w:szCs w:val="24"/>
        </w:rPr>
      </w:pPr>
      <w:r w:rsidRPr="00D9705D">
        <w:rPr>
          <w:szCs w:val="24"/>
        </w:rPr>
        <w:t>●</w:t>
      </w:r>
      <w:r w:rsidRPr="00D9705D">
        <w:rPr>
          <w:szCs w:val="24"/>
        </w:rPr>
        <w:tab/>
      </w:r>
      <w:r w:rsidR="00AD0BA2" w:rsidRPr="00D9705D">
        <w:rPr>
          <w:rFonts w:hint="eastAsia"/>
          <w:szCs w:val="24"/>
        </w:rPr>
        <w:t>通过调查核实申诉内容的有效性，并评估出现的问题是否由场地治理活动引起</w:t>
      </w:r>
      <w:r w:rsidR="000043D8" w:rsidRPr="00D9705D">
        <w:rPr>
          <w:rFonts w:hint="eastAsia"/>
          <w:szCs w:val="24"/>
        </w:rPr>
        <w:t>；</w:t>
      </w:r>
    </w:p>
    <w:p w:rsidR="00AC2DB0" w:rsidRPr="00D9705D" w:rsidRDefault="008B3652" w:rsidP="00FE6761">
      <w:pPr>
        <w:ind w:left="1418" w:firstLineChars="0" w:hanging="567"/>
        <w:rPr>
          <w:szCs w:val="24"/>
        </w:rPr>
      </w:pPr>
      <w:r w:rsidRPr="00D9705D">
        <w:rPr>
          <w:szCs w:val="24"/>
        </w:rPr>
        <w:t>●</w:t>
      </w:r>
      <w:r w:rsidRPr="00D9705D">
        <w:rPr>
          <w:szCs w:val="24"/>
        </w:rPr>
        <w:tab/>
      </w:r>
      <w:r w:rsidR="00AD0BA2" w:rsidRPr="00D9705D">
        <w:rPr>
          <w:rFonts w:hint="eastAsia"/>
          <w:szCs w:val="24"/>
        </w:rPr>
        <w:t>如果申诉有效则提出缓解措施</w:t>
      </w:r>
      <w:r w:rsidR="000043D8" w:rsidRPr="00D9705D">
        <w:rPr>
          <w:rFonts w:hint="eastAsia"/>
          <w:szCs w:val="24"/>
        </w:rPr>
        <w:t>；</w:t>
      </w:r>
    </w:p>
    <w:p w:rsidR="00AD0BA2" w:rsidRPr="00D9705D" w:rsidRDefault="008B3652" w:rsidP="00FE6761">
      <w:pPr>
        <w:ind w:left="1418" w:firstLineChars="0" w:hanging="567"/>
        <w:rPr>
          <w:szCs w:val="24"/>
        </w:rPr>
      </w:pPr>
      <w:r w:rsidRPr="00D9705D">
        <w:rPr>
          <w:szCs w:val="24"/>
        </w:rPr>
        <w:t>●</w:t>
      </w:r>
      <w:r w:rsidRPr="00D9705D">
        <w:rPr>
          <w:szCs w:val="24"/>
        </w:rPr>
        <w:tab/>
      </w:r>
      <w:r w:rsidR="00EB1264" w:rsidRPr="00D9705D">
        <w:rPr>
          <w:rFonts w:hint="eastAsia"/>
          <w:szCs w:val="24"/>
        </w:rPr>
        <w:t>如果需采取缓解措施，需立即通知承包商</w:t>
      </w:r>
      <w:r w:rsidR="000043D8" w:rsidRPr="00D9705D">
        <w:rPr>
          <w:rFonts w:hint="eastAsia"/>
          <w:szCs w:val="24"/>
        </w:rPr>
        <w:t>；</w:t>
      </w:r>
    </w:p>
    <w:p w:rsidR="00AD0BA2" w:rsidRPr="00D9705D" w:rsidRDefault="008B3652" w:rsidP="00FE6761">
      <w:pPr>
        <w:ind w:left="1418" w:firstLineChars="0" w:hanging="567"/>
        <w:rPr>
          <w:szCs w:val="24"/>
        </w:rPr>
      </w:pPr>
      <w:r w:rsidRPr="00D9705D">
        <w:rPr>
          <w:szCs w:val="24"/>
        </w:rPr>
        <w:t>●</w:t>
      </w:r>
      <w:r w:rsidRPr="00D9705D">
        <w:rPr>
          <w:szCs w:val="24"/>
        </w:rPr>
        <w:tab/>
      </w:r>
      <w:r w:rsidR="00EB1264" w:rsidRPr="00D9705D">
        <w:rPr>
          <w:rFonts w:hint="eastAsia"/>
          <w:szCs w:val="24"/>
        </w:rPr>
        <w:t>检查承包商对缓解措施的实施情况</w:t>
      </w:r>
      <w:r w:rsidR="00836148" w:rsidRPr="00D9705D">
        <w:rPr>
          <w:rFonts w:hint="eastAsia"/>
          <w:szCs w:val="24"/>
        </w:rPr>
        <w:t>和最新进展</w:t>
      </w:r>
      <w:r w:rsidR="000043D8" w:rsidRPr="00D9705D">
        <w:rPr>
          <w:rFonts w:hint="eastAsia"/>
          <w:szCs w:val="24"/>
        </w:rPr>
        <w:t>；</w:t>
      </w:r>
    </w:p>
    <w:p w:rsidR="00AD0BA2" w:rsidRPr="00D9705D" w:rsidRDefault="008B3652" w:rsidP="00FE6761">
      <w:pPr>
        <w:ind w:left="1418" w:firstLineChars="0" w:hanging="567"/>
        <w:rPr>
          <w:szCs w:val="24"/>
        </w:rPr>
      </w:pPr>
      <w:r w:rsidRPr="00D9705D">
        <w:rPr>
          <w:szCs w:val="24"/>
        </w:rPr>
        <w:t>●</w:t>
      </w:r>
      <w:r w:rsidRPr="00D9705D">
        <w:rPr>
          <w:szCs w:val="24"/>
        </w:rPr>
        <w:tab/>
      </w:r>
      <w:r w:rsidR="00A17C29" w:rsidRPr="00D9705D">
        <w:rPr>
          <w:rFonts w:hint="eastAsia"/>
          <w:szCs w:val="24"/>
        </w:rPr>
        <w:t>必要的情况下进行额外的监控和验证，</w:t>
      </w:r>
      <w:r w:rsidR="000043D8" w:rsidRPr="00D9705D">
        <w:rPr>
          <w:rFonts w:hint="eastAsia"/>
          <w:szCs w:val="24"/>
        </w:rPr>
        <w:t>同时对申诉不再复发的正当理由进行审查；</w:t>
      </w:r>
    </w:p>
    <w:p w:rsidR="00EB1264" w:rsidRPr="00D9705D" w:rsidRDefault="008B3652" w:rsidP="00FE6761">
      <w:pPr>
        <w:ind w:left="1418" w:firstLineChars="0" w:hanging="567"/>
        <w:rPr>
          <w:szCs w:val="24"/>
        </w:rPr>
      </w:pPr>
      <w:r w:rsidRPr="00D9705D">
        <w:rPr>
          <w:szCs w:val="24"/>
        </w:rPr>
        <w:t>●</w:t>
      </w:r>
      <w:r w:rsidRPr="00D9705D">
        <w:rPr>
          <w:szCs w:val="24"/>
        </w:rPr>
        <w:tab/>
      </w:r>
      <w:r w:rsidR="000043D8" w:rsidRPr="00D9705D">
        <w:rPr>
          <w:rFonts w:hint="eastAsia"/>
          <w:szCs w:val="24"/>
        </w:rPr>
        <w:t>报告申诉调查结果和随后采取的行动；</w:t>
      </w:r>
    </w:p>
    <w:p w:rsidR="005A3D4F" w:rsidRDefault="008B3652" w:rsidP="00FE6761">
      <w:pPr>
        <w:ind w:left="1418" w:firstLineChars="0" w:hanging="567"/>
        <w:rPr>
          <w:szCs w:val="24"/>
        </w:rPr>
        <w:sectPr w:rsidR="005A3D4F">
          <w:pgSz w:w="11906" w:h="16838"/>
          <w:pgMar w:top="1134" w:right="1134" w:bottom="1134" w:left="1134" w:header="851" w:footer="992" w:gutter="0"/>
          <w:cols w:space="425"/>
          <w:docGrid w:type="lines" w:linePitch="312"/>
        </w:sectPr>
      </w:pPr>
      <w:r w:rsidRPr="00D9705D">
        <w:rPr>
          <w:szCs w:val="24"/>
        </w:rPr>
        <w:t>●</w:t>
      </w:r>
      <w:r w:rsidRPr="00D9705D">
        <w:rPr>
          <w:szCs w:val="24"/>
        </w:rPr>
        <w:tab/>
      </w:r>
      <w:r w:rsidR="000043D8" w:rsidRPr="00D9705D">
        <w:rPr>
          <w:rFonts w:hint="eastAsia"/>
          <w:szCs w:val="24"/>
        </w:rPr>
        <w:t>在环境管理计划报告中记录申诉内容、申诉调查、采取的行动和结果。</w:t>
      </w:r>
    </w:p>
    <w:p w:rsidR="003A6B70" w:rsidRPr="00D9705D" w:rsidRDefault="003A6B70" w:rsidP="003A6B70">
      <w:pPr>
        <w:pStyle w:val="af1"/>
      </w:pPr>
      <w:bookmarkStart w:id="103" w:name="_Toc408905374"/>
      <w:r w:rsidRPr="00D9705D">
        <w:lastRenderedPageBreak/>
        <w:t>附件</w:t>
      </w:r>
      <w:r w:rsidRPr="00D9705D">
        <w:t>1</w:t>
      </w:r>
      <w:r w:rsidRPr="00D9705D">
        <w:t>：环境和社会</w:t>
      </w:r>
      <w:r w:rsidRPr="00D9705D">
        <w:rPr>
          <w:rFonts w:hint="eastAsia"/>
        </w:rPr>
        <w:t>安全</w:t>
      </w:r>
      <w:r w:rsidRPr="00D9705D">
        <w:t>保障筛选表</w:t>
      </w:r>
      <w:bookmarkEnd w:id="103"/>
    </w:p>
    <w:p w:rsidR="003A6B70" w:rsidRDefault="003A6B70" w:rsidP="003A6B70">
      <w:pPr>
        <w:spacing w:before="50"/>
        <w:ind w:left="357" w:firstLineChars="0" w:firstLine="0"/>
        <w:rPr>
          <w:b/>
          <w:sz w:val="21"/>
          <w:szCs w:val="24"/>
        </w:rPr>
      </w:pPr>
    </w:p>
    <w:p w:rsidR="003A6B70" w:rsidRPr="00FE6761" w:rsidRDefault="003A6B70" w:rsidP="003A6B70">
      <w:pPr>
        <w:spacing w:before="50"/>
        <w:ind w:firstLineChars="0" w:firstLine="0"/>
        <w:rPr>
          <w:b/>
          <w:szCs w:val="24"/>
        </w:rPr>
      </w:pPr>
      <w:r>
        <w:rPr>
          <w:rFonts w:hint="eastAsia"/>
          <w:b/>
          <w:szCs w:val="24"/>
        </w:rPr>
        <w:t>表</w:t>
      </w:r>
      <w:r w:rsidRPr="00FE6761">
        <w:rPr>
          <w:b/>
          <w:szCs w:val="24"/>
        </w:rPr>
        <w:t>1.</w:t>
      </w:r>
      <w:r w:rsidRPr="00FE6761">
        <w:rPr>
          <w:b/>
          <w:szCs w:val="24"/>
        </w:rPr>
        <w:tab/>
      </w:r>
      <w:r w:rsidRPr="00FE6761">
        <w:rPr>
          <w:b/>
          <w:szCs w:val="24"/>
        </w:rPr>
        <w:t>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161"/>
        <w:gridCol w:w="3697"/>
        <w:gridCol w:w="3697"/>
      </w:tblGrid>
      <w:tr w:rsidR="003A6B70" w:rsidRPr="00D9705D" w:rsidTr="0061531A">
        <w:tc>
          <w:tcPr>
            <w:tcW w:w="1093" w:type="pct"/>
          </w:tcPr>
          <w:p w:rsidR="00A22A64" w:rsidRDefault="003A6B70">
            <w:pPr>
              <w:spacing w:line="240" w:lineRule="auto"/>
              <w:ind w:firstLineChars="0" w:firstLine="0"/>
              <w:jc w:val="left"/>
              <w:rPr>
                <w:sz w:val="21"/>
                <w:szCs w:val="24"/>
              </w:rPr>
            </w:pPr>
            <w:r w:rsidRPr="00D9705D">
              <w:rPr>
                <w:sz w:val="21"/>
                <w:szCs w:val="24"/>
              </w:rPr>
              <w:t>场地名称：</w:t>
            </w:r>
          </w:p>
        </w:tc>
        <w:tc>
          <w:tcPr>
            <w:tcW w:w="1407" w:type="pct"/>
          </w:tcPr>
          <w:p w:rsidR="00A22A64" w:rsidRDefault="00A22A64">
            <w:pPr>
              <w:spacing w:line="240" w:lineRule="auto"/>
              <w:ind w:firstLineChars="0" w:firstLine="0"/>
              <w:jc w:val="left"/>
              <w:rPr>
                <w:sz w:val="21"/>
                <w:szCs w:val="24"/>
              </w:rPr>
            </w:pPr>
          </w:p>
        </w:tc>
        <w:tc>
          <w:tcPr>
            <w:tcW w:w="1250" w:type="pct"/>
          </w:tcPr>
          <w:p w:rsidR="00A22A64" w:rsidRDefault="003A6B70">
            <w:pPr>
              <w:spacing w:line="240" w:lineRule="auto"/>
              <w:ind w:firstLineChars="0" w:firstLine="0"/>
              <w:jc w:val="left"/>
              <w:rPr>
                <w:sz w:val="21"/>
                <w:szCs w:val="24"/>
              </w:rPr>
            </w:pPr>
            <w:r w:rsidRPr="00D9705D">
              <w:rPr>
                <w:sz w:val="21"/>
                <w:szCs w:val="24"/>
              </w:rPr>
              <w:t>位置</w:t>
            </w:r>
          </w:p>
        </w:tc>
        <w:tc>
          <w:tcPr>
            <w:tcW w:w="1250" w:type="pct"/>
          </w:tcPr>
          <w:p w:rsidR="00A22A64" w:rsidRDefault="00A22A64">
            <w:pPr>
              <w:spacing w:line="240" w:lineRule="auto"/>
              <w:ind w:firstLineChars="0" w:firstLine="0"/>
              <w:jc w:val="left"/>
              <w:rPr>
                <w:b/>
                <w:sz w:val="21"/>
                <w:szCs w:val="24"/>
              </w:rPr>
            </w:pPr>
          </w:p>
        </w:tc>
      </w:tr>
      <w:tr w:rsidR="003A6B70" w:rsidRPr="00D9705D" w:rsidTr="0061531A">
        <w:tc>
          <w:tcPr>
            <w:tcW w:w="1093" w:type="pct"/>
          </w:tcPr>
          <w:p w:rsidR="00A22A64" w:rsidRDefault="003A6B70">
            <w:pPr>
              <w:spacing w:line="240" w:lineRule="auto"/>
              <w:ind w:firstLineChars="0" w:firstLine="0"/>
              <w:jc w:val="left"/>
              <w:rPr>
                <w:sz w:val="21"/>
                <w:szCs w:val="24"/>
              </w:rPr>
            </w:pPr>
            <w:r w:rsidRPr="00D9705D">
              <w:rPr>
                <w:sz w:val="21"/>
                <w:szCs w:val="24"/>
              </w:rPr>
              <w:t>项目倡议人：</w:t>
            </w:r>
          </w:p>
        </w:tc>
        <w:tc>
          <w:tcPr>
            <w:tcW w:w="1407" w:type="pct"/>
          </w:tcPr>
          <w:p w:rsidR="00A22A64" w:rsidRDefault="00A22A64">
            <w:pPr>
              <w:spacing w:line="240" w:lineRule="auto"/>
              <w:ind w:firstLineChars="0" w:firstLine="0"/>
              <w:jc w:val="left"/>
              <w:rPr>
                <w:sz w:val="21"/>
                <w:szCs w:val="24"/>
              </w:rPr>
            </w:pPr>
          </w:p>
        </w:tc>
        <w:tc>
          <w:tcPr>
            <w:tcW w:w="1250" w:type="pct"/>
          </w:tcPr>
          <w:p w:rsidR="00A22A64" w:rsidRDefault="003A6B70">
            <w:pPr>
              <w:spacing w:line="240" w:lineRule="auto"/>
              <w:ind w:firstLineChars="0" w:firstLine="0"/>
              <w:jc w:val="left"/>
              <w:rPr>
                <w:sz w:val="21"/>
                <w:szCs w:val="24"/>
              </w:rPr>
            </w:pPr>
            <w:r w:rsidRPr="00D9705D">
              <w:rPr>
                <w:sz w:val="21"/>
                <w:szCs w:val="24"/>
              </w:rPr>
              <w:t>联系人：</w:t>
            </w:r>
          </w:p>
        </w:tc>
        <w:tc>
          <w:tcPr>
            <w:tcW w:w="1250" w:type="pct"/>
          </w:tcPr>
          <w:p w:rsidR="00A22A64" w:rsidRDefault="00A22A64">
            <w:pPr>
              <w:spacing w:line="240" w:lineRule="auto"/>
              <w:ind w:firstLineChars="0" w:firstLine="0"/>
              <w:jc w:val="left"/>
              <w:rPr>
                <w:b/>
                <w:sz w:val="21"/>
                <w:szCs w:val="24"/>
              </w:rPr>
            </w:pPr>
          </w:p>
        </w:tc>
      </w:tr>
      <w:tr w:rsidR="003A6B70" w:rsidRPr="00D9705D" w:rsidTr="0061531A">
        <w:tc>
          <w:tcPr>
            <w:tcW w:w="1093" w:type="pct"/>
          </w:tcPr>
          <w:p w:rsidR="00A22A64" w:rsidRDefault="003A6B70">
            <w:pPr>
              <w:spacing w:line="240" w:lineRule="auto"/>
              <w:ind w:firstLineChars="0" w:firstLine="0"/>
              <w:jc w:val="left"/>
              <w:rPr>
                <w:sz w:val="21"/>
                <w:szCs w:val="24"/>
              </w:rPr>
            </w:pPr>
            <w:r w:rsidRPr="00D9705D">
              <w:rPr>
                <w:sz w:val="21"/>
                <w:szCs w:val="24"/>
              </w:rPr>
              <w:t>土地使用类型：</w:t>
            </w:r>
          </w:p>
        </w:tc>
        <w:tc>
          <w:tcPr>
            <w:tcW w:w="1407" w:type="pct"/>
          </w:tcPr>
          <w:p w:rsidR="00A22A64" w:rsidRDefault="00A22A64">
            <w:pPr>
              <w:spacing w:line="240" w:lineRule="auto"/>
              <w:ind w:firstLineChars="0" w:firstLine="0"/>
              <w:jc w:val="left"/>
              <w:rPr>
                <w:sz w:val="21"/>
                <w:szCs w:val="24"/>
              </w:rPr>
            </w:pPr>
          </w:p>
        </w:tc>
        <w:tc>
          <w:tcPr>
            <w:tcW w:w="1250" w:type="pct"/>
          </w:tcPr>
          <w:p w:rsidR="00A22A64" w:rsidRDefault="003A6B70">
            <w:pPr>
              <w:spacing w:line="240" w:lineRule="auto"/>
              <w:ind w:firstLineChars="0" w:firstLine="0"/>
              <w:jc w:val="left"/>
              <w:rPr>
                <w:sz w:val="21"/>
                <w:szCs w:val="24"/>
              </w:rPr>
            </w:pPr>
            <w:r w:rsidRPr="00D9705D">
              <w:rPr>
                <w:sz w:val="21"/>
                <w:szCs w:val="24"/>
              </w:rPr>
              <w:t>土地所有者：</w:t>
            </w:r>
          </w:p>
        </w:tc>
        <w:tc>
          <w:tcPr>
            <w:tcW w:w="1250" w:type="pct"/>
          </w:tcPr>
          <w:p w:rsidR="00A22A64" w:rsidRDefault="00A22A64">
            <w:pPr>
              <w:spacing w:line="240" w:lineRule="auto"/>
              <w:ind w:firstLineChars="0" w:firstLine="0"/>
              <w:jc w:val="left"/>
              <w:rPr>
                <w:b/>
                <w:sz w:val="21"/>
                <w:szCs w:val="24"/>
              </w:rPr>
            </w:pPr>
          </w:p>
        </w:tc>
      </w:tr>
      <w:tr w:rsidR="003A6B70" w:rsidRPr="00D9705D" w:rsidTr="0061531A">
        <w:tc>
          <w:tcPr>
            <w:tcW w:w="5000" w:type="pct"/>
            <w:gridSpan w:val="4"/>
          </w:tcPr>
          <w:p w:rsidR="003A6B70" w:rsidRPr="00D9705D" w:rsidRDefault="003A6B70" w:rsidP="00696DDB">
            <w:pPr>
              <w:spacing w:line="240" w:lineRule="auto"/>
              <w:ind w:firstLineChars="0" w:firstLine="0"/>
              <w:jc w:val="left"/>
              <w:rPr>
                <w:sz w:val="21"/>
                <w:szCs w:val="24"/>
              </w:rPr>
            </w:pPr>
            <w:r w:rsidRPr="00D9705D">
              <w:rPr>
                <w:sz w:val="21"/>
                <w:szCs w:val="24"/>
              </w:rPr>
              <w:t>现场情况简要说明（包括潜在污染</w:t>
            </w:r>
            <w:r w:rsidRPr="00D9705D">
              <w:rPr>
                <w:rFonts w:hint="eastAsia"/>
                <w:sz w:val="21"/>
                <w:szCs w:val="24"/>
              </w:rPr>
              <w:t>，以及地上清理污染物涉及的施工范围内其它建筑或附着物、居住人员等</w:t>
            </w:r>
            <w:r w:rsidRPr="00D9705D">
              <w:rPr>
                <w:sz w:val="21"/>
                <w:szCs w:val="24"/>
              </w:rPr>
              <w:t>）：</w:t>
            </w:r>
          </w:p>
          <w:p w:rsidR="006D7147" w:rsidRDefault="006D7147">
            <w:pPr>
              <w:spacing w:line="240" w:lineRule="auto"/>
              <w:ind w:firstLineChars="0" w:firstLine="0"/>
              <w:jc w:val="left"/>
              <w:rPr>
                <w:sz w:val="21"/>
                <w:szCs w:val="24"/>
              </w:rPr>
            </w:pPr>
          </w:p>
          <w:p w:rsidR="006D7147" w:rsidRDefault="006D7147">
            <w:pPr>
              <w:spacing w:line="240" w:lineRule="auto"/>
              <w:ind w:firstLineChars="0" w:firstLine="0"/>
              <w:jc w:val="left"/>
              <w:rPr>
                <w:sz w:val="21"/>
                <w:szCs w:val="24"/>
              </w:rPr>
            </w:pPr>
          </w:p>
          <w:p w:rsidR="006D7147" w:rsidRDefault="006D7147">
            <w:pPr>
              <w:spacing w:line="240" w:lineRule="auto"/>
              <w:ind w:firstLineChars="0" w:firstLine="0"/>
              <w:jc w:val="left"/>
              <w:rPr>
                <w:sz w:val="21"/>
                <w:szCs w:val="24"/>
              </w:rPr>
            </w:pPr>
          </w:p>
        </w:tc>
      </w:tr>
      <w:tr w:rsidR="003A6B70" w:rsidRPr="00D9705D" w:rsidTr="0061531A">
        <w:tc>
          <w:tcPr>
            <w:tcW w:w="5000" w:type="pct"/>
            <w:gridSpan w:val="4"/>
          </w:tcPr>
          <w:p w:rsidR="003A6B70" w:rsidRDefault="003A6B70" w:rsidP="00696DDB">
            <w:pPr>
              <w:spacing w:line="240" w:lineRule="auto"/>
              <w:ind w:firstLineChars="0" w:firstLine="0"/>
              <w:jc w:val="left"/>
              <w:rPr>
                <w:sz w:val="21"/>
                <w:szCs w:val="24"/>
              </w:rPr>
            </w:pPr>
            <w:r>
              <w:rPr>
                <w:rFonts w:hint="eastAsia"/>
                <w:sz w:val="21"/>
                <w:szCs w:val="24"/>
              </w:rPr>
              <w:t>筛选结果汇总：</w:t>
            </w:r>
          </w:p>
          <w:p w:rsidR="006D7147" w:rsidRDefault="006D7147">
            <w:pPr>
              <w:spacing w:line="240" w:lineRule="auto"/>
              <w:ind w:firstLineChars="0" w:firstLine="0"/>
              <w:jc w:val="left"/>
              <w:rPr>
                <w:sz w:val="21"/>
                <w:szCs w:val="24"/>
              </w:rPr>
            </w:pPr>
          </w:p>
          <w:p w:rsidR="006D7147" w:rsidRDefault="006D7147">
            <w:pPr>
              <w:spacing w:line="240" w:lineRule="auto"/>
              <w:ind w:firstLineChars="0" w:firstLine="0"/>
              <w:jc w:val="left"/>
              <w:rPr>
                <w:sz w:val="21"/>
                <w:szCs w:val="24"/>
              </w:rPr>
            </w:pPr>
          </w:p>
          <w:p w:rsidR="006D7147" w:rsidRDefault="006D7147">
            <w:pPr>
              <w:spacing w:line="240" w:lineRule="auto"/>
              <w:ind w:firstLineChars="0" w:firstLine="0"/>
              <w:jc w:val="left"/>
              <w:rPr>
                <w:sz w:val="21"/>
                <w:szCs w:val="24"/>
              </w:rPr>
            </w:pPr>
          </w:p>
        </w:tc>
      </w:tr>
    </w:tbl>
    <w:p w:rsidR="0070211B" w:rsidRDefault="0070211B" w:rsidP="003A6B70">
      <w:pPr>
        <w:spacing w:before="50"/>
        <w:ind w:firstLineChars="0" w:firstLine="0"/>
        <w:rPr>
          <w:b/>
          <w:szCs w:val="24"/>
        </w:rPr>
      </w:pPr>
    </w:p>
    <w:p w:rsidR="003A6B70" w:rsidRPr="00FE6761" w:rsidRDefault="003A6B70" w:rsidP="003A6B70">
      <w:pPr>
        <w:spacing w:before="50"/>
        <w:ind w:firstLineChars="0" w:firstLine="0"/>
        <w:rPr>
          <w:b/>
          <w:szCs w:val="24"/>
        </w:rPr>
      </w:pPr>
      <w:r>
        <w:rPr>
          <w:rFonts w:hint="eastAsia"/>
          <w:b/>
          <w:szCs w:val="24"/>
        </w:rPr>
        <w:t>表</w:t>
      </w:r>
      <w:r w:rsidRPr="00FE6761">
        <w:rPr>
          <w:b/>
          <w:szCs w:val="24"/>
        </w:rPr>
        <w:t>2.</w:t>
      </w:r>
      <w:r w:rsidRPr="00FE6761">
        <w:rPr>
          <w:b/>
          <w:szCs w:val="24"/>
        </w:rPr>
        <w:tab/>
      </w:r>
      <w:r w:rsidRPr="00FE6761">
        <w:rPr>
          <w:b/>
          <w:szCs w:val="24"/>
        </w:rPr>
        <w:t>中国</w:t>
      </w:r>
      <w:proofErr w:type="gramStart"/>
      <w:r w:rsidRPr="00FE6761">
        <w:rPr>
          <w:b/>
          <w:szCs w:val="24"/>
        </w:rPr>
        <w:t>规</w:t>
      </w:r>
      <w:proofErr w:type="gramEnd"/>
      <w:r w:rsidRPr="00FE6761">
        <w:rPr>
          <w:b/>
          <w:szCs w:val="24"/>
        </w:rPr>
        <w:t>的筛选清单</w:t>
      </w: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8395"/>
        <w:gridCol w:w="1408"/>
        <w:gridCol w:w="1411"/>
        <w:gridCol w:w="3572"/>
      </w:tblGrid>
      <w:tr w:rsidR="003A6B70" w:rsidRPr="00D9705D" w:rsidTr="003A6B70">
        <w:trPr>
          <w:cantSplit/>
          <w:trHeight w:val="819"/>
        </w:trPr>
        <w:tc>
          <w:tcPr>
            <w:tcW w:w="2839" w:type="pct"/>
            <w:vAlign w:val="center"/>
          </w:tcPr>
          <w:p w:rsidR="00A22A64" w:rsidRDefault="003A6B70">
            <w:pPr>
              <w:spacing w:line="240" w:lineRule="auto"/>
              <w:ind w:firstLineChars="0" w:firstLine="0"/>
              <w:rPr>
                <w:b/>
                <w:sz w:val="21"/>
                <w:szCs w:val="24"/>
              </w:rPr>
            </w:pPr>
            <w:r w:rsidRPr="00D9705D">
              <w:rPr>
                <w:b/>
                <w:sz w:val="21"/>
                <w:szCs w:val="24"/>
              </w:rPr>
              <w:t>此项目是否需要下列任</w:t>
            </w:r>
            <w:proofErr w:type="gramStart"/>
            <w:r w:rsidRPr="00D9705D">
              <w:rPr>
                <w:b/>
                <w:sz w:val="21"/>
                <w:szCs w:val="24"/>
              </w:rPr>
              <w:t>一</w:t>
            </w:r>
            <w:proofErr w:type="gramEnd"/>
            <w:r w:rsidRPr="00D9705D">
              <w:rPr>
                <w:b/>
                <w:sz w:val="21"/>
                <w:szCs w:val="24"/>
              </w:rPr>
              <w:t>安全保障文件？</w:t>
            </w:r>
          </w:p>
        </w:tc>
        <w:tc>
          <w:tcPr>
            <w:tcW w:w="476" w:type="pct"/>
            <w:vAlign w:val="center"/>
          </w:tcPr>
          <w:p w:rsidR="00A22A64" w:rsidRDefault="003A6B70">
            <w:pPr>
              <w:spacing w:line="240" w:lineRule="auto"/>
              <w:ind w:firstLineChars="0" w:firstLine="0"/>
              <w:rPr>
                <w:b/>
                <w:sz w:val="21"/>
                <w:szCs w:val="24"/>
              </w:rPr>
            </w:pPr>
            <w:r w:rsidRPr="00D9705D">
              <w:rPr>
                <w:b/>
                <w:sz w:val="21"/>
                <w:szCs w:val="24"/>
              </w:rPr>
              <w:t>是</w:t>
            </w:r>
          </w:p>
        </w:tc>
        <w:tc>
          <w:tcPr>
            <w:tcW w:w="477" w:type="pct"/>
            <w:vAlign w:val="center"/>
          </w:tcPr>
          <w:p w:rsidR="00A22A64" w:rsidRDefault="003A6B70">
            <w:pPr>
              <w:spacing w:line="240" w:lineRule="auto"/>
              <w:ind w:firstLineChars="0" w:firstLine="0"/>
              <w:rPr>
                <w:b/>
                <w:sz w:val="21"/>
                <w:szCs w:val="24"/>
              </w:rPr>
            </w:pPr>
            <w:r w:rsidRPr="00D9705D">
              <w:rPr>
                <w:b/>
                <w:sz w:val="21"/>
                <w:szCs w:val="24"/>
              </w:rPr>
              <w:t>否</w:t>
            </w:r>
          </w:p>
        </w:tc>
        <w:tc>
          <w:tcPr>
            <w:tcW w:w="1208" w:type="pct"/>
            <w:vAlign w:val="center"/>
          </w:tcPr>
          <w:p w:rsidR="00A22A64" w:rsidRDefault="003A6B70">
            <w:pPr>
              <w:spacing w:line="240" w:lineRule="auto"/>
              <w:ind w:firstLineChars="0" w:firstLine="0"/>
              <w:rPr>
                <w:b/>
                <w:sz w:val="21"/>
                <w:szCs w:val="24"/>
              </w:rPr>
            </w:pPr>
            <w:r w:rsidRPr="00D9705D">
              <w:rPr>
                <w:b/>
                <w:sz w:val="21"/>
                <w:szCs w:val="24"/>
              </w:rPr>
              <w:t>如需要其他文件请指明</w:t>
            </w:r>
          </w:p>
        </w:tc>
      </w:tr>
      <w:tr w:rsidR="003A6B70" w:rsidRPr="00D9705D" w:rsidTr="0061531A">
        <w:trPr>
          <w:cantSplit/>
        </w:trPr>
        <w:tc>
          <w:tcPr>
            <w:tcW w:w="2839" w:type="pct"/>
          </w:tcPr>
          <w:p w:rsidR="00A22A64" w:rsidRDefault="003A6B70">
            <w:pPr>
              <w:spacing w:line="240" w:lineRule="auto"/>
              <w:ind w:firstLineChars="0" w:firstLine="0"/>
              <w:rPr>
                <w:sz w:val="21"/>
                <w:szCs w:val="24"/>
              </w:rPr>
            </w:pPr>
            <w:r w:rsidRPr="00D9705D">
              <w:rPr>
                <w:sz w:val="21"/>
                <w:szCs w:val="24"/>
              </w:rPr>
              <w:t>一个完整的环境影响评价</w:t>
            </w:r>
          </w:p>
        </w:tc>
        <w:tc>
          <w:tcPr>
            <w:tcW w:w="476" w:type="pct"/>
          </w:tcPr>
          <w:p w:rsidR="00A22A64" w:rsidRDefault="00A22A64">
            <w:pPr>
              <w:spacing w:line="240" w:lineRule="auto"/>
              <w:ind w:firstLineChars="0" w:firstLine="0"/>
              <w:rPr>
                <w:b/>
                <w:bCs/>
                <w:sz w:val="21"/>
                <w:szCs w:val="24"/>
              </w:rPr>
            </w:pPr>
          </w:p>
        </w:tc>
        <w:tc>
          <w:tcPr>
            <w:tcW w:w="477" w:type="pct"/>
          </w:tcPr>
          <w:p w:rsidR="00A22A64" w:rsidRDefault="00A22A64">
            <w:pPr>
              <w:spacing w:line="240" w:lineRule="auto"/>
              <w:ind w:firstLineChars="0" w:firstLine="0"/>
              <w:rPr>
                <w:b/>
                <w:bCs/>
                <w:sz w:val="21"/>
                <w:szCs w:val="24"/>
              </w:rPr>
            </w:pPr>
          </w:p>
        </w:tc>
        <w:tc>
          <w:tcPr>
            <w:tcW w:w="1208" w:type="pct"/>
          </w:tcPr>
          <w:p w:rsidR="00A22A64" w:rsidRDefault="00A22A64">
            <w:pPr>
              <w:spacing w:line="240" w:lineRule="auto"/>
              <w:ind w:firstLineChars="0" w:firstLine="0"/>
              <w:jc w:val="center"/>
              <w:rPr>
                <w:b/>
                <w:bCs/>
                <w:sz w:val="21"/>
                <w:szCs w:val="24"/>
              </w:rPr>
            </w:pPr>
          </w:p>
        </w:tc>
      </w:tr>
      <w:tr w:rsidR="003A6B70" w:rsidRPr="00D9705D" w:rsidTr="0061531A">
        <w:trPr>
          <w:cantSplit/>
        </w:trPr>
        <w:tc>
          <w:tcPr>
            <w:tcW w:w="2839" w:type="pct"/>
          </w:tcPr>
          <w:p w:rsidR="00A22A64" w:rsidRDefault="003A6B70">
            <w:pPr>
              <w:spacing w:line="240" w:lineRule="auto"/>
              <w:ind w:firstLineChars="0" w:firstLine="0"/>
              <w:rPr>
                <w:sz w:val="21"/>
                <w:szCs w:val="24"/>
              </w:rPr>
            </w:pPr>
            <w:r w:rsidRPr="00D9705D">
              <w:rPr>
                <w:sz w:val="21"/>
                <w:szCs w:val="24"/>
              </w:rPr>
              <w:t>一个简化的环境影响评估（评估表）</w:t>
            </w:r>
          </w:p>
        </w:tc>
        <w:tc>
          <w:tcPr>
            <w:tcW w:w="476" w:type="pct"/>
          </w:tcPr>
          <w:p w:rsidR="00A22A64" w:rsidRDefault="00A22A64">
            <w:pPr>
              <w:spacing w:line="240" w:lineRule="auto"/>
              <w:ind w:firstLineChars="0" w:firstLine="0"/>
              <w:rPr>
                <w:b/>
                <w:bCs/>
                <w:sz w:val="21"/>
                <w:szCs w:val="24"/>
              </w:rPr>
            </w:pPr>
          </w:p>
        </w:tc>
        <w:tc>
          <w:tcPr>
            <w:tcW w:w="477" w:type="pct"/>
          </w:tcPr>
          <w:p w:rsidR="00A22A64" w:rsidRDefault="00A22A64">
            <w:pPr>
              <w:spacing w:line="240" w:lineRule="auto"/>
              <w:ind w:firstLineChars="0" w:firstLine="0"/>
              <w:rPr>
                <w:b/>
                <w:bCs/>
                <w:sz w:val="21"/>
                <w:szCs w:val="24"/>
              </w:rPr>
            </w:pPr>
          </w:p>
        </w:tc>
        <w:tc>
          <w:tcPr>
            <w:tcW w:w="1208" w:type="pct"/>
          </w:tcPr>
          <w:p w:rsidR="00A22A64" w:rsidRDefault="00A22A64">
            <w:pPr>
              <w:spacing w:line="240" w:lineRule="auto"/>
              <w:ind w:firstLineChars="0" w:firstLine="0"/>
              <w:jc w:val="center"/>
              <w:rPr>
                <w:b/>
                <w:bCs/>
                <w:sz w:val="21"/>
                <w:szCs w:val="24"/>
              </w:rPr>
            </w:pPr>
          </w:p>
        </w:tc>
      </w:tr>
      <w:tr w:rsidR="003A6B70" w:rsidRPr="00D9705D" w:rsidTr="0061531A">
        <w:trPr>
          <w:cantSplit/>
        </w:trPr>
        <w:tc>
          <w:tcPr>
            <w:tcW w:w="2839" w:type="pct"/>
          </w:tcPr>
          <w:p w:rsidR="00A22A64" w:rsidRDefault="003A6B70">
            <w:pPr>
              <w:spacing w:line="240" w:lineRule="auto"/>
              <w:ind w:firstLineChars="0" w:firstLine="0"/>
              <w:rPr>
                <w:sz w:val="21"/>
                <w:szCs w:val="24"/>
              </w:rPr>
            </w:pPr>
            <w:r w:rsidRPr="00D9705D">
              <w:rPr>
                <w:sz w:val="21"/>
                <w:szCs w:val="24"/>
              </w:rPr>
              <w:t>其他文件要求</w:t>
            </w:r>
          </w:p>
        </w:tc>
        <w:tc>
          <w:tcPr>
            <w:tcW w:w="476" w:type="pct"/>
          </w:tcPr>
          <w:p w:rsidR="00A22A64" w:rsidRDefault="00A22A64">
            <w:pPr>
              <w:spacing w:line="240" w:lineRule="auto"/>
              <w:ind w:firstLineChars="0" w:firstLine="0"/>
              <w:rPr>
                <w:b/>
                <w:bCs/>
                <w:sz w:val="21"/>
                <w:szCs w:val="24"/>
              </w:rPr>
            </w:pPr>
          </w:p>
        </w:tc>
        <w:tc>
          <w:tcPr>
            <w:tcW w:w="477" w:type="pct"/>
          </w:tcPr>
          <w:p w:rsidR="00A22A64" w:rsidRDefault="00A22A64">
            <w:pPr>
              <w:spacing w:line="240" w:lineRule="auto"/>
              <w:ind w:firstLineChars="0" w:firstLine="0"/>
              <w:rPr>
                <w:b/>
                <w:bCs/>
                <w:sz w:val="21"/>
                <w:szCs w:val="24"/>
              </w:rPr>
            </w:pPr>
          </w:p>
        </w:tc>
        <w:tc>
          <w:tcPr>
            <w:tcW w:w="1208" w:type="pct"/>
          </w:tcPr>
          <w:p w:rsidR="00A22A64" w:rsidRDefault="00A22A64">
            <w:pPr>
              <w:spacing w:line="240" w:lineRule="auto"/>
              <w:ind w:firstLineChars="0" w:firstLine="0"/>
              <w:jc w:val="center"/>
              <w:rPr>
                <w:b/>
                <w:bCs/>
                <w:sz w:val="21"/>
                <w:szCs w:val="24"/>
              </w:rPr>
            </w:pPr>
          </w:p>
        </w:tc>
      </w:tr>
    </w:tbl>
    <w:p w:rsidR="003A6B70" w:rsidRDefault="003A6B70" w:rsidP="003A6B70">
      <w:pPr>
        <w:spacing w:before="50"/>
        <w:ind w:firstLineChars="0" w:firstLine="0"/>
        <w:rPr>
          <w:b/>
          <w:szCs w:val="24"/>
        </w:rPr>
      </w:pPr>
    </w:p>
    <w:p w:rsidR="003A6B70" w:rsidRPr="00FE6761" w:rsidRDefault="00E900D3" w:rsidP="003A6B70">
      <w:pPr>
        <w:spacing w:before="50"/>
        <w:ind w:firstLineChars="0" w:firstLine="0"/>
        <w:rPr>
          <w:b/>
          <w:szCs w:val="24"/>
        </w:rPr>
      </w:pPr>
      <w:r>
        <w:rPr>
          <w:rFonts w:hint="eastAsia"/>
          <w:b/>
          <w:szCs w:val="24"/>
        </w:rPr>
        <w:lastRenderedPageBreak/>
        <w:t>表</w:t>
      </w:r>
      <w:r w:rsidR="003A6B70" w:rsidRPr="00FE6761">
        <w:rPr>
          <w:b/>
          <w:szCs w:val="24"/>
        </w:rPr>
        <w:t>3.</w:t>
      </w:r>
      <w:r w:rsidR="003A6B70" w:rsidRPr="00FE6761">
        <w:rPr>
          <w:b/>
          <w:szCs w:val="24"/>
        </w:rPr>
        <w:tab/>
      </w:r>
      <w:r w:rsidR="003A6B70" w:rsidRPr="00FE6761">
        <w:rPr>
          <w:b/>
          <w:szCs w:val="24"/>
        </w:rPr>
        <w:t>世行环境和社会</w:t>
      </w:r>
      <w:r w:rsidR="003A6B70" w:rsidRPr="00FE6761">
        <w:rPr>
          <w:rFonts w:hint="eastAsia"/>
          <w:b/>
          <w:szCs w:val="24"/>
        </w:rPr>
        <w:t>安全</w:t>
      </w:r>
      <w:r w:rsidR="003A6B70" w:rsidRPr="00FE6761">
        <w:rPr>
          <w:b/>
          <w:szCs w:val="24"/>
        </w:rPr>
        <w:t>保障筛选清单</w:t>
      </w: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048"/>
        <w:gridCol w:w="6"/>
        <w:gridCol w:w="701"/>
        <w:gridCol w:w="760"/>
        <w:gridCol w:w="793"/>
        <w:gridCol w:w="2253"/>
        <w:gridCol w:w="2289"/>
        <w:gridCol w:w="2345"/>
      </w:tblGrid>
      <w:tr w:rsidR="003A6B70" w:rsidRPr="00D9705D" w:rsidTr="0061531A">
        <w:trPr>
          <w:cantSplit/>
          <w:trHeight w:val="819"/>
        </w:trPr>
        <w:tc>
          <w:tcPr>
            <w:tcW w:w="200" w:type="pct"/>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p>
        </w:tc>
        <w:tc>
          <w:tcPr>
            <w:tcW w:w="1707" w:type="pct"/>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r>
              <w:rPr>
                <w:rFonts w:hint="eastAsia"/>
                <w:b/>
                <w:sz w:val="21"/>
                <w:szCs w:val="24"/>
              </w:rPr>
              <w:t>筛选条目</w:t>
            </w:r>
          </w:p>
        </w:tc>
        <w:tc>
          <w:tcPr>
            <w:tcW w:w="239" w:type="pct"/>
            <w:gridSpan w:val="2"/>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r w:rsidRPr="00D9705D">
              <w:rPr>
                <w:b/>
                <w:sz w:val="21"/>
                <w:szCs w:val="24"/>
              </w:rPr>
              <w:t>是</w:t>
            </w:r>
          </w:p>
        </w:tc>
        <w:tc>
          <w:tcPr>
            <w:tcW w:w="257" w:type="pct"/>
            <w:tcBorders>
              <w:bottom w:val="single" w:sz="4" w:space="0" w:color="auto"/>
            </w:tcBorders>
            <w:vAlign w:val="center"/>
          </w:tcPr>
          <w:p w:rsidR="003A6B70" w:rsidRPr="00D9705D" w:rsidRDefault="003A6B70" w:rsidP="0061531A">
            <w:pPr>
              <w:spacing w:line="240" w:lineRule="auto"/>
              <w:ind w:firstLineChars="0" w:firstLine="0"/>
              <w:rPr>
                <w:b/>
                <w:sz w:val="21"/>
                <w:szCs w:val="24"/>
              </w:rPr>
            </w:pPr>
            <w:r w:rsidRPr="00D9705D">
              <w:rPr>
                <w:b/>
                <w:sz w:val="21"/>
                <w:szCs w:val="24"/>
              </w:rPr>
              <w:t>否</w:t>
            </w:r>
          </w:p>
        </w:tc>
        <w:tc>
          <w:tcPr>
            <w:tcW w:w="268" w:type="pct"/>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r>
              <w:rPr>
                <w:rFonts w:hint="eastAsia"/>
                <w:b/>
                <w:sz w:val="21"/>
                <w:szCs w:val="24"/>
              </w:rPr>
              <w:t>未知</w:t>
            </w:r>
          </w:p>
        </w:tc>
        <w:tc>
          <w:tcPr>
            <w:tcW w:w="762" w:type="pct"/>
            <w:tcBorders>
              <w:bottom w:val="single" w:sz="4" w:space="0" w:color="auto"/>
            </w:tcBorders>
            <w:vAlign w:val="center"/>
          </w:tcPr>
          <w:p w:rsidR="003A6B70" w:rsidRPr="00D9705D" w:rsidRDefault="003A6B70" w:rsidP="0061531A">
            <w:pPr>
              <w:spacing w:line="240" w:lineRule="auto"/>
              <w:ind w:firstLineChars="0" w:firstLine="0"/>
              <w:jc w:val="center"/>
              <w:rPr>
                <w:b/>
                <w:sz w:val="21"/>
                <w:szCs w:val="24"/>
              </w:rPr>
            </w:pPr>
            <w:r>
              <w:rPr>
                <w:rFonts w:hint="eastAsia"/>
                <w:b/>
                <w:sz w:val="21"/>
                <w:szCs w:val="24"/>
              </w:rPr>
              <w:t>说明</w:t>
            </w:r>
          </w:p>
        </w:tc>
        <w:tc>
          <w:tcPr>
            <w:tcW w:w="774" w:type="pct"/>
            <w:tcBorders>
              <w:bottom w:val="single" w:sz="4" w:space="0" w:color="auto"/>
            </w:tcBorders>
            <w:vAlign w:val="center"/>
          </w:tcPr>
          <w:p w:rsidR="003A6B70" w:rsidRPr="00D9705D" w:rsidRDefault="003A6B70" w:rsidP="0061531A">
            <w:pPr>
              <w:spacing w:line="240" w:lineRule="auto"/>
              <w:ind w:firstLineChars="0" w:firstLine="0"/>
              <w:jc w:val="left"/>
              <w:rPr>
                <w:b/>
                <w:sz w:val="21"/>
                <w:szCs w:val="24"/>
              </w:rPr>
            </w:pPr>
            <w:r w:rsidRPr="00D9705D">
              <w:rPr>
                <w:b/>
                <w:sz w:val="21"/>
                <w:szCs w:val="24"/>
              </w:rPr>
              <w:t>如是</w:t>
            </w:r>
          </w:p>
          <w:p w:rsidR="003A6B70" w:rsidRPr="00D9705D" w:rsidRDefault="003A6B70" w:rsidP="0061531A">
            <w:pPr>
              <w:spacing w:line="240" w:lineRule="auto"/>
              <w:ind w:firstLineChars="0" w:firstLine="0"/>
              <w:jc w:val="left"/>
              <w:rPr>
                <w:b/>
                <w:sz w:val="21"/>
                <w:szCs w:val="24"/>
              </w:rPr>
            </w:pPr>
            <w:r w:rsidRPr="00D9705D">
              <w:rPr>
                <w:b/>
                <w:sz w:val="21"/>
                <w:szCs w:val="24"/>
              </w:rPr>
              <w:t>启动的世界银行政策</w:t>
            </w:r>
          </w:p>
        </w:tc>
        <w:tc>
          <w:tcPr>
            <w:tcW w:w="793" w:type="pct"/>
            <w:tcBorders>
              <w:bottom w:val="single" w:sz="4" w:space="0" w:color="auto"/>
            </w:tcBorders>
            <w:vAlign w:val="center"/>
          </w:tcPr>
          <w:p w:rsidR="003A6B70" w:rsidRDefault="003A6B70" w:rsidP="0061531A">
            <w:pPr>
              <w:spacing w:line="240" w:lineRule="auto"/>
              <w:ind w:firstLineChars="0" w:firstLine="0"/>
              <w:jc w:val="left"/>
              <w:rPr>
                <w:b/>
                <w:sz w:val="21"/>
                <w:szCs w:val="24"/>
              </w:rPr>
            </w:pPr>
            <w:r>
              <w:rPr>
                <w:rFonts w:hint="eastAsia"/>
                <w:b/>
                <w:sz w:val="21"/>
                <w:szCs w:val="24"/>
              </w:rPr>
              <w:t>如是</w:t>
            </w:r>
          </w:p>
          <w:p w:rsidR="003A6B70" w:rsidRPr="00D9705D" w:rsidRDefault="003A6B70" w:rsidP="0061531A">
            <w:pPr>
              <w:spacing w:line="240" w:lineRule="auto"/>
              <w:ind w:firstLineChars="0" w:firstLine="0"/>
              <w:jc w:val="left"/>
              <w:rPr>
                <w:b/>
                <w:sz w:val="21"/>
                <w:szCs w:val="24"/>
              </w:rPr>
            </w:pPr>
            <w:r>
              <w:rPr>
                <w:rFonts w:hint="eastAsia"/>
                <w:b/>
                <w:sz w:val="21"/>
                <w:szCs w:val="24"/>
              </w:rPr>
              <w:t>需要的</w:t>
            </w:r>
            <w:r w:rsidRPr="00D9705D">
              <w:rPr>
                <w:b/>
                <w:sz w:val="21"/>
                <w:szCs w:val="24"/>
              </w:rPr>
              <w:t>文件</w:t>
            </w:r>
          </w:p>
        </w:tc>
      </w:tr>
      <w:tr w:rsidR="003A6B70" w:rsidRPr="00D9705D" w:rsidTr="001B2BD9">
        <w:trPr>
          <w:cantSplit/>
          <w:trHeight w:val="369"/>
        </w:trPr>
        <w:tc>
          <w:tcPr>
            <w:tcW w:w="5000" w:type="pct"/>
            <w:gridSpan w:val="9"/>
            <w:tcBorders>
              <w:bottom w:val="nil"/>
            </w:tcBorders>
            <w:shd w:val="clear" w:color="auto" w:fill="F2F2F2" w:themeFill="background1" w:themeFillShade="F2"/>
            <w:vAlign w:val="center"/>
          </w:tcPr>
          <w:p w:rsidR="003A6B70" w:rsidRPr="00D9705D" w:rsidRDefault="003A6B70" w:rsidP="0061531A">
            <w:pPr>
              <w:spacing w:line="240" w:lineRule="auto"/>
              <w:ind w:firstLineChars="0" w:firstLine="0"/>
              <w:jc w:val="left"/>
              <w:rPr>
                <w:b/>
                <w:smallCaps/>
                <w:sz w:val="21"/>
                <w:szCs w:val="24"/>
              </w:rPr>
            </w:pPr>
            <w:r w:rsidRPr="00D9705D">
              <w:rPr>
                <w:rFonts w:ascii="宋体" w:hAnsi="宋体" w:cs="宋体" w:hint="eastAsia"/>
                <w:b/>
                <w:smallCaps/>
                <w:sz w:val="21"/>
                <w:szCs w:val="24"/>
              </w:rPr>
              <w:t>Ⅰ</w:t>
            </w:r>
            <w:r w:rsidRPr="00D9705D">
              <w:rPr>
                <w:b/>
                <w:smallCaps/>
                <w:sz w:val="21"/>
                <w:szCs w:val="24"/>
              </w:rPr>
              <w:t>环境和社会影响</w:t>
            </w:r>
          </w:p>
        </w:tc>
      </w:tr>
      <w:tr w:rsidR="003A6B70" w:rsidRPr="00D9705D" w:rsidTr="0061531A">
        <w:trPr>
          <w:cantSplit/>
        </w:trPr>
        <w:tc>
          <w:tcPr>
            <w:tcW w:w="200" w:type="pct"/>
            <w:vMerge w:val="restart"/>
            <w:vAlign w:val="center"/>
          </w:tcPr>
          <w:p w:rsidR="003A6B70" w:rsidRPr="00D9705D" w:rsidRDefault="003A6B70" w:rsidP="0061531A">
            <w:pPr>
              <w:spacing w:line="240" w:lineRule="auto"/>
              <w:ind w:firstLineChars="0" w:firstLine="0"/>
              <w:jc w:val="left"/>
              <w:rPr>
                <w:sz w:val="21"/>
                <w:szCs w:val="24"/>
              </w:rPr>
            </w:pPr>
            <w:r w:rsidRPr="00D9705D">
              <w:rPr>
                <w:sz w:val="21"/>
                <w:szCs w:val="24"/>
              </w:rPr>
              <w:t>1</w:t>
            </w:r>
          </w:p>
        </w:tc>
        <w:tc>
          <w:tcPr>
            <w:tcW w:w="1709" w:type="pct"/>
            <w:gridSpan w:val="2"/>
            <w:vAlign w:val="center"/>
          </w:tcPr>
          <w:p w:rsidR="003A6B70" w:rsidRPr="00D9705D" w:rsidRDefault="003A6B70" w:rsidP="0061531A">
            <w:pPr>
              <w:spacing w:line="240" w:lineRule="auto"/>
              <w:ind w:firstLineChars="0" w:firstLine="0"/>
              <w:jc w:val="left"/>
              <w:rPr>
                <w:sz w:val="21"/>
                <w:szCs w:val="24"/>
              </w:rPr>
            </w:pPr>
            <w:r w:rsidRPr="00D9705D">
              <w:rPr>
                <w:sz w:val="21"/>
                <w:szCs w:val="24"/>
              </w:rPr>
              <w:t>子项目影响是否是须慎重处理的，多种多样或前所未有的重大不良环境影响？</w:t>
            </w:r>
            <w:r w:rsidRPr="00D9705D">
              <w:rPr>
                <w:rStyle w:val="ab"/>
                <w:noProof/>
                <w:sz w:val="21"/>
                <w:szCs w:val="24"/>
              </w:rPr>
              <w:footnoteReference w:id="4"/>
            </w:r>
            <w:r w:rsidRPr="00D9705D">
              <w:rPr>
                <w:sz w:val="21"/>
                <w:szCs w:val="24"/>
              </w:rPr>
              <w:t>（注：重大不良环境影响指的是符合下列任</w:t>
            </w:r>
            <w:proofErr w:type="gramStart"/>
            <w:r w:rsidRPr="00D9705D">
              <w:rPr>
                <w:sz w:val="21"/>
                <w:szCs w:val="24"/>
              </w:rPr>
              <w:t>一</w:t>
            </w:r>
            <w:proofErr w:type="gramEnd"/>
            <w:r w:rsidRPr="00D9705D">
              <w:rPr>
                <w:sz w:val="21"/>
                <w:szCs w:val="24"/>
              </w:rPr>
              <w:t>条件的影响（如果下列问题有一个回答</w:t>
            </w:r>
            <w:r w:rsidRPr="00D9705D">
              <w:rPr>
                <w:sz w:val="21"/>
                <w:szCs w:val="24"/>
              </w:rPr>
              <w:t>“</w:t>
            </w:r>
            <w:r w:rsidRPr="00D9705D">
              <w:rPr>
                <w:sz w:val="21"/>
                <w:szCs w:val="24"/>
              </w:rPr>
              <w:t>是</w:t>
            </w:r>
            <w:r w:rsidRPr="00D9705D">
              <w:rPr>
                <w:sz w:val="21"/>
                <w:szCs w:val="24"/>
              </w:rPr>
              <w:t>”</w:t>
            </w:r>
            <w:r w:rsidRPr="00D9705D">
              <w:rPr>
                <w:sz w:val="21"/>
                <w:szCs w:val="24"/>
              </w:rPr>
              <w:t>））</w:t>
            </w:r>
          </w:p>
        </w:tc>
        <w:tc>
          <w:tcPr>
            <w:tcW w:w="237" w:type="pct"/>
            <w:tcBorders>
              <w:bottom w:val="nil"/>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bottom w:val="nil"/>
            </w:tcBorders>
            <w:vAlign w:val="center"/>
          </w:tcPr>
          <w:p w:rsidR="003A6B70" w:rsidRPr="00D9705D" w:rsidRDefault="003A6B70" w:rsidP="0061531A">
            <w:pPr>
              <w:spacing w:line="240" w:lineRule="auto"/>
              <w:ind w:firstLineChars="0" w:firstLine="0"/>
              <w:rPr>
                <w:sz w:val="21"/>
                <w:szCs w:val="24"/>
              </w:rPr>
            </w:pPr>
          </w:p>
        </w:tc>
        <w:tc>
          <w:tcPr>
            <w:tcW w:w="268" w:type="pct"/>
            <w:tcBorders>
              <w:bottom w:val="nil"/>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bottom w:val="nil"/>
            </w:tcBorders>
            <w:vAlign w:val="center"/>
          </w:tcPr>
          <w:p w:rsidR="003A6B70" w:rsidRPr="00D9705D" w:rsidRDefault="003A6B70" w:rsidP="0061531A">
            <w:pPr>
              <w:spacing w:line="240" w:lineRule="auto"/>
              <w:ind w:firstLineChars="0" w:firstLine="0"/>
              <w:rPr>
                <w:i/>
                <w:sz w:val="21"/>
                <w:szCs w:val="24"/>
              </w:rPr>
            </w:pPr>
          </w:p>
        </w:tc>
        <w:tc>
          <w:tcPr>
            <w:tcW w:w="774" w:type="pct"/>
            <w:vMerge w:val="restart"/>
            <w:vAlign w:val="center"/>
          </w:tcPr>
          <w:p w:rsidR="003A6B70" w:rsidRPr="00D9705D" w:rsidRDefault="003A6B70" w:rsidP="0061531A">
            <w:pPr>
              <w:spacing w:line="240" w:lineRule="auto"/>
              <w:ind w:firstLineChars="0" w:firstLine="0"/>
              <w:jc w:val="left"/>
              <w:rPr>
                <w:i/>
                <w:sz w:val="21"/>
                <w:szCs w:val="24"/>
              </w:rPr>
            </w:pPr>
            <w:r w:rsidRPr="00D9705D">
              <w:rPr>
                <w:i/>
                <w:sz w:val="21"/>
                <w:szCs w:val="24"/>
              </w:rPr>
              <w:t>OP 4.01</w:t>
            </w:r>
            <w:r w:rsidRPr="00D9705D">
              <w:rPr>
                <w:i/>
                <w:sz w:val="21"/>
                <w:szCs w:val="24"/>
              </w:rPr>
              <w:t>环境评价</w:t>
            </w:r>
          </w:p>
          <w:p w:rsidR="003A6B70" w:rsidRPr="00D9705D" w:rsidRDefault="003A6B70" w:rsidP="0061531A">
            <w:pPr>
              <w:spacing w:line="240" w:lineRule="auto"/>
              <w:ind w:firstLineChars="0" w:firstLine="0"/>
              <w:jc w:val="left"/>
              <w:rPr>
                <w:sz w:val="21"/>
                <w:szCs w:val="24"/>
              </w:rPr>
            </w:pPr>
            <w:r w:rsidRPr="00D9705D">
              <w:rPr>
                <w:sz w:val="21"/>
                <w:szCs w:val="24"/>
              </w:rPr>
              <w:t>A</w:t>
            </w:r>
            <w:r>
              <w:rPr>
                <w:rFonts w:hint="eastAsia"/>
                <w:sz w:val="21"/>
                <w:szCs w:val="24"/>
              </w:rPr>
              <w:t>类</w:t>
            </w:r>
          </w:p>
        </w:tc>
        <w:tc>
          <w:tcPr>
            <w:tcW w:w="793" w:type="pct"/>
            <w:vMerge w:val="restart"/>
            <w:vAlign w:val="center"/>
          </w:tcPr>
          <w:p w:rsidR="003A6B70" w:rsidRPr="00D9705D" w:rsidRDefault="003A6B70" w:rsidP="0061531A">
            <w:pPr>
              <w:spacing w:line="240" w:lineRule="auto"/>
              <w:ind w:firstLineChars="0" w:firstLine="0"/>
              <w:jc w:val="left"/>
              <w:rPr>
                <w:sz w:val="21"/>
                <w:szCs w:val="24"/>
              </w:rPr>
            </w:pPr>
            <w:r w:rsidRPr="00D9705D">
              <w:rPr>
                <w:sz w:val="21"/>
                <w:szCs w:val="24"/>
              </w:rPr>
              <w:t>针对特定污染场地环境评价（包括环境管理计划）</w:t>
            </w:r>
          </w:p>
        </w:tc>
      </w:tr>
      <w:tr w:rsidR="003A6B70" w:rsidRPr="00D9705D" w:rsidTr="0061531A">
        <w:trPr>
          <w:cantSplit/>
        </w:trPr>
        <w:tc>
          <w:tcPr>
            <w:tcW w:w="200" w:type="pct"/>
            <w:vMerge/>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bottom w:val="single" w:sz="4" w:space="0" w:color="auto"/>
            </w:tcBorders>
            <w:vAlign w:val="center"/>
          </w:tcPr>
          <w:p w:rsidR="003A6B70" w:rsidRPr="00D9705D" w:rsidRDefault="003A6B70" w:rsidP="00474EE2">
            <w:pPr>
              <w:spacing w:line="240" w:lineRule="auto"/>
              <w:ind w:left="420" w:hangingChars="200" w:hanging="420"/>
              <w:jc w:val="left"/>
              <w:rPr>
                <w:sz w:val="21"/>
                <w:szCs w:val="24"/>
              </w:rPr>
            </w:pPr>
            <w:r>
              <w:rPr>
                <w:rFonts w:hint="eastAsia"/>
                <w:sz w:val="21"/>
                <w:szCs w:val="24"/>
              </w:rPr>
              <w:t>——</w:t>
            </w:r>
            <w:r w:rsidRPr="00D9705D">
              <w:rPr>
                <w:sz w:val="21"/>
                <w:szCs w:val="24"/>
              </w:rPr>
              <w:t>该子项目位于环境敏感区域内或附近（如森林、草原、河流和湿地），社会保护区（国家公园，自然保护区，世界遗产场地等），或生态保护区</w:t>
            </w:r>
            <w:r>
              <w:rPr>
                <w:rFonts w:hint="eastAsia"/>
                <w:sz w:val="21"/>
                <w:szCs w:val="24"/>
              </w:rPr>
              <w:t>。</w:t>
            </w:r>
          </w:p>
        </w:tc>
        <w:tc>
          <w:tcPr>
            <w:tcW w:w="237" w:type="pct"/>
            <w:tcBorders>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268" w:type="pct"/>
            <w:tcBorders>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Pr>
        <w:tc>
          <w:tcPr>
            <w:tcW w:w="200" w:type="pct"/>
            <w:vMerge/>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r>
              <w:rPr>
                <w:rFonts w:hint="eastAsia"/>
                <w:sz w:val="21"/>
                <w:szCs w:val="24"/>
              </w:rPr>
              <w:t>——</w:t>
            </w:r>
            <w:r w:rsidRPr="00D9705D">
              <w:rPr>
                <w:sz w:val="21"/>
                <w:szCs w:val="24"/>
              </w:rPr>
              <w:t>该子项目含有优先污染物。</w:t>
            </w:r>
          </w:p>
        </w:tc>
        <w:tc>
          <w:tcPr>
            <w:tcW w:w="237"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268"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Height w:val="345"/>
        </w:trPr>
        <w:tc>
          <w:tcPr>
            <w:tcW w:w="200" w:type="pct"/>
            <w:vMerge/>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top w:val="single" w:sz="4" w:space="0" w:color="auto"/>
              <w:bottom w:val="nil"/>
            </w:tcBorders>
            <w:vAlign w:val="center"/>
          </w:tcPr>
          <w:p w:rsidR="003A6B70" w:rsidRPr="00D9705D" w:rsidRDefault="003A6B70" w:rsidP="0061531A">
            <w:pPr>
              <w:ind w:firstLineChars="0" w:firstLine="0"/>
              <w:jc w:val="left"/>
              <w:rPr>
                <w:sz w:val="21"/>
                <w:szCs w:val="24"/>
              </w:rPr>
            </w:pPr>
            <w:r>
              <w:rPr>
                <w:rFonts w:hint="eastAsia"/>
                <w:sz w:val="21"/>
                <w:szCs w:val="24"/>
              </w:rPr>
              <w:t>——</w:t>
            </w:r>
            <w:r w:rsidRPr="00D9705D">
              <w:rPr>
                <w:sz w:val="21"/>
                <w:szCs w:val="24"/>
              </w:rPr>
              <w:t>该子项目导致该地区土壤侵蚀退化。</w:t>
            </w:r>
          </w:p>
        </w:tc>
        <w:tc>
          <w:tcPr>
            <w:tcW w:w="237" w:type="pct"/>
            <w:tcBorders>
              <w:top w:val="single" w:sz="4" w:space="0" w:color="auto"/>
              <w:bottom w:val="nil"/>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top w:val="single" w:sz="4" w:space="0" w:color="auto"/>
              <w:bottom w:val="nil"/>
            </w:tcBorders>
            <w:vAlign w:val="center"/>
          </w:tcPr>
          <w:p w:rsidR="003A6B70" w:rsidRPr="00D9705D" w:rsidRDefault="003A6B70" w:rsidP="0061531A">
            <w:pPr>
              <w:spacing w:line="240" w:lineRule="auto"/>
              <w:ind w:firstLineChars="0" w:firstLine="0"/>
              <w:rPr>
                <w:sz w:val="21"/>
                <w:szCs w:val="24"/>
              </w:rPr>
            </w:pPr>
          </w:p>
        </w:tc>
        <w:tc>
          <w:tcPr>
            <w:tcW w:w="268" w:type="pct"/>
            <w:tcBorders>
              <w:top w:val="single" w:sz="4" w:space="0" w:color="auto"/>
              <w:bottom w:val="nil"/>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top w:val="single" w:sz="4" w:space="0" w:color="auto"/>
              <w:bottom w:val="nil"/>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Pr>
        <w:tc>
          <w:tcPr>
            <w:tcW w:w="200" w:type="pct"/>
            <w:vMerge/>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top w:val="single" w:sz="4" w:space="0" w:color="auto"/>
              <w:bottom w:val="single" w:sz="4" w:space="0" w:color="auto"/>
            </w:tcBorders>
            <w:vAlign w:val="center"/>
          </w:tcPr>
          <w:p w:rsidR="003A6B70" w:rsidRPr="00D9705D" w:rsidRDefault="003A6B70" w:rsidP="00474EE2">
            <w:pPr>
              <w:spacing w:line="240" w:lineRule="auto"/>
              <w:ind w:left="420" w:hangingChars="200" w:hanging="420"/>
              <w:jc w:val="left"/>
              <w:rPr>
                <w:sz w:val="21"/>
                <w:szCs w:val="24"/>
              </w:rPr>
            </w:pPr>
            <w:r>
              <w:rPr>
                <w:rFonts w:hint="eastAsia"/>
                <w:sz w:val="21"/>
                <w:szCs w:val="24"/>
              </w:rPr>
              <w:t>——</w:t>
            </w:r>
            <w:r w:rsidRPr="00D9705D">
              <w:rPr>
                <w:sz w:val="21"/>
                <w:szCs w:val="24"/>
              </w:rPr>
              <w:t>该子项目直接排放、不当存储与处理所生成的大量开挖土壤、废物和其他建筑废料，对当地土壤、河流、溪流或地下水造成不利影响</w:t>
            </w:r>
            <w:r>
              <w:rPr>
                <w:rFonts w:hint="eastAsia"/>
                <w:sz w:val="21"/>
                <w:szCs w:val="24"/>
              </w:rPr>
              <w:t>。</w:t>
            </w:r>
          </w:p>
        </w:tc>
        <w:tc>
          <w:tcPr>
            <w:tcW w:w="237"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268"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top w:val="single" w:sz="4" w:space="0" w:color="auto"/>
              <w:bottom w:val="single" w:sz="4" w:space="0" w:color="auto"/>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Pr>
        <w:tc>
          <w:tcPr>
            <w:tcW w:w="200" w:type="pct"/>
            <w:vMerge/>
            <w:tcBorders>
              <w:bottom w:val="nil"/>
            </w:tcBorders>
            <w:vAlign w:val="center"/>
          </w:tcPr>
          <w:p w:rsidR="003A6B70" w:rsidRPr="00D9705D" w:rsidRDefault="003A6B70" w:rsidP="0061531A">
            <w:pPr>
              <w:spacing w:line="240" w:lineRule="auto"/>
              <w:ind w:firstLineChars="0" w:firstLine="0"/>
              <w:jc w:val="left"/>
              <w:rPr>
                <w:sz w:val="21"/>
                <w:szCs w:val="24"/>
              </w:rPr>
            </w:pPr>
          </w:p>
        </w:tc>
        <w:tc>
          <w:tcPr>
            <w:tcW w:w="1709" w:type="pct"/>
            <w:gridSpan w:val="2"/>
            <w:tcBorders>
              <w:top w:val="single" w:sz="4" w:space="0" w:color="auto"/>
              <w:bottom w:val="nil"/>
            </w:tcBorders>
            <w:vAlign w:val="center"/>
          </w:tcPr>
          <w:p w:rsidR="003A6B70" w:rsidRPr="00D9705D" w:rsidRDefault="003A6B70" w:rsidP="00474EE2">
            <w:pPr>
              <w:spacing w:line="240" w:lineRule="auto"/>
              <w:ind w:left="420" w:hangingChars="200" w:hanging="420"/>
              <w:jc w:val="left"/>
              <w:rPr>
                <w:sz w:val="21"/>
                <w:szCs w:val="24"/>
              </w:rPr>
            </w:pPr>
            <w:r>
              <w:rPr>
                <w:rFonts w:hint="eastAsia"/>
                <w:sz w:val="21"/>
                <w:szCs w:val="24"/>
              </w:rPr>
              <w:t>——</w:t>
            </w:r>
            <w:r w:rsidRPr="00D9705D">
              <w:rPr>
                <w:sz w:val="21"/>
                <w:szCs w:val="24"/>
              </w:rPr>
              <w:t>该子项目将废物运至他国境内，违反了危险材料和废物越境转移国家公约。</w:t>
            </w:r>
          </w:p>
        </w:tc>
        <w:tc>
          <w:tcPr>
            <w:tcW w:w="237" w:type="pct"/>
            <w:tcBorders>
              <w:top w:val="single" w:sz="4" w:space="0" w:color="auto"/>
              <w:bottom w:val="nil"/>
            </w:tcBorders>
            <w:vAlign w:val="center"/>
          </w:tcPr>
          <w:p w:rsidR="003A6B70" w:rsidRPr="00D9705D" w:rsidRDefault="003A6B70" w:rsidP="0061531A">
            <w:pPr>
              <w:spacing w:line="240" w:lineRule="auto"/>
              <w:ind w:firstLineChars="0" w:firstLine="0"/>
              <w:jc w:val="left"/>
              <w:rPr>
                <w:sz w:val="21"/>
                <w:szCs w:val="24"/>
              </w:rPr>
            </w:pPr>
          </w:p>
        </w:tc>
        <w:tc>
          <w:tcPr>
            <w:tcW w:w="257" w:type="pct"/>
            <w:tcBorders>
              <w:top w:val="single" w:sz="4" w:space="0" w:color="auto"/>
              <w:bottom w:val="nil"/>
            </w:tcBorders>
            <w:vAlign w:val="center"/>
          </w:tcPr>
          <w:p w:rsidR="003A6B70" w:rsidRPr="00D9705D" w:rsidRDefault="003A6B70" w:rsidP="0061531A">
            <w:pPr>
              <w:spacing w:line="240" w:lineRule="auto"/>
              <w:ind w:firstLineChars="0" w:firstLine="0"/>
              <w:rPr>
                <w:sz w:val="21"/>
                <w:szCs w:val="24"/>
              </w:rPr>
            </w:pPr>
          </w:p>
        </w:tc>
        <w:tc>
          <w:tcPr>
            <w:tcW w:w="268" w:type="pct"/>
            <w:tcBorders>
              <w:top w:val="single" w:sz="4" w:space="0" w:color="auto"/>
              <w:bottom w:val="nil"/>
            </w:tcBorders>
            <w:vAlign w:val="center"/>
          </w:tcPr>
          <w:p w:rsidR="003A6B70" w:rsidRPr="00D9705D" w:rsidRDefault="003A6B70" w:rsidP="0061531A">
            <w:pPr>
              <w:spacing w:line="240" w:lineRule="auto"/>
              <w:ind w:firstLineChars="0" w:firstLine="0"/>
              <w:jc w:val="left"/>
              <w:rPr>
                <w:sz w:val="21"/>
                <w:szCs w:val="24"/>
              </w:rPr>
            </w:pPr>
          </w:p>
        </w:tc>
        <w:tc>
          <w:tcPr>
            <w:tcW w:w="762" w:type="pct"/>
            <w:tcBorders>
              <w:top w:val="single" w:sz="4" w:space="0" w:color="auto"/>
              <w:bottom w:val="nil"/>
            </w:tcBorders>
            <w:vAlign w:val="center"/>
          </w:tcPr>
          <w:p w:rsidR="003A6B70" w:rsidRPr="00D9705D" w:rsidRDefault="003A6B70" w:rsidP="0061531A">
            <w:pPr>
              <w:spacing w:line="240" w:lineRule="auto"/>
              <w:ind w:firstLineChars="0" w:firstLine="0"/>
              <w:rPr>
                <w:sz w:val="21"/>
                <w:szCs w:val="24"/>
              </w:rPr>
            </w:pPr>
          </w:p>
        </w:tc>
        <w:tc>
          <w:tcPr>
            <w:tcW w:w="774" w:type="pct"/>
            <w:vMerge/>
            <w:vAlign w:val="center"/>
          </w:tcPr>
          <w:p w:rsidR="003A6B70" w:rsidRPr="00D9705D" w:rsidRDefault="003A6B70" w:rsidP="0061531A">
            <w:pPr>
              <w:ind w:firstLine="42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sz w:val="21"/>
                <w:szCs w:val="24"/>
              </w:rPr>
            </w:pP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2</w:t>
            </w:r>
          </w:p>
        </w:tc>
        <w:tc>
          <w:tcPr>
            <w:tcW w:w="1707" w:type="pct"/>
            <w:vAlign w:val="center"/>
          </w:tcPr>
          <w:p w:rsidR="003A6B70" w:rsidRPr="00D9705D" w:rsidRDefault="003A6B70" w:rsidP="0061531A">
            <w:pPr>
              <w:spacing w:line="240" w:lineRule="auto"/>
              <w:ind w:firstLineChars="0" w:firstLine="0"/>
              <w:jc w:val="left"/>
              <w:rPr>
                <w:sz w:val="21"/>
                <w:szCs w:val="24"/>
              </w:rPr>
            </w:pPr>
            <w:r>
              <w:rPr>
                <w:rFonts w:hint="eastAsia"/>
                <w:sz w:val="21"/>
                <w:szCs w:val="24"/>
              </w:rPr>
              <w:t>影响范围</w:t>
            </w:r>
            <w:r w:rsidRPr="00D9705D">
              <w:rPr>
                <w:sz w:val="21"/>
                <w:szCs w:val="24"/>
              </w:rPr>
              <w:t>是否</w:t>
            </w:r>
            <w:r>
              <w:rPr>
                <w:rFonts w:hint="eastAsia"/>
                <w:sz w:val="21"/>
                <w:szCs w:val="24"/>
              </w:rPr>
              <w:t>大于场地</w:t>
            </w:r>
            <w:r>
              <w:rPr>
                <w:sz w:val="21"/>
                <w:szCs w:val="24"/>
              </w:rPr>
              <w:t>或构筑物</w:t>
            </w:r>
            <w:r>
              <w:rPr>
                <w:rFonts w:hint="eastAsia"/>
                <w:sz w:val="21"/>
                <w:szCs w:val="24"/>
              </w:rPr>
              <w:t>所在</w:t>
            </w:r>
            <w:r w:rsidRPr="00D9705D">
              <w:rPr>
                <w:sz w:val="21"/>
                <w:szCs w:val="24"/>
              </w:rPr>
              <w:t>区域，</w:t>
            </w:r>
            <w:r>
              <w:rPr>
                <w:rFonts w:hint="eastAsia"/>
                <w:sz w:val="21"/>
                <w:szCs w:val="24"/>
              </w:rPr>
              <w:t>且为</w:t>
            </w:r>
            <w:r w:rsidRPr="00D9705D">
              <w:rPr>
                <w:sz w:val="21"/>
                <w:szCs w:val="24"/>
              </w:rPr>
              <w:t>不可逆的重大不良环境影响？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Merge/>
            <w:vAlign w:val="center"/>
          </w:tcPr>
          <w:p w:rsidR="003A6B70" w:rsidRPr="00D9705D" w:rsidRDefault="003A6B70" w:rsidP="0061531A">
            <w:pPr>
              <w:spacing w:line="240" w:lineRule="auto"/>
              <w:ind w:firstLineChars="0" w:firstLine="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i/>
                <w:sz w:val="21"/>
                <w:szCs w:val="24"/>
              </w:rPr>
            </w:pP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3</w:t>
            </w:r>
          </w:p>
        </w:tc>
        <w:tc>
          <w:tcPr>
            <w:tcW w:w="1707" w:type="pct"/>
            <w:vAlign w:val="center"/>
          </w:tcPr>
          <w:p w:rsidR="003A6B70" w:rsidRPr="00D9705D" w:rsidRDefault="003A6B70" w:rsidP="0061531A">
            <w:pPr>
              <w:spacing w:line="240" w:lineRule="auto"/>
              <w:ind w:firstLineChars="0" w:firstLine="0"/>
              <w:jc w:val="left"/>
              <w:rPr>
                <w:color w:val="000000"/>
                <w:sz w:val="21"/>
                <w:szCs w:val="24"/>
              </w:rPr>
            </w:pPr>
            <w:r w:rsidRPr="00D9705D">
              <w:rPr>
                <w:color w:val="000000"/>
                <w:sz w:val="21"/>
                <w:szCs w:val="24"/>
              </w:rPr>
              <w:t>该子项目造成的影响是否小于</w:t>
            </w:r>
            <w:r w:rsidRPr="00D9705D">
              <w:rPr>
                <w:color w:val="000000"/>
                <w:sz w:val="21"/>
                <w:szCs w:val="24"/>
              </w:rPr>
              <w:t>A</w:t>
            </w:r>
            <w:r w:rsidRPr="00D9705D">
              <w:rPr>
                <w:color w:val="000000"/>
                <w:sz w:val="21"/>
                <w:szCs w:val="24"/>
              </w:rPr>
              <w:t>类项目造成的影响？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Merge w:val="restart"/>
            <w:vAlign w:val="center"/>
          </w:tcPr>
          <w:p w:rsidR="003A6B70" w:rsidRPr="00D9705D" w:rsidRDefault="003A6B70" w:rsidP="0061531A">
            <w:pPr>
              <w:spacing w:line="240" w:lineRule="auto"/>
              <w:ind w:firstLineChars="0" w:firstLine="0"/>
              <w:jc w:val="left"/>
              <w:rPr>
                <w:i/>
                <w:sz w:val="21"/>
                <w:szCs w:val="24"/>
              </w:rPr>
            </w:pPr>
            <w:r w:rsidRPr="00D9705D">
              <w:rPr>
                <w:i/>
                <w:sz w:val="21"/>
                <w:szCs w:val="24"/>
              </w:rPr>
              <w:t>OP 4.01</w:t>
            </w:r>
            <w:r w:rsidRPr="00D9705D">
              <w:rPr>
                <w:i/>
                <w:sz w:val="21"/>
                <w:szCs w:val="24"/>
              </w:rPr>
              <w:t>环境评价</w:t>
            </w:r>
          </w:p>
          <w:p w:rsidR="003A6B70" w:rsidRPr="00D9705D" w:rsidRDefault="003A6B70" w:rsidP="0061531A">
            <w:pPr>
              <w:spacing w:line="240" w:lineRule="auto"/>
              <w:ind w:firstLineChars="0" w:firstLine="0"/>
              <w:jc w:val="left"/>
              <w:rPr>
                <w:sz w:val="21"/>
                <w:szCs w:val="24"/>
              </w:rPr>
            </w:pPr>
            <w:r w:rsidRPr="00D9705D">
              <w:rPr>
                <w:sz w:val="21"/>
                <w:szCs w:val="24"/>
              </w:rPr>
              <w:t>B</w:t>
            </w:r>
            <w:r w:rsidRPr="00D9705D">
              <w:rPr>
                <w:sz w:val="21"/>
                <w:szCs w:val="24"/>
              </w:rPr>
              <w:t>类</w:t>
            </w:r>
          </w:p>
        </w:tc>
        <w:tc>
          <w:tcPr>
            <w:tcW w:w="793" w:type="pct"/>
            <w:vMerge w:val="restart"/>
            <w:vAlign w:val="center"/>
          </w:tcPr>
          <w:p w:rsidR="003A6B70" w:rsidRPr="00D9705D" w:rsidRDefault="003A6B70" w:rsidP="0061531A">
            <w:pPr>
              <w:spacing w:line="240" w:lineRule="auto"/>
              <w:ind w:firstLineChars="0" w:firstLine="0"/>
              <w:jc w:val="left"/>
              <w:rPr>
                <w:i/>
                <w:sz w:val="21"/>
                <w:szCs w:val="24"/>
              </w:rPr>
            </w:pPr>
            <w:r w:rsidRPr="00D9705D">
              <w:rPr>
                <w:sz w:val="21"/>
                <w:szCs w:val="24"/>
              </w:rPr>
              <w:t>针对特定污染场地环境评价（包括环境管理计划）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4</w:t>
            </w:r>
          </w:p>
        </w:tc>
        <w:tc>
          <w:tcPr>
            <w:tcW w:w="1707" w:type="pct"/>
            <w:vAlign w:val="center"/>
          </w:tcPr>
          <w:p w:rsidR="003A6B70" w:rsidRPr="00D9705D" w:rsidRDefault="003A6B70" w:rsidP="0061531A">
            <w:pPr>
              <w:spacing w:line="240" w:lineRule="auto"/>
              <w:ind w:firstLineChars="0" w:firstLine="0"/>
              <w:jc w:val="left"/>
              <w:rPr>
                <w:color w:val="000000"/>
                <w:kern w:val="0"/>
                <w:sz w:val="21"/>
                <w:szCs w:val="24"/>
              </w:rPr>
            </w:pPr>
            <w:r>
              <w:rPr>
                <w:color w:val="000000"/>
                <w:sz w:val="21"/>
                <w:szCs w:val="24"/>
              </w:rPr>
              <w:t>这些影响是否针对特定污染场地，且</w:t>
            </w:r>
            <w:r>
              <w:rPr>
                <w:rFonts w:hint="eastAsia"/>
                <w:color w:val="000000"/>
                <w:sz w:val="21"/>
                <w:szCs w:val="24"/>
              </w:rPr>
              <w:t>较少</w:t>
            </w:r>
            <w:r w:rsidRPr="00D9705D">
              <w:rPr>
                <w:color w:val="000000"/>
                <w:sz w:val="21"/>
                <w:szCs w:val="24"/>
              </w:rPr>
              <w:t>为不可逆影响？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Merge/>
            <w:vAlign w:val="center"/>
          </w:tcPr>
          <w:p w:rsidR="003A6B70" w:rsidRPr="00D9705D" w:rsidRDefault="003A6B70" w:rsidP="0061531A">
            <w:pPr>
              <w:spacing w:line="240" w:lineRule="auto"/>
              <w:ind w:firstLineChars="0" w:firstLine="0"/>
              <w:jc w:val="left"/>
              <w:rPr>
                <w:sz w:val="21"/>
                <w:szCs w:val="24"/>
              </w:rPr>
            </w:pPr>
          </w:p>
        </w:tc>
        <w:tc>
          <w:tcPr>
            <w:tcW w:w="793" w:type="pct"/>
            <w:vMerge/>
            <w:vAlign w:val="center"/>
          </w:tcPr>
          <w:p w:rsidR="003A6B70" w:rsidRPr="00D9705D" w:rsidRDefault="003A6B70" w:rsidP="0061531A">
            <w:pPr>
              <w:spacing w:line="240" w:lineRule="auto"/>
              <w:ind w:firstLineChars="0" w:firstLine="0"/>
              <w:jc w:val="left"/>
              <w:rPr>
                <w:i/>
                <w:sz w:val="21"/>
                <w:szCs w:val="24"/>
              </w:rPr>
            </w:pP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lastRenderedPageBreak/>
              <w:t>5</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被提议的该子项目是否很少有或没有不良环境影响</w:t>
            </w:r>
            <w:r>
              <w:rPr>
                <w:rFonts w:hint="eastAsia"/>
                <w:sz w:val="21"/>
                <w:szCs w:val="24"/>
              </w:rPr>
              <w:t>？</w:t>
            </w:r>
            <w:r w:rsidRPr="00D9705D">
              <w:rPr>
                <w:rStyle w:val="ab"/>
                <w:noProof/>
                <w:sz w:val="21"/>
                <w:szCs w:val="24"/>
              </w:rPr>
              <w:footnoteReference w:id="5"/>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Align w:val="center"/>
          </w:tcPr>
          <w:p w:rsidR="003A6B70" w:rsidRPr="00D9705D" w:rsidRDefault="003A6B70" w:rsidP="0061531A">
            <w:pPr>
              <w:spacing w:line="240" w:lineRule="auto"/>
              <w:ind w:firstLineChars="0" w:firstLine="0"/>
              <w:jc w:val="left"/>
              <w:rPr>
                <w:i/>
                <w:sz w:val="21"/>
                <w:szCs w:val="24"/>
              </w:rPr>
            </w:pPr>
            <w:r w:rsidRPr="00D9705D">
              <w:rPr>
                <w:i/>
                <w:sz w:val="21"/>
                <w:szCs w:val="24"/>
              </w:rPr>
              <w:t>OP 4.01</w:t>
            </w:r>
            <w:r w:rsidRPr="00D9705D">
              <w:rPr>
                <w:i/>
                <w:sz w:val="21"/>
                <w:szCs w:val="24"/>
              </w:rPr>
              <w:t>环境评价</w:t>
            </w:r>
          </w:p>
          <w:p w:rsidR="003A6B70" w:rsidRPr="00D9705D" w:rsidRDefault="003A6B70" w:rsidP="0061531A">
            <w:pPr>
              <w:spacing w:line="240" w:lineRule="auto"/>
              <w:ind w:firstLineChars="0" w:firstLine="0"/>
              <w:jc w:val="left"/>
              <w:rPr>
                <w:sz w:val="21"/>
                <w:szCs w:val="24"/>
              </w:rPr>
            </w:pPr>
            <w:r w:rsidRPr="00D9705D">
              <w:rPr>
                <w:sz w:val="21"/>
                <w:szCs w:val="24"/>
              </w:rPr>
              <w:t>C</w:t>
            </w:r>
            <w:r w:rsidRPr="00D9705D">
              <w:rPr>
                <w:sz w:val="21"/>
                <w:szCs w:val="24"/>
              </w:rPr>
              <w:t>类</w:t>
            </w:r>
          </w:p>
        </w:tc>
        <w:tc>
          <w:tcPr>
            <w:tcW w:w="793"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无需采取行动</w:t>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61531A">
            <w:pPr>
              <w:spacing w:line="240" w:lineRule="auto"/>
              <w:ind w:firstLineChars="0" w:firstLine="0"/>
              <w:jc w:val="left"/>
              <w:rPr>
                <w:sz w:val="21"/>
                <w:szCs w:val="24"/>
              </w:rPr>
            </w:pPr>
            <w:r w:rsidRPr="00D9705D">
              <w:rPr>
                <w:rFonts w:ascii="宋体" w:hAnsi="宋体" w:cs="宋体" w:hint="eastAsia"/>
                <w:b/>
                <w:smallCaps/>
                <w:sz w:val="21"/>
                <w:szCs w:val="24"/>
              </w:rPr>
              <w:t>Ⅱ</w:t>
            </w:r>
            <w:r w:rsidRPr="00D9705D">
              <w:rPr>
                <w:b/>
                <w:smallCaps/>
                <w:sz w:val="21"/>
                <w:szCs w:val="24"/>
              </w:rPr>
              <w:t>自然栖息地</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6</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该子项目是否涉及自然栖息地的重大转变或退化？</w:t>
            </w:r>
            <w:r>
              <w:rPr>
                <w:rStyle w:val="ab"/>
                <w:sz w:val="21"/>
                <w:szCs w:val="24"/>
              </w:rPr>
              <w:footnoteReference w:id="6"/>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i/>
                <w:sz w:val="21"/>
                <w:szCs w:val="24"/>
              </w:rPr>
            </w:pPr>
          </w:p>
        </w:tc>
        <w:tc>
          <w:tcPr>
            <w:tcW w:w="774" w:type="pct"/>
            <w:vAlign w:val="center"/>
          </w:tcPr>
          <w:p w:rsidR="003A6B70" w:rsidRPr="008217F4" w:rsidRDefault="003A6B70" w:rsidP="0061531A">
            <w:pPr>
              <w:spacing w:line="240" w:lineRule="auto"/>
              <w:ind w:firstLineChars="0" w:firstLine="0"/>
              <w:jc w:val="left"/>
              <w:rPr>
                <w:i/>
                <w:sz w:val="21"/>
                <w:szCs w:val="24"/>
              </w:rPr>
            </w:pPr>
            <w:r w:rsidRPr="00D9705D">
              <w:rPr>
                <w:i/>
                <w:sz w:val="21"/>
                <w:szCs w:val="24"/>
              </w:rPr>
              <w:t>OP 4.04</w:t>
            </w:r>
            <w:r w:rsidRPr="00D9705D">
              <w:rPr>
                <w:i/>
                <w:sz w:val="21"/>
                <w:szCs w:val="24"/>
              </w:rPr>
              <w:t>自然栖息地</w:t>
            </w:r>
          </w:p>
        </w:tc>
        <w:tc>
          <w:tcPr>
            <w:tcW w:w="793" w:type="pct"/>
            <w:vAlign w:val="center"/>
          </w:tcPr>
          <w:p w:rsidR="003A6B70" w:rsidRPr="00D9705D" w:rsidRDefault="003A6B70" w:rsidP="0061531A">
            <w:pPr>
              <w:spacing w:line="240" w:lineRule="auto"/>
              <w:ind w:firstLineChars="0" w:firstLine="0"/>
              <w:jc w:val="left"/>
              <w:rPr>
                <w:sz w:val="21"/>
                <w:szCs w:val="24"/>
              </w:rPr>
            </w:pPr>
            <w:r>
              <w:rPr>
                <w:rFonts w:hint="eastAsia"/>
                <w:sz w:val="21"/>
                <w:szCs w:val="24"/>
              </w:rPr>
              <w:t>不符合条件</w:t>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61531A">
            <w:pPr>
              <w:spacing w:line="240" w:lineRule="auto"/>
              <w:ind w:firstLineChars="0" w:firstLine="0"/>
              <w:jc w:val="left"/>
              <w:rPr>
                <w:sz w:val="21"/>
                <w:szCs w:val="24"/>
              </w:rPr>
            </w:pPr>
            <w:proofErr w:type="gramStart"/>
            <w:r w:rsidRPr="00D9705D">
              <w:rPr>
                <w:rFonts w:ascii="宋体" w:hAnsi="宋体" w:cs="宋体" w:hint="eastAsia"/>
                <w:b/>
                <w:smallCaps/>
                <w:sz w:val="21"/>
                <w:szCs w:val="24"/>
              </w:rPr>
              <w:t>Ⅲ</w:t>
            </w:r>
            <w:r w:rsidRPr="00D9705D">
              <w:rPr>
                <w:b/>
                <w:smallCaps/>
                <w:sz w:val="21"/>
                <w:szCs w:val="24"/>
              </w:rPr>
              <w:t>物质</w:t>
            </w:r>
            <w:proofErr w:type="gramEnd"/>
            <w:r w:rsidRPr="00D9705D">
              <w:rPr>
                <w:b/>
                <w:smallCaps/>
                <w:sz w:val="21"/>
                <w:szCs w:val="24"/>
              </w:rPr>
              <w:t>文化资源</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7</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该子项目是否对物质文化资源有不利影响？</w:t>
            </w:r>
            <w:r w:rsidRPr="00E14A26">
              <w:rPr>
                <w:noProof/>
                <w:sz w:val="21"/>
                <w:szCs w:val="24"/>
                <w:vertAlign w:val="superscript"/>
              </w:rPr>
              <w:footnoteReference w:id="7"/>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4.11</w:t>
            </w:r>
            <w:r w:rsidRPr="00D9705D">
              <w:rPr>
                <w:sz w:val="21"/>
                <w:szCs w:val="24"/>
              </w:rPr>
              <w:t>物质文化资源</w:t>
            </w:r>
          </w:p>
        </w:tc>
        <w:tc>
          <w:tcPr>
            <w:tcW w:w="793" w:type="pct"/>
            <w:vAlign w:val="center"/>
          </w:tcPr>
          <w:p w:rsidR="003A6B70" w:rsidRPr="00BF0D3F" w:rsidRDefault="003A6B70" w:rsidP="0061531A">
            <w:pPr>
              <w:spacing w:line="240" w:lineRule="auto"/>
              <w:ind w:firstLineChars="0" w:firstLine="0"/>
              <w:jc w:val="left"/>
              <w:rPr>
                <w:sz w:val="21"/>
                <w:szCs w:val="24"/>
              </w:rPr>
            </w:pPr>
            <w:bookmarkStart w:id="107" w:name="OLE_LINK27"/>
            <w:bookmarkStart w:id="108" w:name="OLE_LINK30"/>
            <w:r w:rsidRPr="00BF0D3F">
              <w:rPr>
                <w:rFonts w:hint="eastAsia"/>
                <w:sz w:val="21"/>
                <w:szCs w:val="24"/>
              </w:rPr>
              <w:t>如果回答“是”，应提出物质</w:t>
            </w:r>
            <w:r w:rsidRPr="00BF0D3F">
              <w:rPr>
                <w:sz w:val="21"/>
                <w:szCs w:val="24"/>
              </w:rPr>
              <w:t>文化资源</w:t>
            </w:r>
            <w:r w:rsidR="00353CDD">
              <w:rPr>
                <w:rFonts w:hint="eastAsia"/>
                <w:sz w:val="21"/>
                <w:szCs w:val="24"/>
              </w:rPr>
              <w:t>管理计划；</w:t>
            </w:r>
          </w:p>
          <w:p w:rsidR="003A6B70" w:rsidRPr="00D9705D" w:rsidRDefault="003A6B70" w:rsidP="0061531A">
            <w:pPr>
              <w:spacing w:line="240" w:lineRule="auto"/>
              <w:ind w:firstLineChars="0" w:firstLine="0"/>
              <w:jc w:val="left"/>
              <w:rPr>
                <w:sz w:val="21"/>
                <w:szCs w:val="24"/>
              </w:rPr>
            </w:pPr>
            <w:r w:rsidRPr="00BF0D3F">
              <w:rPr>
                <w:rFonts w:hint="eastAsia"/>
                <w:sz w:val="21"/>
                <w:szCs w:val="24"/>
              </w:rPr>
              <w:t>如果回答“否”，环境管理计划中应包括“意外发现物质</w:t>
            </w:r>
            <w:r w:rsidRPr="00BF0D3F">
              <w:rPr>
                <w:sz w:val="21"/>
                <w:szCs w:val="24"/>
              </w:rPr>
              <w:t>文化资源</w:t>
            </w:r>
            <w:r w:rsidRPr="00BF0D3F">
              <w:rPr>
                <w:rFonts w:hint="eastAsia"/>
                <w:sz w:val="21"/>
                <w:szCs w:val="24"/>
              </w:rPr>
              <w:t>的管理程序”</w:t>
            </w:r>
            <w:bookmarkEnd w:id="107"/>
            <w:bookmarkEnd w:id="108"/>
            <w:r w:rsidR="00DA0969">
              <w:rPr>
                <w:rStyle w:val="ab"/>
                <w:sz w:val="21"/>
                <w:szCs w:val="24"/>
              </w:rPr>
              <w:footnoteReference w:id="8"/>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61531A">
            <w:pPr>
              <w:spacing w:line="240" w:lineRule="auto"/>
              <w:ind w:firstLineChars="0" w:firstLine="0"/>
              <w:jc w:val="left"/>
              <w:rPr>
                <w:sz w:val="21"/>
                <w:szCs w:val="24"/>
              </w:rPr>
            </w:pPr>
            <w:r w:rsidRPr="00D9705D">
              <w:rPr>
                <w:rFonts w:ascii="宋体" w:hAnsi="宋体" w:cs="宋体" w:hint="eastAsia"/>
                <w:b/>
                <w:smallCaps/>
                <w:sz w:val="21"/>
                <w:szCs w:val="24"/>
              </w:rPr>
              <w:t>Ⅳ</w:t>
            </w:r>
            <w:r w:rsidRPr="00D9705D">
              <w:rPr>
                <w:b/>
                <w:smallCaps/>
                <w:sz w:val="21"/>
                <w:szCs w:val="24"/>
              </w:rPr>
              <w:t>大坝安全</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8</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该子项目是否建设一个新的防洪大坝，或依赖现有防洪大坝或在建大坝？</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4.37</w:t>
            </w:r>
            <w:r w:rsidRPr="00D9705D">
              <w:rPr>
                <w:sz w:val="21"/>
                <w:szCs w:val="24"/>
              </w:rPr>
              <w:t>大坝安全</w:t>
            </w:r>
          </w:p>
        </w:tc>
        <w:tc>
          <w:tcPr>
            <w:tcW w:w="793"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大坝安全计划</w:t>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61531A">
            <w:pPr>
              <w:spacing w:line="240" w:lineRule="auto"/>
              <w:ind w:firstLineChars="0" w:firstLine="0"/>
              <w:jc w:val="left"/>
              <w:rPr>
                <w:sz w:val="21"/>
                <w:szCs w:val="24"/>
              </w:rPr>
            </w:pPr>
            <w:r w:rsidRPr="00D9705D">
              <w:rPr>
                <w:rFonts w:ascii="宋体" w:hAnsi="宋体" w:cs="宋体" w:hint="eastAsia"/>
                <w:b/>
                <w:smallCaps/>
                <w:sz w:val="21"/>
                <w:szCs w:val="24"/>
              </w:rPr>
              <w:t>Ⅴ</w:t>
            </w:r>
            <w:r w:rsidRPr="00D9705D">
              <w:rPr>
                <w:b/>
                <w:smallCaps/>
                <w:sz w:val="21"/>
                <w:szCs w:val="24"/>
              </w:rPr>
              <w:t>移民和土地征收</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9</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该项目是否因发展需要要求征用土地（公共或私人，暂时或永久）？</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4.12</w:t>
            </w:r>
            <w:r w:rsidRPr="00D9705D">
              <w:rPr>
                <w:sz w:val="21"/>
                <w:szCs w:val="24"/>
              </w:rPr>
              <w:t>非自愿移民</w:t>
            </w:r>
          </w:p>
        </w:tc>
        <w:tc>
          <w:tcPr>
            <w:tcW w:w="793" w:type="pct"/>
            <w:vAlign w:val="center"/>
          </w:tcPr>
          <w:p w:rsidR="003A6B70" w:rsidRPr="00D9705D" w:rsidRDefault="00435B28" w:rsidP="0061531A">
            <w:pPr>
              <w:spacing w:line="240" w:lineRule="auto"/>
              <w:ind w:firstLineChars="0" w:firstLine="0"/>
              <w:jc w:val="left"/>
              <w:rPr>
                <w:sz w:val="21"/>
                <w:szCs w:val="24"/>
              </w:rPr>
            </w:pPr>
            <w:r>
              <w:rPr>
                <w:sz w:val="21"/>
                <w:szCs w:val="24"/>
              </w:rPr>
              <w:t>移民安置行动计划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lastRenderedPageBreak/>
              <w:t>10</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是否有人被禁止使用其日常使用的经济资源（如牧场、垂钓地点，森林）？</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4.12</w:t>
            </w:r>
            <w:r w:rsidRPr="00D9705D">
              <w:rPr>
                <w:sz w:val="21"/>
                <w:szCs w:val="24"/>
              </w:rPr>
              <w:t>非自愿移民</w:t>
            </w:r>
          </w:p>
        </w:tc>
        <w:tc>
          <w:tcPr>
            <w:tcW w:w="793" w:type="pct"/>
            <w:vAlign w:val="center"/>
          </w:tcPr>
          <w:p w:rsidR="003A6B70" w:rsidRPr="00D9705D" w:rsidRDefault="00435B28" w:rsidP="0061531A">
            <w:pPr>
              <w:spacing w:line="240" w:lineRule="auto"/>
              <w:ind w:firstLineChars="0" w:firstLine="0"/>
              <w:jc w:val="left"/>
              <w:rPr>
                <w:sz w:val="21"/>
                <w:szCs w:val="24"/>
              </w:rPr>
            </w:pPr>
            <w:r>
              <w:rPr>
                <w:sz w:val="21"/>
                <w:szCs w:val="24"/>
              </w:rPr>
              <w:t>移民安置行动计划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11</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该项目是否导致个人或家庭的非</w:t>
            </w:r>
            <w:r w:rsidRPr="00D9705D">
              <w:rPr>
                <w:rFonts w:hint="eastAsia"/>
                <w:sz w:val="21"/>
                <w:szCs w:val="24"/>
              </w:rPr>
              <w:t>自愿</w:t>
            </w:r>
            <w:r w:rsidRPr="00D9705D">
              <w:rPr>
                <w:sz w:val="21"/>
                <w:szCs w:val="24"/>
              </w:rPr>
              <w:t>移民？</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4.12</w:t>
            </w:r>
            <w:r w:rsidRPr="00D9705D">
              <w:rPr>
                <w:sz w:val="21"/>
                <w:szCs w:val="24"/>
              </w:rPr>
              <w:t>非自愿移民</w:t>
            </w:r>
          </w:p>
        </w:tc>
        <w:tc>
          <w:tcPr>
            <w:tcW w:w="793" w:type="pct"/>
            <w:vAlign w:val="center"/>
          </w:tcPr>
          <w:p w:rsidR="003A6B70" w:rsidRPr="00D9705D" w:rsidRDefault="00435B28" w:rsidP="0061531A">
            <w:pPr>
              <w:spacing w:line="240" w:lineRule="auto"/>
              <w:ind w:firstLineChars="0" w:firstLine="0"/>
              <w:jc w:val="left"/>
              <w:rPr>
                <w:sz w:val="21"/>
                <w:szCs w:val="24"/>
              </w:rPr>
            </w:pPr>
            <w:r>
              <w:rPr>
                <w:sz w:val="21"/>
                <w:szCs w:val="24"/>
              </w:rPr>
              <w:t>移民安置行动计划</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12</w:t>
            </w:r>
          </w:p>
        </w:tc>
        <w:tc>
          <w:tcPr>
            <w:tcW w:w="1707" w:type="pct"/>
            <w:vAlign w:val="center"/>
          </w:tcPr>
          <w:p w:rsidR="003A6B70" w:rsidRPr="00D9705D" w:rsidRDefault="003A6B70" w:rsidP="00B56E7B">
            <w:pPr>
              <w:spacing w:line="240" w:lineRule="auto"/>
              <w:ind w:firstLineChars="0" w:firstLine="0"/>
              <w:jc w:val="left"/>
              <w:rPr>
                <w:sz w:val="21"/>
                <w:szCs w:val="24"/>
              </w:rPr>
            </w:pPr>
            <w:r w:rsidRPr="00D9705D">
              <w:rPr>
                <w:sz w:val="21"/>
                <w:szCs w:val="24"/>
              </w:rPr>
              <w:t>该项目是否导致作物、果树和家用设施（如</w:t>
            </w:r>
            <w:r w:rsidR="00B56E7B">
              <w:rPr>
                <w:rFonts w:hint="eastAsia"/>
                <w:sz w:val="21"/>
                <w:szCs w:val="24"/>
              </w:rPr>
              <w:t>粮</w:t>
            </w:r>
            <w:r w:rsidR="00B56E7B" w:rsidRPr="00D9705D">
              <w:rPr>
                <w:sz w:val="21"/>
                <w:szCs w:val="24"/>
              </w:rPr>
              <w:t>仓</w:t>
            </w:r>
            <w:r w:rsidRPr="00D9705D">
              <w:rPr>
                <w:sz w:val="21"/>
                <w:szCs w:val="24"/>
              </w:rPr>
              <w:t>，外部厕所和厨房等）的暂时或永久性损失？</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4.12</w:t>
            </w:r>
            <w:r w:rsidRPr="00D9705D">
              <w:rPr>
                <w:sz w:val="21"/>
                <w:szCs w:val="24"/>
              </w:rPr>
              <w:t>非自愿移民</w:t>
            </w:r>
          </w:p>
        </w:tc>
        <w:tc>
          <w:tcPr>
            <w:tcW w:w="793" w:type="pct"/>
            <w:vAlign w:val="center"/>
          </w:tcPr>
          <w:p w:rsidR="003A6B70" w:rsidRPr="00D9705D" w:rsidRDefault="00435B28" w:rsidP="0061531A">
            <w:pPr>
              <w:spacing w:line="240" w:lineRule="auto"/>
              <w:ind w:firstLineChars="0" w:firstLine="0"/>
              <w:jc w:val="left"/>
              <w:rPr>
                <w:sz w:val="21"/>
                <w:szCs w:val="24"/>
              </w:rPr>
            </w:pPr>
            <w:r>
              <w:rPr>
                <w:sz w:val="21"/>
                <w:szCs w:val="24"/>
              </w:rPr>
              <w:t>移民安置行动计划</w:t>
            </w:r>
          </w:p>
        </w:tc>
      </w:tr>
      <w:tr w:rsidR="003A6B70" w:rsidRPr="00D9705D" w:rsidTr="001B2BD9">
        <w:trPr>
          <w:cantSplit/>
        </w:trPr>
        <w:tc>
          <w:tcPr>
            <w:tcW w:w="5000" w:type="pct"/>
            <w:gridSpan w:val="9"/>
            <w:shd w:val="clear" w:color="auto" w:fill="F2F2F2" w:themeFill="background1" w:themeFillShade="F2"/>
            <w:vAlign w:val="center"/>
          </w:tcPr>
          <w:p w:rsidR="003A6B70" w:rsidRPr="00D9705D" w:rsidRDefault="003A6B70" w:rsidP="00DA0969">
            <w:pPr>
              <w:spacing w:line="240" w:lineRule="auto"/>
              <w:ind w:firstLineChars="0" w:firstLine="0"/>
              <w:jc w:val="left"/>
              <w:rPr>
                <w:sz w:val="21"/>
                <w:szCs w:val="24"/>
              </w:rPr>
            </w:pPr>
            <w:r w:rsidRPr="00D9705D">
              <w:rPr>
                <w:rFonts w:ascii="宋体" w:hAnsi="宋体" w:cs="宋体" w:hint="eastAsia"/>
                <w:b/>
                <w:sz w:val="21"/>
                <w:szCs w:val="24"/>
              </w:rPr>
              <w:t>Ⅵ</w:t>
            </w:r>
            <w:r w:rsidR="00DA0969">
              <w:rPr>
                <w:rFonts w:hint="eastAsia"/>
                <w:b/>
                <w:sz w:val="21"/>
                <w:szCs w:val="24"/>
              </w:rPr>
              <w:t>土著居民</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13</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该项目是否可能对部落社区或生活在该地区的弱势群体造成不良影响？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4.10</w:t>
            </w:r>
            <w:r w:rsidRPr="00D9705D">
              <w:rPr>
                <w:sz w:val="21"/>
                <w:szCs w:val="24"/>
              </w:rPr>
              <w:t>少数</w:t>
            </w:r>
            <w:r>
              <w:rPr>
                <w:rFonts w:hint="eastAsia"/>
                <w:sz w:val="21"/>
                <w:szCs w:val="24"/>
              </w:rPr>
              <w:t>民族</w:t>
            </w:r>
          </w:p>
        </w:tc>
        <w:tc>
          <w:tcPr>
            <w:tcW w:w="793" w:type="pct"/>
            <w:vAlign w:val="center"/>
          </w:tcPr>
          <w:p w:rsidR="003A6B70" w:rsidRPr="00D9705D" w:rsidRDefault="00DD4643" w:rsidP="0061531A">
            <w:pPr>
              <w:spacing w:line="240" w:lineRule="auto"/>
              <w:ind w:firstLineChars="0" w:firstLine="0"/>
              <w:jc w:val="left"/>
              <w:rPr>
                <w:sz w:val="21"/>
                <w:szCs w:val="24"/>
              </w:rPr>
            </w:pPr>
            <w:r>
              <w:rPr>
                <w:rFonts w:hint="eastAsia"/>
                <w:sz w:val="21"/>
                <w:szCs w:val="24"/>
              </w:rPr>
              <w:t>少数民族发展框架</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14</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该地区的这些群体成员是否可从项目中受益？</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4.10</w:t>
            </w:r>
            <w:r w:rsidRPr="00D9705D">
              <w:rPr>
                <w:sz w:val="21"/>
                <w:szCs w:val="24"/>
              </w:rPr>
              <w:t>少数</w:t>
            </w:r>
            <w:r>
              <w:rPr>
                <w:rFonts w:hint="eastAsia"/>
                <w:sz w:val="21"/>
                <w:szCs w:val="24"/>
              </w:rPr>
              <w:t>民族</w:t>
            </w:r>
          </w:p>
        </w:tc>
        <w:tc>
          <w:tcPr>
            <w:tcW w:w="793" w:type="pct"/>
            <w:vAlign w:val="center"/>
          </w:tcPr>
          <w:p w:rsidR="003A6B70" w:rsidRPr="00D9705D" w:rsidRDefault="00DD4643" w:rsidP="0061531A">
            <w:pPr>
              <w:spacing w:line="240" w:lineRule="auto"/>
              <w:ind w:firstLineChars="0" w:firstLine="0"/>
              <w:jc w:val="left"/>
              <w:rPr>
                <w:sz w:val="21"/>
                <w:szCs w:val="24"/>
              </w:rPr>
            </w:pPr>
            <w:r>
              <w:rPr>
                <w:rFonts w:hint="eastAsia"/>
                <w:sz w:val="21"/>
                <w:szCs w:val="24"/>
              </w:rPr>
              <w:t>少数民族发展框架</w:t>
            </w:r>
          </w:p>
        </w:tc>
      </w:tr>
      <w:tr w:rsidR="003A6B70" w:rsidRPr="00D9705D" w:rsidTr="0061531A">
        <w:trPr>
          <w:cantSplit/>
        </w:trPr>
        <w:tc>
          <w:tcPr>
            <w:tcW w:w="200"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15</w:t>
            </w:r>
          </w:p>
        </w:tc>
        <w:tc>
          <w:tcPr>
            <w:tcW w:w="1707"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项目区域内是否存在少数民族</w:t>
            </w:r>
            <w:r>
              <w:rPr>
                <w:rFonts w:hint="eastAsia"/>
                <w:sz w:val="21"/>
                <w:szCs w:val="24"/>
              </w:rPr>
              <w:t>聚集区</w:t>
            </w:r>
            <w:r w:rsidRPr="00D9705D">
              <w:rPr>
                <w:sz w:val="21"/>
                <w:szCs w:val="24"/>
              </w:rPr>
              <w:t>，并可能受到该子项目的影响？</w:t>
            </w:r>
          </w:p>
        </w:tc>
        <w:tc>
          <w:tcPr>
            <w:tcW w:w="239" w:type="pct"/>
            <w:gridSpan w:val="2"/>
            <w:vAlign w:val="center"/>
          </w:tcPr>
          <w:p w:rsidR="003A6B70" w:rsidRPr="00D9705D" w:rsidRDefault="003A6B70" w:rsidP="0061531A">
            <w:pPr>
              <w:spacing w:line="240" w:lineRule="auto"/>
              <w:ind w:firstLineChars="0" w:firstLine="0"/>
              <w:jc w:val="left"/>
              <w:rPr>
                <w:sz w:val="21"/>
                <w:szCs w:val="24"/>
              </w:rPr>
            </w:pPr>
          </w:p>
        </w:tc>
        <w:tc>
          <w:tcPr>
            <w:tcW w:w="257" w:type="pct"/>
            <w:vAlign w:val="center"/>
          </w:tcPr>
          <w:p w:rsidR="003A6B70" w:rsidRPr="00D9705D" w:rsidRDefault="003A6B70" w:rsidP="0061531A">
            <w:pPr>
              <w:spacing w:line="240" w:lineRule="auto"/>
              <w:ind w:firstLineChars="0" w:firstLine="0"/>
              <w:rPr>
                <w:sz w:val="21"/>
                <w:szCs w:val="24"/>
              </w:rPr>
            </w:pPr>
          </w:p>
        </w:tc>
        <w:tc>
          <w:tcPr>
            <w:tcW w:w="268" w:type="pct"/>
            <w:vAlign w:val="center"/>
          </w:tcPr>
          <w:p w:rsidR="003A6B70" w:rsidRPr="00D9705D" w:rsidRDefault="003A6B70" w:rsidP="0061531A">
            <w:pPr>
              <w:spacing w:line="240" w:lineRule="auto"/>
              <w:ind w:firstLineChars="0" w:firstLine="0"/>
              <w:jc w:val="left"/>
              <w:rPr>
                <w:sz w:val="21"/>
                <w:szCs w:val="24"/>
              </w:rPr>
            </w:pPr>
          </w:p>
        </w:tc>
        <w:tc>
          <w:tcPr>
            <w:tcW w:w="762" w:type="pct"/>
            <w:vAlign w:val="center"/>
          </w:tcPr>
          <w:p w:rsidR="003A6B70" w:rsidRPr="00D9705D" w:rsidRDefault="003A6B70" w:rsidP="0061531A">
            <w:pPr>
              <w:spacing w:line="240" w:lineRule="auto"/>
              <w:ind w:firstLineChars="0" w:firstLine="0"/>
              <w:rPr>
                <w:sz w:val="21"/>
                <w:szCs w:val="24"/>
              </w:rPr>
            </w:pPr>
          </w:p>
        </w:tc>
        <w:tc>
          <w:tcPr>
            <w:tcW w:w="774" w:type="pct"/>
            <w:vAlign w:val="center"/>
          </w:tcPr>
          <w:p w:rsidR="003A6B70" w:rsidRPr="00D9705D" w:rsidRDefault="003A6B70" w:rsidP="0061531A">
            <w:pPr>
              <w:spacing w:line="240" w:lineRule="auto"/>
              <w:ind w:firstLineChars="0" w:firstLine="0"/>
              <w:jc w:val="left"/>
              <w:rPr>
                <w:sz w:val="21"/>
                <w:szCs w:val="24"/>
              </w:rPr>
            </w:pPr>
            <w:r w:rsidRPr="00D9705D">
              <w:rPr>
                <w:sz w:val="21"/>
                <w:szCs w:val="24"/>
              </w:rPr>
              <w:t>OP 4.10</w:t>
            </w:r>
            <w:r w:rsidRPr="00D9705D">
              <w:rPr>
                <w:sz w:val="21"/>
                <w:szCs w:val="24"/>
              </w:rPr>
              <w:t>少数</w:t>
            </w:r>
            <w:r>
              <w:rPr>
                <w:rFonts w:hint="eastAsia"/>
                <w:sz w:val="21"/>
                <w:szCs w:val="24"/>
              </w:rPr>
              <w:t>民族</w:t>
            </w:r>
          </w:p>
        </w:tc>
        <w:tc>
          <w:tcPr>
            <w:tcW w:w="793" w:type="pct"/>
            <w:vAlign w:val="center"/>
          </w:tcPr>
          <w:p w:rsidR="003A6B70" w:rsidRPr="00D9705D" w:rsidRDefault="00DD4643" w:rsidP="0061531A">
            <w:pPr>
              <w:spacing w:line="240" w:lineRule="auto"/>
              <w:ind w:firstLineChars="0" w:firstLine="0"/>
              <w:jc w:val="left"/>
              <w:rPr>
                <w:sz w:val="21"/>
                <w:szCs w:val="24"/>
              </w:rPr>
            </w:pPr>
            <w:r>
              <w:rPr>
                <w:sz w:val="21"/>
                <w:szCs w:val="24"/>
              </w:rPr>
              <w:t>少数民族发展框架</w:t>
            </w:r>
          </w:p>
        </w:tc>
      </w:tr>
    </w:tbl>
    <w:p w:rsidR="003A6B70" w:rsidRPr="00FE6761" w:rsidRDefault="003A6B70" w:rsidP="003A6B70">
      <w:pPr>
        <w:spacing w:before="50"/>
        <w:ind w:firstLineChars="0" w:firstLine="0"/>
        <w:rPr>
          <w:b/>
          <w:szCs w:val="24"/>
        </w:rPr>
      </w:pPr>
      <w:r>
        <w:rPr>
          <w:rFonts w:hint="eastAsia"/>
          <w:b/>
          <w:szCs w:val="24"/>
        </w:rPr>
        <w:t>表</w:t>
      </w:r>
      <w:r w:rsidRPr="00FE6761">
        <w:rPr>
          <w:b/>
          <w:szCs w:val="24"/>
        </w:rPr>
        <w:t>4.</w:t>
      </w:r>
      <w:r w:rsidRPr="00FE6761">
        <w:rPr>
          <w:b/>
          <w:szCs w:val="24"/>
        </w:rPr>
        <w:tab/>
      </w:r>
      <w:r w:rsidRPr="00FE6761">
        <w:rPr>
          <w:rFonts w:hint="eastAsia"/>
          <w:b/>
          <w:szCs w:val="24"/>
        </w:rPr>
        <w:t>安全保障文件</w:t>
      </w:r>
      <w:r w:rsidRPr="00FE6761">
        <w:rPr>
          <w:b/>
          <w:szCs w:val="24"/>
        </w:rPr>
        <w:t>筛选结论</w:t>
      </w: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018"/>
        <w:gridCol w:w="8768"/>
      </w:tblGrid>
      <w:tr w:rsidR="003A6B70" w:rsidRPr="00D9705D" w:rsidTr="0061531A">
        <w:trPr>
          <w:cantSplit/>
          <w:trHeight w:val="193"/>
        </w:trPr>
        <w:tc>
          <w:tcPr>
            <w:tcW w:w="2035" w:type="pct"/>
            <w:vAlign w:val="center"/>
          </w:tcPr>
          <w:p w:rsidR="003A6B70" w:rsidRPr="00D9705D" w:rsidRDefault="003A6B70" w:rsidP="0061531A">
            <w:pPr>
              <w:spacing w:before="163"/>
              <w:ind w:firstLine="420"/>
              <w:jc w:val="center"/>
              <w:rPr>
                <w:sz w:val="21"/>
                <w:szCs w:val="24"/>
              </w:rPr>
            </w:pPr>
            <w:r w:rsidRPr="00D9705D">
              <w:rPr>
                <w:rFonts w:hint="eastAsia"/>
                <w:sz w:val="21"/>
                <w:szCs w:val="24"/>
              </w:rPr>
              <w:t>分类</w:t>
            </w:r>
          </w:p>
        </w:tc>
        <w:tc>
          <w:tcPr>
            <w:tcW w:w="2965" w:type="pct"/>
          </w:tcPr>
          <w:p w:rsidR="003A6B70" w:rsidRPr="00D9705D" w:rsidRDefault="003A6B70" w:rsidP="0061531A">
            <w:pPr>
              <w:spacing w:before="163"/>
              <w:ind w:firstLine="422"/>
              <w:jc w:val="left"/>
              <w:rPr>
                <w:b/>
                <w:sz w:val="21"/>
                <w:szCs w:val="24"/>
              </w:rPr>
            </w:pPr>
          </w:p>
        </w:tc>
      </w:tr>
      <w:tr w:rsidR="003A6B70" w:rsidRPr="00D9705D" w:rsidTr="0061531A">
        <w:trPr>
          <w:cantSplit/>
        </w:trPr>
        <w:tc>
          <w:tcPr>
            <w:tcW w:w="2035" w:type="pct"/>
            <w:vAlign w:val="center"/>
          </w:tcPr>
          <w:p w:rsidR="003A6B70" w:rsidRPr="00D9705D" w:rsidRDefault="003A6B70" w:rsidP="0061531A">
            <w:pPr>
              <w:spacing w:before="163"/>
              <w:ind w:firstLineChars="0" w:firstLine="0"/>
              <w:jc w:val="center"/>
              <w:rPr>
                <w:sz w:val="21"/>
                <w:szCs w:val="24"/>
              </w:rPr>
            </w:pPr>
            <w:r w:rsidRPr="00D9705D">
              <w:rPr>
                <w:rFonts w:hint="eastAsia"/>
                <w:sz w:val="21"/>
                <w:szCs w:val="24"/>
              </w:rPr>
              <w:t>需准备的安全保障文件</w:t>
            </w:r>
          </w:p>
        </w:tc>
        <w:tc>
          <w:tcPr>
            <w:tcW w:w="2965" w:type="pct"/>
          </w:tcPr>
          <w:p w:rsidR="003A6B70" w:rsidRPr="00D9705D" w:rsidRDefault="003A6B70" w:rsidP="0061531A">
            <w:pPr>
              <w:spacing w:before="163"/>
              <w:ind w:firstLine="420"/>
              <w:rPr>
                <w:sz w:val="21"/>
                <w:szCs w:val="24"/>
              </w:rPr>
            </w:pPr>
          </w:p>
          <w:p w:rsidR="003A6B70" w:rsidRPr="00D9705D" w:rsidRDefault="003A6B70" w:rsidP="0061531A">
            <w:pPr>
              <w:spacing w:before="163"/>
              <w:ind w:firstLine="420"/>
              <w:rPr>
                <w:sz w:val="21"/>
                <w:szCs w:val="24"/>
              </w:rPr>
            </w:pPr>
          </w:p>
          <w:p w:rsidR="003A6B70" w:rsidRPr="00D9705D" w:rsidRDefault="003A6B70" w:rsidP="0061531A">
            <w:pPr>
              <w:spacing w:before="163"/>
              <w:ind w:firstLine="420"/>
              <w:rPr>
                <w:sz w:val="21"/>
                <w:szCs w:val="24"/>
              </w:rPr>
            </w:pPr>
          </w:p>
          <w:p w:rsidR="003A6B70" w:rsidRPr="00D9705D" w:rsidRDefault="003A6B70" w:rsidP="0061531A">
            <w:pPr>
              <w:spacing w:before="163"/>
              <w:ind w:firstLineChars="0" w:firstLine="0"/>
              <w:rPr>
                <w:sz w:val="21"/>
                <w:szCs w:val="24"/>
              </w:rPr>
            </w:pPr>
          </w:p>
        </w:tc>
      </w:tr>
    </w:tbl>
    <w:p w:rsidR="00FE6761" w:rsidRDefault="003A6B70" w:rsidP="003A6B70">
      <w:pPr>
        <w:spacing w:before="50"/>
        <w:ind w:firstLineChars="0" w:firstLine="0"/>
        <w:rPr>
          <w:b/>
          <w:sz w:val="21"/>
          <w:szCs w:val="24"/>
        </w:rPr>
      </w:pPr>
      <w:r w:rsidRPr="00D9705D">
        <w:rPr>
          <w:rFonts w:hint="eastAsia"/>
          <w:sz w:val="21"/>
          <w:szCs w:val="24"/>
        </w:rPr>
        <w:t>筛选人</w:t>
      </w:r>
      <w:r w:rsidRPr="00D9705D">
        <w:rPr>
          <w:sz w:val="21"/>
          <w:szCs w:val="24"/>
        </w:rPr>
        <w:t>：</w:t>
      </w:r>
      <w:r w:rsidRPr="00D9705D">
        <w:rPr>
          <w:sz w:val="21"/>
          <w:szCs w:val="24"/>
        </w:rPr>
        <w:t>_______________________</w:t>
      </w:r>
    </w:p>
    <w:p w:rsidR="00AA3CE0" w:rsidRPr="00D9705D" w:rsidRDefault="00AA3CE0" w:rsidP="00A85545">
      <w:pPr>
        <w:spacing w:before="163"/>
        <w:ind w:right="110" w:firstLine="420"/>
        <w:rPr>
          <w:sz w:val="21"/>
          <w:szCs w:val="24"/>
        </w:rPr>
        <w:sectPr w:rsidR="00AA3CE0" w:rsidRPr="00D9705D" w:rsidSect="0035656F">
          <w:footnotePr>
            <w:numRestart w:val="eachSect"/>
          </w:footnotePr>
          <w:endnotePr>
            <w:numFmt w:val="decimal"/>
          </w:endnotePr>
          <w:pgSz w:w="16838" w:h="11906" w:orient="landscape" w:code="9"/>
          <w:pgMar w:top="1134" w:right="1134" w:bottom="1134" w:left="1134" w:header="851" w:footer="992" w:gutter="0"/>
          <w:cols w:space="425"/>
          <w:docGrid w:type="lines" w:linePitch="326"/>
        </w:sectPr>
      </w:pPr>
    </w:p>
    <w:p w:rsidR="00AA3CE0" w:rsidRPr="00D9705D" w:rsidRDefault="002E4160" w:rsidP="00BE6E31">
      <w:pPr>
        <w:pStyle w:val="af1"/>
      </w:pPr>
      <w:bookmarkStart w:id="109" w:name="_Toc408905375"/>
      <w:r w:rsidRPr="00D9705D">
        <w:lastRenderedPageBreak/>
        <w:t>附件</w:t>
      </w:r>
      <w:r w:rsidRPr="00D9705D">
        <w:t>2</w:t>
      </w:r>
      <w:r w:rsidRPr="00D9705D">
        <w:t>：环境</w:t>
      </w:r>
      <w:r w:rsidR="002F2D8D" w:rsidRPr="00D9705D">
        <w:rPr>
          <w:rFonts w:hint="eastAsia"/>
        </w:rPr>
        <w:t>评价</w:t>
      </w:r>
      <w:r w:rsidRPr="00D9705D">
        <w:t>报告</w:t>
      </w:r>
      <w:r w:rsidR="00380D10">
        <w:rPr>
          <w:rFonts w:hint="eastAsia"/>
        </w:rPr>
        <w:t>提纲</w:t>
      </w:r>
      <w:bookmarkEnd w:id="109"/>
    </w:p>
    <w:p w:rsidR="00AA3CE0" w:rsidRPr="00D9705D" w:rsidRDefault="00AA3CE0" w:rsidP="00A85545">
      <w:pPr>
        <w:spacing w:before="156"/>
        <w:ind w:firstLine="420"/>
        <w:rPr>
          <w:sz w:val="21"/>
          <w:szCs w:val="24"/>
        </w:rPr>
      </w:pPr>
    </w:p>
    <w:p w:rsidR="00AA3CE0" w:rsidRPr="00D9705D" w:rsidRDefault="002E4160" w:rsidP="00BE6E31">
      <w:pPr>
        <w:pStyle w:val="2"/>
      </w:pPr>
      <w:bookmarkStart w:id="110" w:name="_Toc408905376"/>
      <w:r w:rsidRPr="00D9705D">
        <w:t>附件</w:t>
      </w:r>
      <w:r w:rsidRPr="00D9705D">
        <w:t>2.1</w:t>
      </w:r>
      <w:r w:rsidRPr="00D9705D">
        <w:t>：场地</w:t>
      </w:r>
      <w:r w:rsidR="00AB1D6A">
        <w:rPr>
          <w:rFonts w:hint="eastAsia"/>
        </w:rPr>
        <w:t>评价报告</w:t>
      </w:r>
      <w:r w:rsidRPr="00D9705D">
        <w:t>提纲</w:t>
      </w:r>
      <w:bookmarkEnd w:id="110"/>
    </w:p>
    <w:p w:rsidR="00470D9B" w:rsidRDefault="006A46CF">
      <w:pPr>
        <w:ind w:firstLineChars="0" w:firstLine="0"/>
      </w:pPr>
      <w:r>
        <w:rPr>
          <w:rFonts w:hint="eastAsia"/>
        </w:rPr>
        <w:t>执行总结</w:t>
      </w:r>
    </w:p>
    <w:p w:rsidR="001E6D58" w:rsidRDefault="006A46CF">
      <w:pPr>
        <w:pStyle w:val="a7"/>
        <w:numPr>
          <w:ilvl w:val="0"/>
          <w:numId w:val="4"/>
        </w:numPr>
        <w:ind w:firstLineChars="0"/>
      </w:pPr>
      <w:r>
        <w:t>项目背景</w:t>
      </w:r>
    </w:p>
    <w:p w:rsidR="001E6D58" w:rsidRDefault="006F68EE">
      <w:pPr>
        <w:pStyle w:val="a7"/>
        <w:numPr>
          <w:ilvl w:val="0"/>
          <w:numId w:val="4"/>
        </w:numPr>
        <w:ind w:firstLineChars="0"/>
      </w:pPr>
      <w:r>
        <w:t>政策</w:t>
      </w:r>
      <w:r>
        <w:rPr>
          <w:rFonts w:hint="eastAsia"/>
        </w:rPr>
        <w:t>、</w:t>
      </w:r>
      <w:r>
        <w:t>法律和管理框架</w:t>
      </w:r>
    </w:p>
    <w:p w:rsidR="001E6D58" w:rsidRDefault="006F68EE">
      <w:pPr>
        <w:pStyle w:val="a7"/>
        <w:numPr>
          <w:ilvl w:val="1"/>
          <w:numId w:val="4"/>
        </w:numPr>
        <w:ind w:firstLineChars="0"/>
      </w:pPr>
      <w:r>
        <w:t>国内法律法规和政策</w:t>
      </w:r>
    </w:p>
    <w:p w:rsidR="001E6D58" w:rsidRDefault="006F68EE">
      <w:pPr>
        <w:pStyle w:val="a7"/>
        <w:numPr>
          <w:ilvl w:val="1"/>
          <w:numId w:val="4"/>
        </w:numPr>
        <w:ind w:firstLineChars="0"/>
      </w:pPr>
      <w:r>
        <w:t>世行安全保障政策</w:t>
      </w:r>
    </w:p>
    <w:p w:rsidR="001E6D58" w:rsidRDefault="006F68EE">
      <w:pPr>
        <w:pStyle w:val="a7"/>
        <w:numPr>
          <w:ilvl w:val="1"/>
          <w:numId w:val="4"/>
        </w:numPr>
        <w:ind w:firstLineChars="0"/>
      </w:pPr>
      <w:r>
        <w:t>世行集团环境</w:t>
      </w:r>
      <w:r>
        <w:rPr>
          <w:rFonts w:hint="eastAsia"/>
        </w:rPr>
        <w:t>、</w:t>
      </w:r>
      <w:r>
        <w:t>健康和</w:t>
      </w:r>
      <w:proofErr w:type="gramStart"/>
      <w:r>
        <w:t>安全导</w:t>
      </w:r>
      <w:proofErr w:type="gramEnd"/>
      <w:r>
        <w:t>则</w:t>
      </w:r>
    </w:p>
    <w:p w:rsidR="001E6D58" w:rsidRDefault="006F68EE">
      <w:pPr>
        <w:pStyle w:val="a7"/>
        <w:numPr>
          <w:ilvl w:val="0"/>
          <w:numId w:val="4"/>
        </w:numPr>
        <w:ind w:firstLineChars="0"/>
      </w:pPr>
      <w:r>
        <w:rPr>
          <w:rFonts w:hint="eastAsia"/>
        </w:rPr>
        <w:t>场地调查</w:t>
      </w:r>
    </w:p>
    <w:p w:rsidR="001E6D58" w:rsidRDefault="006F68EE">
      <w:pPr>
        <w:pStyle w:val="a7"/>
        <w:numPr>
          <w:ilvl w:val="1"/>
          <w:numId w:val="4"/>
        </w:numPr>
        <w:ind w:firstLineChars="0"/>
      </w:pPr>
      <w:r>
        <w:rPr>
          <w:rFonts w:hint="eastAsia"/>
        </w:rPr>
        <w:t>目的</w:t>
      </w:r>
    </w:p>
    <w:p w:rsidR="001E6D58" w:rsidRDefault="006F68EE">
      <w:pPr>
        <w:pStyle w:val="a7"/>
        <w:numPr>
          <w:ilvl w:val="1"/>
          <w:numId w:val="4"/>
        </w:numPr>
        <w:ind w:firstLineChars="0"/>
      </w:pPr>
      <w:r>
        <w:rPr>
          <w:rFonts w:hint="eastAsia"/>
        </w:rPr>
        <w:t>范围</w:t>
      </w:r>
    </w:p>
    <w:p w:rsidR="001E6D58" w:rsidRDefault="006F68EE">
      <w:pPr>
        <w:pStyle w:val="a7"/>
        <w:numPr>
          <w:ilvl w:val="1"/>
          <w:numId w:val="4"/>
        </w:numPr>
        <w:ind w:firstLineChars="0"/>
      </w:pPr>
      <w:r>
        <w:t>场地调查方法</w:t>
      </w:r>
    </w:p>
    <w:p w:rsidR="001E6D58" w:rsidRDefault="006F68EE">
      <w:pPr>
        <w:pStyle w:val="a7"/>
        <w:numPr>
          <w:ilvl w:val="1"/>
          <w:numId w:val="4"/>
        </w:numPr>
        <w:ind w:firstLineChars="0"/>
      </w:pPr>
      <w:r>
        <w:rPr>
          <w:rFonts w:hint="eastAsia"/>
        </w:rPr>
        <w:t>场地调查过程和结果</w:t>
      </w:r>
    </w:p>
    <w:p w:rsidR="001E6D58" w:rsidRDefault="006F68EE">
      <w:pPr>
        <w:pStyle w:val="a7"/>
        <w:numPr>
          <w:ilvl w:val="0"/>
          <w:numId w:val="4"/>
        </w:numPr>
        <w:ind w:firstLineChars="0"/>
      </w:pPr>
      <w:r>
        <w:t>风险评估和修复目标</w:t>
      </w:r>
      <w:r>
        <w:rPr>
          <w:rFonts w:hint="eastAsia"/>
        </w:rPr>
        <w:t>（</w:t>
      </w:r>
      <w:r w:rsidR="00AB6E97">
        <w:rPr>
          <w:rFonts w:hint="eastAsia"/>
        </w:rPr>
        <w:t>详</w:t>
      </w:r>
      <w:r>
        <w:t>见附件</w:t>
      </w:r>
      <w:r>
        <w:rPr>
          <w:rFonts w:hint="eastAsia"/>
        </w:rPr>
        <w:t>2.2</w:t>
      </w:r>
      <w:r>
        <w:rPr>
          <w:rFonts w:hint="eastAsia"/>
        </w:rPr>
        <w:t>）</w:t>
      </w:r>
    </w:p>
    <w:p w:rsidR="001E6D58" w:rsidRDefault="006F68EE">
      <w:pPr>
        <w:pStyle w:val="a7"/>
        <w:numPr>
          <w:ilvl w:val="1"/>
          <w:numId w:val="4"/>
        </w:numPr>
        <w:ind w:firstLineChars="0"/>
      </w:pPr>
      <w:r>
        <w:rPr>
          <w:rFonts w:hint="eastAsia"/>
        </w:rPr>
        <w:t>风险评估流程</w:t>
      </w:r>
    </w:p>
    <w:p w:rsidR="001E6D58" w:rsidRDefault="006F68EE">
      <w:pPr>
        <w:pStyle w:val="a7"/>
        <w:numPr>
          <w:ilvl w:val="1"/>
          <w:numId w:val="4"/>
        </w:numPr>
        <w:ind w:firstLineChars="0"/>
      </w:pPr>
      <w:r>
        <w:t>场地概念模型</w:t>
      </w:r>
    </w:p>
    <w:p w:rsidR="001E6D58" w:rsidRDefault="006F68EE">
      <w:pPr>
        <w:pStyle w:val="a7"/>
        <w:numPr>
          <w:ilvl w:val="1"/>
          <w:numId w:val="4"/>
        </w:numPr>
        <w:ind w:firstLineChars="0"/>
      </w:pPr>
      <w:r w:rsidRPr="006F68EE">
        <w:rPr>
          <w:rFonts w:hint="eastAsia"/>
        </w:rPr>
        <w:t>风险计算</w:t>
      </w:r>
    </w:p>
    <w:p w:rsidR="001E6D58" w:rsidRDefault="006F68EE">
      <w:pPr>
        <w:pStyle w:val="a7"/>
        <w:numPr>
          <w:ilvl w:val="1"/>
          <w:numId w:val="4"/>
        </w:numPr>
        <w:ind w:firstLineChars="0"/>
      </w:pPr>
      <w:r>
        <w:t>修复目标值</w:t>
      </w:r>
    </w:p>
    <w:p w:rsidR="001E6D58" w:rsidRDefault="006F68EE">
      <w:pPr>
        <w:pStyle w:val="a7"/>
        <w:numPr>
          <w:ilvl w:val="1"/>
          <w:numId w:val="4"/>
        </w:numPr>
        <w:ind w:firstLineChars="0"/>
      </w:pPr>
      <w:r>
        <w:rPr>
          <w:rFonts w:hint="eastAsia"/>
        </w:rPr>
        <w:t>修复范围</w:t>
      </w:r>
    </w:p>
    <w:p w:rsidR="001E6D58" w:rsidRDefault="006F68EE">
      <w:pPr>
        <w:pStyle w:val="a7"/>
        <w:numPr>
          <w:ilvl w:val="0"/>
          <w:numId w:val="4"/>
        </w:numPr>
        <w:ind w:firstLineChars="0"/>
      </w:pPr>
      <w:r>
        <w:t>修复方</w:t>
      </w:r>
      <w:r w:rsidRPr="00A90619">
        <w:t>案</w:t>
      </w:r>
      <w:r w:rsidR="007102B4" w:rsidRPr="00A90619">
        <w:rPr>
          <w:rFonts w:hint="eastAsia"/>
        </w:rPr>
        <w:t>（</w:t>
      </w:r>
      <w:r w:rsidR="00AD27DA" w:rsidRPr="00A90619">
        <w:rPr>
          <w:rFonts w:hint="eastAsia"/>
        </w:rPr>
        <w:t>详见附件</w:t>
      </w:r>
      <w:r w:rsidR="00AB6E97" w:rsidRPr="00A90619">
        <w:rPr>
          <w:rFonts w:hint="eastAsia"/>
        </w:rPr>
        <w:t>2.3</w:t>
      </w:r>
      <w:r w:rsidR="007102B4" w:rsidRPr="00A90619">
        <w:rPr>
          <w:rFonts w:hint="eastAsia"/>
        </w:rPr>
        <w:t>）</w:t>
      </w:r>
    </w:p>
    <w:p w:rsidR="001E6D58" w:rsidRDefault="007102B4">
      <w:pPr>
        <w:pStyle w:val="a7"/>
        <w:numPr>
          <w:ilvl w:val="1"/>
          <w:numId w:val="4"/>
        </w:numPr>
        <w:ind w:firstLineChars="0"/>
      </w:pPr>
      <w:r w:rsidRPr="00A90619">
        <w:t>场地</w:t>
      </w:r>
      <w:proofErr w:type="gramStart"/>
      <w:r w:rsidRPr="00A90619">
        <w:t>修复总</w:t>
      </w:r>
      <w:proofErr w:type="gramEnd"/>
      <w:r w:rsidRPr="00A90619">
        <w:t>策略</w:t>
      </w:r>
    </w:p>
    <w:p w:rsidR="001E6D58" w:rsidRDefault="007102B4">
      <w:pPr>
        <w:pStyle w:val="a7"/>
        <w:numPr>
          <w:ilvl w:val="1"/>
          <w:numId w:val="4"/>
        </w:numPr>
        <w:ind w:firstLineChars="0"/>
      </w:pPr>
      <w:r>
        <w:rPr>
          <w:rFonts w:hint="eastAsia"/>
        </w:rPr>
        <w:t>污染土开挖方案</w:t>
      </w:r>
    </w:p>
    <w:p w:rsidR="001E6D58" w:rsidRDefault="007102B4">
      <w:pPr>
        <w:pStyle w:val="a7"/>
        <w:numPr>
          <w:ilvl w:val="1"/>
          <w:numId w:val="4"/>
        </w:numPr>
        <w:ind w:firstLineChars="0"/>
      </w:pPr>
      <w:r>
        <w:t>污染土运输方案</w:t>
      </w:r>
    </w:p>
    <w:p w:rsidR="001E6D58" w:rsidRDefault="007102B4">
      <w:pPr>
        <w:pStyle w:val="a7"/>
        <w:numPr>
          <w:ilvl w:val="1"/>
          <w:numId w:val="4"/>
        </w:numPr>
        <w:ind w:firstLineChars="0"/>
      </w:pPr>
      <w:r>
        <w:rPr>
          <w:rFonts w:hint="eastAsia"/>
        </w:rPr>
        <w:t>污染土贮存方案</w:t>
      </w:r>
    </w:p>
    <w:p w:rsidR="001E6D58" w:rsidRDefault="007102B4">
      <w:pPr>
        <w:pStyle w:val="a7"/>
        <w:numPr>
          <w:ilvl w:val="1"/>
          <w:numId w:val="4"/>
        </w:numPr>
        <w:ind w:firstLineChars="0"/>
      </w:pPr>
      <w:r>
        <w:rPr>
          <w:rFonts w:hint="eastAsia"/>
        </w:rPr>
        <w:t>污染土修复方案</w:t>
      </w:r>
    </w:p>
    <w:p w:rsidR="001E6D58" w:rsidRDefault="007102B4">
      <w:pPr>
        <w:pStyle w:val="a7"/>
        <w:numPr>
          <w:ilvl w:val="2"/>
          <w:numId w:val="4"/>
        </w:numPr>
        <w:ind w:firstLineChars="0"/>
      </w:pPr>
      <w:r>
        <w:rPr>
          <w:rFonts w:hint="eastAsia"/>
        </w:rPr>
        <w:t>技术选择</w:t>
      </w:r>
    </w:p>
    <w:p w:rsidR="001E6D58" w:rsidRDefault="007102B4">
      <w:pPr>
        <w:pStyle w:val="a7"/>
        <w:numPr>
          <w:ilvl w:val="2"/>
          <w:numId w:val="4"/>
        </w:numPr>
        <w:ind w:firstLineChars="0"/>
      </w:pPr>
      <w:r>
        <w:t>位置选择</w:t>
      </w:r>
    </w:p>
    <w:p w:rsidR="001E6D58" w:rsidRDefault="007102B4">
      <w:pPr>
        <w:pStyle w:val="a7"/>
        <w:numPr>
          <w:ilvl w:val="2"/>
          <w:numId w:val="4"/>
        </w:numPr>
        <w:ind w:firstLineChars="0"/>
      </w:pPr>
      <w:r>
        <w:lastRenderedPageBreak/>
        <w:t>修复方案</w:t>
      </w:r>
    </w:p>
    <w:p w:rsidR="001E6D58" w:rsidRDefault="005C3CEB">
      <w:pPr>
        <w:pStyle w:val="a7"/>
        <w:numPr>
          <w:ilvl w:val="2"/>
          <w:numId w:val="4"/>
        </w:numPr>
        <w:ind w:firstLineChars="0"/>
      </w:pPr>
      <w:proofErr w:type="gramStart"/>
      <w:r>
        <w:rPr>
          <w:rFonts w:hint="eastAsia"/>
        </w:rPr>
        <w:t>清洁土</w:t>
      </w:r>
      <w:proofErr w:type="gramEnd"/>
      <w:r w:rsidR="007102B4">
        <w:rPr>
          <w:rFonts w:hint="eastAsia"/>
        </w:rPr>
        <w:t>处理</w:t>
      </w:r>
    </w:p>
    <w:p w:rsidR="001E6D58" w:rsidRDefault="007102B4">
      <w:pPr>
        <w:pStyle w:val="a7"/>
        <w:numPr>
          <w:ilvl w:val="2"/>
          <w:numId w:val="4"/>
        </w:numPr>
        <w:ind w:firstLineChars="0"/>
      </w:pPr>
      <w:r>
        <w:rPr>
          <w:rFonts w:hint="eastAsia"/>
        </w:rPr>
        <w:t>修复费用</w:t>
      </w:r>
    </w:p>
    <w:p w:rsidR="001E6D58" w:rsidRDefault="007102B4">
      <w:pPr>
        <w:pStyle w:val="a7"/>
        <w:numPr>
          <w:ilvl w:val="2"/>
          <w:numId w:val="4"/>
        </w:numPr>
        <w:ind w:firstLineChars="0"/>
      </w:pPr>
      <w:r>
        <w:t>修复时间进度安排</w:t>
      </w:r>
    </w:p>
    <w:p w:rsidR="001E6D58" w:rsidRDefault="007102B4">
      <w:pPr>
        <w:pStyle w:val="a7"/>
        <w:numPr>
          <w:ilvl w:val="0"/>
          <w:numId w:val="4"/>
        </w:numPr>
        <w:ind w:firstLineChars="0"/>
      </w:pPr>
      <w:r>
        <w:rPr>
          <w:rFonts w:hint="eastAsia"/>
        </w:rPr>
        <w:t>不确定性分析</w:t>
      </w:r>
    </w:p>
    <w:p w:rsidR="001E6D58" w:rsidRDefault="007102B4">
      <w:pPr>
        <w:pStyle w:val="a7"/>
        <w:numPr>
          <w:ilvl w:val="0"/>
          <w:numId w:val="4"/>
        </w:numPr>
        <w:ind w:firstLineChars="0"/>
      </w:pPr>
      <w:r>
        <w:rPr>
          <w:rFonts w:hint="eastAsia"/>
        </w:rPr>
        <w:t>场地修复环境和社会管理计划（见附件</w:t>
      </w:r>
      <w:r>
        <w:rPr>
          <w:rFonts w:hint="eastAsia"/>
        </w:rPr>
        <w:t>2.4</w:t>
      </w:r>
      <w:r>
        <w:rPr>
          <w:rFonts w:hint="eastAsia"/>
        </w:rPr>
        <w:t>）</w:t>
      </w:r>
    </w:p>
    <w:p w:rsidR="001E6D58" w:rsidRDefault="007102B4">
      <w:pPr>
        <w:pStyle w:val="a7"/>
        <w:numPr>
          <w:ilvl w:val="0"/>
          <w:numId w:val="4"/>
        </w:numPr>
        <w:ind w:firstLineChars="0"/>
      </w:pPr>
      <w:r>
        <w:rPr>
          <w:rFonts w:hint="eastAsia"/>
        </w:rPr>
        <w:t>公众咨询和信息公开</w:t>
      </w:r>
    </w:p>
    <w:p w:rsidR="001E6D58" w:rsidRDefault="0011697A">
      <w:pPr>
        <w:pStyle w:val="a7"/>
        <w:numPr>
          <w:ilvl w:val="1"/>
          <w:numId w:val="4"/>
        </w:numPr>
        <w:ind w:firstLineChars="0"/>
      </w:pPr>
      <w:r>
        <w:rPr>
          <w:rFonts w:hint="eastAsia"/>
        </w:rPr>
        <w:t>目的和方法</w:t>
      </w:r>
    </w:p>
    <w:p w:rsidR="001E6D58" w:rsidRDefault="0011697A">
      <w:pPr>
        <w:pStyle w:val="a7"/>
        <w:numPr>
          <w:ilvl w:val="1"/>
          <w:numId w:val="4"/>
        </w:numPr>
        <w:ind w:firstLineChars="0"/>
      </w:pPr>
      <w:r>
        <w:rPr>
          <w:rFonts w:hint="eastAsia"/>
        </w:rPr>
        <w:t>第</w:t>
      </w:r>
      <w:r>
        <w:rPr>
          <w:rFonts w:hint="eastAsia"/>
        </w:rPr>
        <w:t>1</w:t>
      </w:r>
      <w:r>
        <w:rPr>
          <w:rFonts w:hint="eastAsia"/>
        </w:rPr>
        <w:t>阶段咨询</w:t>
      </w:r>
    </w:p>
    <w:p w:rsidR="001E6D58" w:rsidRDefault="0011697A">
      <w:pPr>
        <w:pStyle w:val="a7"/>
        <w:numPr>
          <w:ilvl w:val="1"/>
          <w:numId w:val="4"/>
        </w:numPr>
        <w:ind w:firstLineChars="0"/>
      </w:pPr>
      <w:r>
        <w:rPr>
          <w:rFonts w:hint="eastAsia"/>
        </w:rPr>
        <w:t>第</w:t>
      </w:r>
      <w:r>
        <w:rPr>
          <w:rFonts w:hint="eastAsia"/>
        </w:rPr>
        <w:t>2</w:t>
      </w:r>
      <w:r>
        <w:rPr>
          <w:rFonts w:hint="eastAsia"/>
        </w:rPr>
        <w:t>阶段咨询</w:t>
      </w:r>
    </w:p>
    <w:p w:rsidR="00AA3CE0" w:rsidRPr="00D9705D" w:rsidRDefault="00AA3CE0" w:rsidP="00A85545">
      <w:pPr>
        <w:spacing w:before="156"/>
        <w:ind w:firstLine="420"/>
        <w:outlineLvl w:val="1"/>
        <w:rPr>
          <w:sz w:val="21"/>
          <w:szCs w:val="24"/>
        </w:rPr>
        <w:sectPr w:rsidR="00AA3CE0" w:rsidRPr="00D9705D">
          <w:pgSz w:w="11906" w:h="16838"/>
          <w:pgMar w:top="1134" w:right="1134" w:bottom="1134" w:left="1134" w:header="851" w:footer="992" w:gutter="0"/>
          <w:cols w:space="425"/>
          <w:docGrid w:type="lines" w:linePitch="312"/>
        </w:sectPr>
      </w:pPr>
    </w:p>
    <w:p w:rsidR="005C15EF" w:rsidRDefault="002E4160" w:rsidP="005C15EF">
      <w:pPr>
        <w:pStyle w:val="2"/>
      </w:pPr>
      <w:bookmarkStart w:id="111" w:name="_Toc408905377"/>
      <w:r w:rsidRPr="00D9705D">
        <w:lastRenderedPageBreak/>
        <w:t>附件</w:t>
      </w:r>
      <w:r w:rsidRPr="00D9705D">
        <w:t>2.2</w:t>
      </w:r>
      <w:r w:rsidRPr="00D9705D">
        <w:t>：</w:t>
      </w:r>
      <w:r w:rsidR="005C15EF">
        <w:t>风险评估提纲</w:t>
      </w:r>
      <w:bookmarkEnd w:id="111"/>
    </w:p>
    <w:p w:rsidR="001E6D58" w:rsidRDefault="005C15EF">
      <w:pPr>
        <w:pStyle w:val="a7"/>
        <w:numPr>
          <w:ilvl w:val="0"/>
          <w:numId w:val="33"/>
        </w:numPr>
        <w:ind w:firstLineChars="0"/>
      </w:pPr>
      <w:r>
        <w:rPr>
          <w:rFonts w:hint="eastAsia"/>
        </w:rPr>
        <w:t>建立场地概念模型</w:t>
      </w:r>
    </w:p>
    <w:p w:rsidR="001E6D58" w:rsidRDefault="005C15EF">
      <w:pPr>
        <w:pStyle w:val="a7"/>
        <w:numPr>
          <w:ilvl w:val="1"/>
          <w:numId w:val="33"/>
        </w:numPr>
        <w:ind w:firstLineChars="0"/>
      </w:pPr>
      <w:r>
        <w:rPr>
          <w:rFonts w:hint="eastAsia"/>
        </w:rPr>
        <w:t>确定关注污染物和暴露途径</w:t>
      </w:r>
    </w:p>
    <w:p w:rsidR="001E6D58" w:rsidRDefault="005C15EF">
      <w:pPr>
        <w:pStyle w:val="a7"/>
        <w:numPr>
          <w:ilvl w:val="1"/>
          <w:numId w:val="33"/>
        </w:numPr>
        <w:ind w:firstLineChars="0"/>
      </w:pPr>
      <w:r>
        <w:rPr>
          <w:rFonts w:hint="eastAsia"/>
        </w:rPr>
        <w:t>确定暴露点浓度</w:t>
      </w:r>
    </w:p>
    <w:p w:rsidR="001E6D58" w:rsidRDefault="005C15EF">
      <w:pPr>
        <w:pStyle w:val="a7"/>
        <w:numPr>
          <w:ilvl w:val="1"/>
          <w:numId w:val="33"/>
        </w:numPr>
        <w:ind w:firstLineChars="0"/>
      </w:pPr>
      <w:r>
        <w:rPr>
          <w:rFonts w:hint="eastAsia"/>
        </w:rPr>
        <w:t>建立场地概念模型</w:t>
      </w:r>
    </w:p>
    <w:p w:rsidR="001E6D58" w:rsidRDefault="005C15EF">
      <w:pPr>
        <w:pStyle w:val="a7"/>
        <w:numPr>
          <w:ilvl w:val="0"/>
          <w:numId w:val="33"/>
        </w:numPr>
        <w:ind w:firstLineChars="0"/>
      </w:pPr>
      <w:r>
        <w:rPr>
          <w:rFonts w:hint="eastAsia"/>
        </w:rPr>
        <w:t>计算健康风险</w:t>
      </w:r>
    </w:p>
    <w:p w:rsidR="001E6D58" w:rsidRDefault="005C15EF">
      <w:pPr>
        <w:pStyle w:val="a7"/>
        <w:numPr>
          <w:ilvl w:val="1"/>
          <w:numId w:val="33"/>
        </w:numPr>
        <w:ind w:firstLineChars="0"/>
      </w:pPr>
      <w:r>
        <w:rPr>
          <w:rFonts w:hint="eastAsia"/>
        </w:rPr>
        <w:t>选择计算模型</w:t>
      </w:r>
    </w:p>
    <w:p w:rsidR="001E6D58" w:rsidRDefault="005C15EF">
      <w:pPr>
        <w:pStyle w:val="a7"/>
        <w:numPr>
          <w:ilvl w:val="1"/>
          <w:numId w:val="33"/>
        </w:numPr>
        <w:ind w:firstLineChars="0"/>
      </w:pPr>
      <w:r>
        <w:rPr>
          <w:rFonts w:hint="eastAsia"/>
        </w:rPr>
        <w:t>选择计算参数</w:t>
      </w:r>
    </w:p>
    <w:p w:rsidR="001E6D58" w:rsidRDefault="005C15EF">
      <w:pPr>
        <w:pStyle w:val="a7"/>
        <w:numPr>
          <w:ilvl w:val="1"/>
          <w:numId w:val="33"/>
        </w:numPr>
        <w:ind w:firstLineChars="0"/>
      </w:pPr>
      <w:r>
        <w:rPr>
          <w:rFonts w:hint="eastAsia"/>
        </w:rPr>
        <w:t>风险计算</w:t>
      </w:r>
    </w:p>
    <w:p w:rsidR="001E6D58" w:rsidRDefault="005C15EF">
      <w:pPr>
        <w:pStyle w:val="a7"/>
        <w:numPr>
          <w:ilvl w:val="0"/>
          <w:numId w:val="33"/>
        </w:numPr>
        <w:ind w:firstLineChars="0"/>
      </w:pPr>
      <w:r>
        <w:rPr>
          <w:rFonts w:hint="eastAsia"/>
        </w:rPr>
        <w:t>确定修复目标和修复范围</w:t>
      </w:r>
    </w:p>
    <w:p w:rsidR="001E6D58" w:rsidRDefault="005C15EF">
      <w:pPr>
        <w:pStyle w:val="a7"/>
        <w:numPr>
          <w:ilvl w:val="1"/>
          <w:numId w:val="33"/>
        </w:numPr>
        <w:ind w:firstLineChars="0"/>
      </w:pPr>
      <w:r>
        <w:rPr>
          <w:rFonts w:hint="eastAsia"/>
        </w:rPr>
        <w:t>修复目标</w:t>
      </w:r>
    </w:p>
    <w:p w:rsidR="001E6D58" w:rsidRDefault="005C15EF">
      <w:pPr>
        <w:pStyle w:val="a7"/>
        <w:numPr>
          <w:ilvl w:val="1"/>
          <w:numId w:val="33"/>
        </w:numPr>
        <w:ind w:firstLineChars="0"/>
      </w:pPr>
      <w:r>
        <w:rPr>
          <w:rFonts w:hint="eastAsia"/>
        </w:rPr>
        <w:t>估算修复范围</w:t>
      </w:r>
    </w:p>
    <w:p w:rsidR="001E6D58" w:rsidRDefault="005C15EF">
      <w:pPr>
        <w:pStyle w:val="a7"/>
        <w:numPr>
          <w:ilvl w:val="0"/>
          <w:numId w:val="33"/>
        </w:numPr>
        <w:ind w:firstLineChars="0"/>
      </w:pPr>
      <w:r>
        <w:rPr>
          <w:rFonts w:hint="eastAsia"/>
        </w:rPr>
        <w:t>补充采样（可选）</w:t>
      </w:r>
    </w:p>
    <w:p w:rsidR="001E6D58" w:rsidRDefault="005C15EF">
      <w:pPr>
        <w:pStyle w:val="a7"/>
        <w:numPr>
          <w:ilvl w:val="1"/>
          <w:numId w:val="33"/>
        </w:numPr>
        <w:ind w:firstLineChars="0"/>
      </w:pPr>
      <w:r>
        <w:rPr>
          <w:rFonts w:hint="eastAsia"/>
        </w:rPr>
        <w:t>补充采样计划</w:t>
      </w:r>
    </w:p>
    <w:p w:rsidR="001E6D58" w:rsidRDefault="005C15EF">
      <w:pPr>
        <w:pStyle w:val="a7"/>
        <w:numPr>
          <w:ilvl w:val="1"/>
          <w:numId w:val="33"/>
        </w:numPr>
        <w:ind w:firstLineChars="0"/>
      </w:pPr>
      <w:r>
        <w:rPr>
          <w:rFonts w:hint="eastAsia"/>
        </w:rPr>
        <w:t>实验室分析方法</w:t>
      </w:r>
    </w:p>
    <w:p w:rsidR="001E6D58" w:rsidRDefault="005C15EF">
      <w:pPr>
        <w:pStyle w:val="a7"/>
        <w:numPr>
          <w:ilvl w:val="1"/>
          <w:numId w:val="33"/>
        </w:numPr>
        <w:ind w:firstLineChars="0"/>
      </w:pPr>
      <w:r>
        <w:rPr>
          <w:rFonts w:hint="eastAsia"/>
        </w:rPr>
        <w:t>检测结果分析</w:t>
      </w:r>
    </w:p>
    <w:p w:rsidR="001E6D58" w:rsidRDefault="005C15EF">
      <w:pPr>
        <w:pStyle w:val="a7"/>
        <w:numPr>
          <w:ilvl w:val="0"/>
          <w:numId w:val="33"/>
        </w:numPr>
        <w:ind w:firstLineChars="0"/>
      </w:pPr>
      <w:r>
        <w:rPr>
          <w:rFonts w:hint="eastAsia"/>
        </w:rPr>
        <w:t>风险评估结论</w:t>
      </w:r>
    </w:p>
    <w:p w:rsidR="008B2DAD" w:rsidRDefault="005C15EF" w:rsidP="005C15EF">
      <w:pPr>
        <w:ind w:firstLineChars="0" w:firstLine="0"/>
        <w:rPr>
          <w:noProof/>
        </w:rPr>
        <w:sectPr w:rsidR="008B2DAD">
          <w:pgSz w:w="11906" w:h="16838"/>
          <w:pgMar w:top="1134" w:right="1134" w:bottom="1134" w:left="1134" w:header="851" w:footer="992" w:gutter="0"/>
          <w:cols w:space="425"/>
          <w:docGrid w:type="lines" w:linePitch="312"/>
        </w:sectPr>
      </w:pPr>
      <w:r>
        <w:rPr>
          <w:rFonts w:hint="eastAsia"/>
          <w:noProof/>
        </w:rPr>
        <w:t>EA</w:t>
      </w:r>
      <w:r>
        <w:rPr>
          <w:rFonts w:hint="eastAsia"/>
          <w:noProof/>
        </w:rPr>
        <w:t>报告中应提供</w:t>
      </w:r>
      <w:r w:rsidRPr="00D9705D">
        <w:rPr>
          <w:noProof/>
        </w:rPr>
        <w:t>现场记录照片、场地调查与钻井记录、实验分析结果、水文地质勘查报告及附图、污染分布图等</w:t>
      </w:r>
      <w:r>
        <w:rPr>
          <w:rFonts w:hint="eastAsia"/>
          <w:noProof/>
        </w:rPr>
        <w:t>。</w:t>
      </w:r>
    </w:p>
    <w:p w:rsidR="00AA3CE0" w:rsidRPr="00D9705D" w:rsidRDefault="008B2DAD" w:rsidP="00BE6E31">
      <w:pPr>
        <w:pStyle w:val="2"/>
      </w:pPr>
      <w:bookmarkStart w:id="112" w:name="_Toc408905378"/>
      <w:r>
        <w:lastRenderedPageBreak/>
        <w:t>附件</w:t>
      </w:r>
      <w:r>
        <w:rPr>
          <w:rFonts w:hint="eastAsia"/>
        </w:rPr>
        <w:t>2.3</w:t>
      </w:r>
      <w:r w:rsidR="000D6008">
        <w:rPr>
          <w:rFonts w:hint="eastAsia"/>
        </w:rPr>
        <w:t>：</w:t>
      </w:r>
      <w:r w:rsidR="002E4160" w:rsidRPr="00D9705D">
        <w:t>场地修复</w:t>
      </w:r>
      <w:r w:rsidR="00760F58">
        <w:rPr>
          <w:rFonts w:hint="eastAsia"/>
        </w:rPr>
        <w:t>技术</w:t>
      </w:r>
      <w:r w:rsidR="002E4160" w:rsidRPr="00D9705D">
        <w:t>方案提纲</w:t>
      </w:r>
      <w:bookmarkEnd w:id="112"/>
    </w:p>
    <w:p w:rsidR="00AA3CE0" w:rsidRPr="00D9705D" w:rsidRDefault="00AA3CE0" w:rsidP="00C555C4">
      <w:pPr>
        <w:ind w:firstLine="480"/>
      </w:pPr>
    </w:p>
    <w:p w:rsidR="001E6D58" w:rsidRDefault="00AA3CE0">
      <w:pPr>
        <w:numPr>
          <w:ilvl w:val="0"/>
          <w:numId w:val="5"/>
        </w:numPr>
        <w:ind w:firstLineChars="0"/>
      </w:pPr>
      <w:r w:rsidRPr="00D9705D">
        <w:rPr>
          <w:noProof/>
        </w:rPr>
        <w:t>修复策略选择</w:t>
      </w:r>
    </w:p>
    <w:p w:rsidR="001E6D58" w:rsidRDefault="00AA3CE0">
      <w:pPr>
        <w:numPr>
          <w:ilvl w:val="1"/>
          <w:numId w:val="5"/>
        </w:numPr>
        <w:ind w:firstLineChars="0"/>
      </w:pPr>
      <w:r w:rsidRPr="00D9705D">
        <w:rPr>
          <w:noProof/>
        </w:rPr>
        <w:t>细化场地概念模型</w:t>
      </w:r>
    </w:p>
    <w:p w:rsidR="001E6D58" w:rsidRDefault="00AA3CE0">
      <w:pPr>
        <w:numPr>
          <w:ilvl w:val="1"/>
          <w:numId w:val="5"/>
        </w:numPr>
        <w:ind w:firstLineChars="0"/>
      </w:pPr>
      <w:r w:rsidRPr="00D9705D">
        <w:rPr>
          <w:noProof/>
        </w:rPr>
        <w:t>确认场地总体修复目标</w:t>
      </w:r>
    </w:p>
    <w:p w:rsidR="001E6D58" w:rsidRDefault="00AA3CE0">
      <w:pPr>
        <w:numPr>
          <w:ilvl w:val="1"/>
          <w:numId w:val="5"/>
        </w:numPr>
        <w:ind w:firstLineChars="0"/>
      </w:pPr>
      <w:r w:rsidRPr="00D9705D">
        <w:rPr>
          <w:noProof/>
        </w:rPr>
        <w:t>确定修复策略</w:t>
      </w:r>
    </w:p>
    <w:p w:rsidR="001E6D58" w:rsidRDefault="00AA3CE0">
      <w:pPr>
        <w:numPr>
          <w:ilvl w:val="2"/>
          <w:numId w:val="5"/>
        </w:numPr>
        <w:ind w:firstLineChars="0"/>
      </w:pPr>
      <w:r w:rsidRPr="00D9705D">
        <w:rPr>
          <w:noProof/>
        </w:rPr>
        <w:t>土壤修复目标值和修复范围</w:t>
      </w:r>
    </w:p>
    <w:p w:rsidR="001E6D58" w:rsidRDefault="00AA3CE0">
      <w:pPr>
        <w:numPr>
          <w:ilvl w:val="2"/>
          <w:numId w:val="5"/>
        </w:numPr>
        <w:ind w:firstLineChars="0"/>
      </w:pPr>
      <w:r w:rsidRPr="00D9705D">
        <w:rPr>
          <w:noProof/>
        </w:rPr>
        <w:t>地下水修复目标值和修复范围</w:t>
      </w:r>
    </w:p>
    <w:p w:rsidR="001E6D58" w:rsidRDefault="00AA3CE0">
      <w:pPr>
        <w:numPr>
          <w:ilvl w:val="2"/>
          <w:numId w:val="5"/>
        </w:numPr>
        <w:ind w:firstLineChars="0"/>
      </w:pPr>
      <w:r w:rsidRPr="00D9705D">
        <w:rPr>
          <w:noProof/>
        </w:rPr>
        <w:t>工程量估算</w:t>
      </w:r>
    </w:p>
    <w:p w:rsidR="001E6D58" w:rsidRDefault="00AA3CE0">
      <w:pPr>
        <w:numPr>
          <w:ilvl w:val="2"/>
          <w:numId w:val="5"/>
        </w:numPr>
        <w:ind w:firstLineChars="0"/>
      </w:pPr>
      <w:r w:rsidRPr="00D9705D">
        <w:rPr>
          <w:noProof/>
        </w:rPr>
        <w:t>确定修复策略</w:t>
      </w:r>
    </w:p>
    <w:p w:rsidR="001E6D58" w:rsidRDefault="00AA3CE0">
      <w:pPr>
        <w:numPr>
          <w:ilvl w:val="0"/>
          <w:numId w:val="5"/>
        </w:numPr>
        <w:ind w:firstLineChars="0"/>
      </w:pPr>
      <w:r w:rsidRPr="00D9705D">
        <w:rPr>
          <w:noProof/>
        </w:rPr>
        <w:t>场地修复技术筛选与评估</w:t>
      </w:r>
    </w:p>
    <w:p w:rsidR="001E6D58" w:rsidRDefault="00AA3CE0">
      <w:pPr>
        <w:numPr>
          <w:ilvl w:val="1"/>
          <w:numId w:val="5"/>
        </w:numPr>
        <w:ind w:firstLineChars="0"/>
      </w:pPr>
      <w:r w:rsidRPr="00D9705D">
        <w:rPr>
          <w:noProof/>
        </w:rPr>
        <w:t>技术筛选过程</w:t>
      </w:r>
    </w:p>
    <w:p w:rsidR="001E6D58" w:rsidRDefault="00AA3CE0">
      <w:pPr>
        <w:numPr>
          <w:ilvl w:val="2"/>
          <w:numId w:val="5"/>
        </w:numPr>
        <w:ind w:firstLineChars="0"/>
      </w:pPr>
      <w:r w:rsidRPr="00D9705D">
        <w:rPr>
          <w:noProof/>
        </w:rPr>
        <w:t>修复技术初步筛选</w:t>
      </w:r>
    </w:p>
    <w:p w:rsidR="001E6D58" w:rsidRDefault="00AA3CE0">
      <w:pPr>
        <w:numPr>
          <w:ilvl w:val="2"/>
          <w:numId w:val="5"/>
        </w:numPr>
        <w:ind w:firstLineChars="0"/>
      </w:pPr>
      <w:r w:rsidRPr="00D9705D">
        <w:rPr>
          <w:noProof/>
        </w:rPr>
        <w:t>修复技术详细筛选</w:t>
      </w:r>
    </w:p>
    <w:p w:rsidR="001E6D58" w:rsidRDefault="00AA3CE0">
      <w:pPr>
        <w:numPr>
          <w:ilvl w:val="1"/>
          <w:numId w:val="5"/>
        </w:numPr>
        <w:ind w:firstLineChars="0"/>
      </w:pPr>
      <w:r w:rsidRPr="00D9705D">
        <w:rPr>
          <w:noProof/>
        </w:rPr>
        <w:t>技术评估过程</w:t>
      </w:r>
    </w:p>
    <w:p w:rsidR="001E6D58" w:rsidRDefault="00AA3CE0">
      <w:pPr>
        <w:numPr>
          <w:ilvl w:val="2"/>
          <w:numId w:val="5"/>
        </w:numPr>
        <w:ind w:firstLineChars="0"/>
      </w:pPr>
      <w:r w:rsidRPr="00D9705D">
        <w:rPr>
          <w:noProof/>
        </w:rPr>
        <w:t>可行性评估</w:t>
      </w:r>
    </w:p>
    <w:p w:rsidR="001E6D58" w:rsidRDefault="00AA3CE0">
      <w:pPr>
        <w:numPr>
          <w:ilvl w:val="2"/>
          <w:numId w:val="5"/>
        </w:numPr>
        <w:ind w:firstLineChars="0"/>
      </w:pPr>
      <w:r w:rsidRPr="00D9705D">
        <w:rPr>
          <w:noProof/>
        </w:rPr>
        <w:t>筛选性试验</w:t>
      </w:r>
    </w:p>
    <w:p w:rsidR="001E6D58" w:rsidRDefault="00AA3CE0">
      <w:pPr>
        <w:numPr>
          <w:ilvl w:val="2"/>
          <w:numId w:val="5"/>
        </w:numPr>
        <w:ind w:firstLineChars="0"/>
      </w:pPr>
      <w:r w:rsidRPr="00D9705D">
        <w:rPr>
          <w:noProof/>
        </w:rPr>
        <w:t>选择性试验</w:t>
      </w:r>
    </w:p>
    <w:p w:rsidR="001E6D58" w:rsidRDefault="00AA3CE0">
      <w:pPr>
        <w:numPr>
          <w:ilvl w:val="2"/>
          <w:numId w:val="5"/>
        </w:numPr>
        <w:ind w:firstLineChars="0"/>
      </w:pPr>
      <w:r w:rsidRPr="00D9705D">
        <w:rPr>
          <w:noProof/>
        </w:rPr>
        <w:t>修复技术定量评估</w:t>
      </w:r>
    </w:p>
    <w:p w:rsidR="001E6D58" w:rsidRDefault="00AA3CE0">
      <w:pPr>
        <w:numPr>
          <w:ilvl w:val="1"/>
          <w:numId w:val="5"/>
        </w:numPr>
        <w:ind w:firstLineChars="0"/>
      </w:pPr>
      <w:r w:rsidRPr="00D9705D">
        <w:rPr>
          <w:noProof/>
        </w:rPr>
        <w:t>确定修复可行技术</w:t>
      </w:r>
    </w:p>
    <w:p w:rsidR="001E6D58" w:rsidRDefault="00AA3CE0">
      <w:pPr>
        <w:numPr>
          <w:ilvl w:val="0"/>
          <w:numId w:val="5"/>
        </w:numPr>
        <w:ind w:firstLineChars="0"/>
      </w:pPr>
      <w:r w:rsidRPr="00D9705D">
        <w:rPr>
          <w:noProof/>
        </w:rPr>
        <w:t>修复方案形成与比选</w:t>
      </w:r>
    </w:p>
    <w:p w:rsidR="001E6D58" w:rsidRDefault="00AA3CE0">
      <w:pPr>
        <w:numPr>
          <w:ilvl w:val="1"/>
          <w:numId w:val="5"/>
        </w:numPr>
        <w:ind w:firstLineChars="0"/>
      </w:pPr>
      <w:r w:rsidRPr="00D9705D">
        <w:rPr>
          <w:noProof/>
        </w:rPr>
        <w:t>潜在可行修复方案</w:t>
      </w:r>
    </w:p>
    <w:p w:rsidR="001E6D58" w:rsidRDefault="00AA3CE0">
      <w:pPr>
        <w:numPr>
          <w:ilvl w:val="2"/>
          <w:numId w:val="5"/>
        </w:numPr>
        <w:ind w:firstLineChars="0"/>
      </w:pPr>
      <w:r w:rsidRPr="00D9705D">
        <w:rPr>
          <w:noProof/>
        </w:rPr>
        <w:t>土壤修复技术方案</w:t>
      </w:r>
    </w:p>
    <w:p w:rsidR="001E6D58" w:rsidRDefault="00AA3CE0">
      <w:pPr>
        <w:numPr>
          <w:ilvl w:val="3"/>
          <w:numId w:val="5"/>
        </w:numPr>
        <w:ind w:firstLineChars="0"/>
      </w:pPr>
      <w:r w:rsidRPr="00D9705D">
        <w:rPr>
          <w:noProof/>
        </w:rPr>
        <w:t>技术路线</w:t>
      </w:r>
    </w:p>
    <w:p w:rsidR="001E6D58" w:rsidRDefault="00AA3CE0">
      <w:pPr>
        <w:numPr>
          <w:ilvl w:val="3"/>
          <w:numId w:val="5"/>
        </w:numPr>
        <w:ind w:firstLineChars="0"/>
      </w:pPr>
      <w:r w:rsidRPr="00D9705D">
        <w:rPr>
          <w:noProof/>
        </w:rPr>
        <w:t>应用规模</w:t>
      </w:r>
    </w:p>
    <w:p w:rsidR="001E6D58" w:rsidRDefault="00AA3CE0">
      <w:pPr>
        <w:numPr>
          <w:ilvl w:val="3"/>
          <w:numId w:val="5"/>
        </w:numPr>
        <w:ind w:firstLineChars="0"/>
      </w:pPr>
      <w:r w:rsidRPr="00D9705D">
        <w:rPr>
          <w:noProof/>
        </w:rPr>
        <w:t>工艺参数</w:t>
      </w:r>
    </w:p>
    <w:p w:rsidR="001E6D58" w:rsidRDefault="00AA3CE0">
      <w:pPr>
        <w:numPr>
          <w:ilvl w:val="3"/>
          <w:numId w:val="5"/>
        </w:numPr>
        <w:ind w:firstLineChars="0"/>
      </w:pPr>
      <w:r w:rsidRPr="00D9705D">
        <w:rPr>
          <w:noProof/>
        </w:rPr>
        <w:t>成本与周期估算</w:t>
      </w:r>
    </w:p>
    <w:p w:rsidR="001E6D58" w:rsidRDefault="00AA3CE0">
      <w:pPr>
        <w:numPr>
          <w:ilvl w:val="2"/>
          <w:numId w:val="5"/>
        </w:numPr>
        <w:ind w:firstLineChars="0"/>
      </w:pPr>
      <w:r w:rsidRPr="00D9705D">
        <w:rPr>
          <w:noProof/>
        </w:rPr>
        <w:t>地下水修复技术方案</w:t>
      </w:r>
    </w:p>
    <w:p w:rsidR="001E6D58" w:rsidRDefault="00AA3CE0">
      <w:pPr>
        <w:numPr>
          <w:ilvl w:val="3"/>
          <w:numId w:val="5"/>
        </w:numPr>
        <w:ind w:firstLineChars="0"/>
      </w:pPr>
      <w:r w:rsidRPr="00D9705D">
        <w:rPr>
          <w:noProof/>
        </w:rPr>
        <w:lastRenderedPageBreak/>
        <w:t>技术路线</w:t>
      </w:r>
    </w:p>
    <w:p w:rsidR="001E6D58" w:rsidRDefault="00AA3CE0">
      <w:pPr>
        <w:numPr>
          <w:ilvl w:val="3"/>
          <w:numId w:val="5"/>
        </w:numPr>
        <w:ind w:firstLineChars="0"/>
      </w:pPr>
      <w:r w:rsidRPr="00D9705D">
        <w:rPr>
          <w:noProof/>
        </w:rPr>
        <w:t>应用规模</w:t>
      </w:r>
    </w:p>
    <w:p w:rsidR="001E6D58" w:rsidRDefault="00AA3CE0">
      <w:pPr>
        <w:numPr>
          <w:ilvl w:val="3"/>
          <w:numId w:val="5"/>
        </w:numPr>
        <w:ind w:firstLineChars="0"/>
      </w:pPr>
      <w:r w:rsidRPr="00D9705D">
        <w:rPr>
          <w:noProof/>
        </w:rPr>
        <w:t>工艺参数</w:t>
      </w:r>
    </w:p>
    <w:p w:rsidR="001E6D58" w:rsidRDefault="00AA3CE0">
      <w:pPr>
        <w:numPr>
          <w:ilvl w:val="3"/>
          <w:numId w:val="5"/>
        </w:numPr>
        <w:ind w:firstLineChars="0"/>
      </w:pPr>
      <w:r w:rsidRPr="00D9705D">
        <w:rPr>
          <w:noProof/>
        </w:rPr>
        <w:t>成本与周期估算</w:t>
      </w:r>
    </w:p>
    <w:p w:rsidR="001E6D58" w:rsidRDefault="00AA3CE0">
      <w:pPr>
        <w:numPr>
          <w:ilvl w:val="1"/>
          <w:numId w:val="5"/>
        </w:numPr>
        <w:ind w:firstLineChars="0"/>
      </w:pPr>
      <w:r w:rsidRPr="00D9705D">
        <w:rPr>
          <w:noProof/>
        </w:rPr>
        <w:t>方案比选</w:t>
      </w:r>
    </w:p>
    <w:p w:rsidR="001E6D58" w:rsidRDefault="00AA3CE0">
      <w:pPr>
        <w:numPr>
          <w:ilvl w:val="2"/>
          <w:numId w:val="5"/>
        </w:numPr>
        <w:ind w:firstLineChars="0"/>
      </w:pPr>
      <w:r w:rsidRPr="00D9705D">
        <w:rPr>
          <w:noProof/>
        </w:rPr>
        <w:t>比选方法与指标</w:t>
      </w:r>
    </w:p>
    <w:p w:rsidR="001E6D58" w:rsidRDefault="00AA3CE0">
      <w:pPr>
        <w:numPr>
          <w:ilvl w:val="2"/>
          <w:numId w:val="5"/>
        </w:numPr>
        <w:ind w:firstLineChars="0"/>
      </w:pPr>
      <w:r w:rsidRPr="00D9705D">
        <w:rPr>
          <w:noProof/>
        </w:rPr>
        <w:t>比选指标比较</w:t>
      </w:r>
    </w:p>
    <w:p w:rsidR="001E6D58" w:rsidRDefault="00AA3CE0">
      <w:pPr>
        <w:numPr>
          <w:ilvl w:val="2"/>
          <w:numId w:val="5"/>
        </w:numPr>
        <w:ind w:firstLineChars="0"/>
      </w:pPr>
      <w:r w:rsidRPr="00D9705D">
        <w:rPr>
          <w:noProof/>
        </w:rPr>
        <w:t>比选结果与方案选择</w:t>
      </w:r>
    </w:p>
    <w:p w:rsidR="001E6D58" w:rsidRDefault="00AA3CE0">
      <w:pPr>
        <w:numPr>
          <w:ilvl w:val="0"/>
          <w:numId w:val="5"/>
        </w:numPr>
        <w:ind w:firstLineChars="0"/>
      </w:pPr>
      <w:r w:rsidRPr="00D9705D">
        <w:rPr>
          <w:noProof/>
        </w:rPr>
        <w:t>场地修复方案设计</w:t>
      </w:r>
    </w:p>
    <w:p w:rsidR="001E6D58" w:rsidRDefault="00AA3CE0">
      <w:pPr>
        <w:numPr>
          <w:ilvl w:val="1"/>
          <w:numId w:val="5"/>
        </w:numPr>
        <w:ind w:firstLineChars="0"/>
      </w:pPr>
      <w:r w:rsidRPr="00D9705D">
        <w:rPr>
          <w:noProof/>
        </w:rPr>
        <w:t>修复方案的总体技术路线</w:t>
      </w:r>
    </w:p>
    <w:p w:rsidR="001E6D58" w:rsidRDefault="00AA3CE0">
      <w:pPr>
        <w:numPr>
          <w:ilvl w:val="1"/>
          <w:numId w:val="5"/>
        </w:numPr>
        <w:ind w:firstLineChars="0"/>
      </w:pPr>
      <w:r w:rsidRPr="00D9705D">
        <w:rPr>
          <w:noProof/>
        </w:rPr>
        <w:t>各修复技术应用规模</w:t>
      </w:r>
    </w:p>
    <w:p w:rsidR="001E6D58" w:rsidRDefault="00AA3CE0">
      <w:pPr>
        <w:numPr>
          <w:ilvl w:val="1"/>
          <w:numId w:val="5"/>
        </w:numPr>
        <w:ind w:firstLineChars="0"/>
      </w:pPr>
      <w:r w:rsidRPr="00D9705D">
        <w:rPr>
          <w:noProof/>
        </w:rPr>
        <w:t>土壤修复方案</w:t>
      </w:r>
    </w:p>
    <w:p w:rsidR="001E6D58" w:rsidRDefault="00AA3CE0">
      <w:pPr>
        <w:numPr>
          <w:ilvl w:val="2"/>
          <w:numId w:val="5"/>
        </w:numPr>
        <w:ind w:firstLineChars="0"/>
      </w:pPr>
      <w:r w:rsidRPr="00D9705D">
        <w:rPr>
          <w:noProof/>
        </w:rPr>
        <w:t>工艺流程</w:t>
      </w:r>
    </w:p>
    <w:p w:rsidR="001E6D58" w:rsidRDefault="00AA3CE0">
      <w:pPr>
        <w:numPr>
          <w:ilvl w:val="2"/>
          <w:numId w:val="5"/>
        </w:numPr>
        <w:ind w:firstLineChars="0"/>
      </w:pPr>
      <w:r w:rsidRPr="00D9705D">
        <w:rPr>
          <w:noProof/>
        </w:rPr>
        <w:t>修复方案</w:t>
      </w:r>
    </w:p>
    <w:p w:rsidR="001E6D58" w:rsidRDefault="00AA3CE0">
      <w:pPr>
        <w:numPr>
          <w:ilvl w:val="2"/>
          <w:numId w:val="5"/>
        </w:numPr>
        <w:ind w:firstLineChars="0"/>
      </w:pPr>
      <w:r w:rsidRPr="00D9705D">
        <w:rPr>
          <w:noProof/>
        </w:rPr>
        <w:t>周期与成本</w:t>
      </w:r>
    </w:p>
    <w:p w:rsidR="001E6D58" w:rsidRDefault="00AA3CE0">
      <w:pPr>
        <w:numPr>
          <w:ilvl w:val="1"/>
          <w:numId w:val="5"/>
        </w:numPr>
        <w:ind w:firstLineChars="0"/>
      </w:pPr>
      <w:r w:rsidRPr="00D9705D">
        <w:rPr>
          <w:noProof/>
        </w:rPr>
        <w:t>地下水修复方案</w:t>
      </w:r>
    </w:p>
    <w:p w:rsidR="001E6D58" w:rsidRDefault="00AA3CE0">
      <w:pPr>
        <w:numPr>
          <w:ilvl w:val="2"/>
          <w:numId w:val="5"/>
        </w:numPr>
        <w:ind w:firstLineChars="0"/>
      </w:pPr>
      <w:r w:rsidRPr="00D9705D">
        <w:rPr>
          <w:noProof/>
        </w:rPr>
        <w:t>工艺流程</w:t>
      </w:r>
    </w:p>
    <w:p w:rsidR="001E6D58" w:rsidRDefault="00AA3CE0">
      <w:pPr>
        <w:numPr>
          <w:ilvl w:val="2"/>
          <w:numId w:val="5"/>
        </w:numPr>
        <w:ind w:firstLineChars="0"/>
      </w:pPr>
      <w:r w:rsidRPr="00D9705D">
        <w:rPr>
          <w:noProof/>
        </w:rPr>
        <w:t>修复方案</w:t>
      </w:r>
    </w:p>
    <w:p w:rsidR="001E6D58" w:rsidRDefault="00AA3CE0">
      <w:pPr>
        <w:numPr>
          <w:ilvl w:val="2"/>
          <w:numId w:val="5"/>
        </w:numPr>
        <w:ind w:firstLineChars="0"/>
      </w:pPr>
      <w:r w:rsidRPr="00D9705D">
        <w:rPr>
          <w:noProof/>
        </w:rPr>
        <w:t>周期与成本</w:t>
      </w:r>
    </w:p>
    <w:p w:rsidR="001E6D58" w:rsidRDefault="00AA3CE0">
      <w:pPr>
        <w:numPr>
          <w:ilvl w:val="0"/>
          <w:numId w:val="5"/>
        </w:numPr>
        <w:ind w:firstLineChars="0"/>
      </w:pPr>
      <w:r w:rsidRPr="00D9705D">
        <w:rPr>
          <w:noProof/>
        </w:rPr>
        <w:t>结论与建议</w:t>
      </w:r>
    </w:p>
    <w:p w:rsidR="001E6D58" w:rsidRDefault="00AA3CE0">
      <w:pPr>
        <w:numPr>
          <w:ilvl w:val="1"/>
          <w:numId w:val="5"/>
        </w:numPr>
        <w:ind w:firstLineChars="0"/>
      </w:pPr>
      <w:r w:rsidRPr="00D9705D">
        <w:rPr>
          <w:noProof/>
        </w:rPr>
        <w:t>结论</w:t>
      </w:r>
    </w:p>
    <w:p w:rsidR="001E6D58" w:rsidRDefault="00AA3CE0">
      <w:pPr>
        <w:numPr>
          <w:ilvl w:val="1"/>
          <w:numId w:val="5"/>
        </w:numPr>
        <w:ind w:firstLineChars="0"/>
      </w:pPr>
      <w:r w:rsidRPr="00D9705D">
        <w:rPr>
          <w:noProof/>
        </w:rPr>
        <w:t>问题与建议</w:t>
      </w:r>
    </w:p>
    <w:p w:rsidR="00AA3CE0" w:rsidRPr="00D9705D" w:rsidRDefault="00AA3CE0" w:rsidP="00A85545">
      <w:pPr>
        <w:spacing w:before="156"/>
        <w:ind w:firstLine="420"/>
        <w:rPr>
          <w:sz w:val="21"/>
          <w:szCs w:val="24"/>
        </w:rPr>
      </w:pPr>
    </w:p>
    <w:p w:rsidR="00AA3CE0" w:rsidRPr="00D9705D" w:rsidRDefault="00AA3CE0" w:rsidP="00A85545">
      <w:pPr>
        <w:spacing w:before="156"/>
        <w:ind w:firstLine="420"/>
        <w:rPr>
          <w:sz w:val="21"/>
          <w:szCs w:val="24"/>
        </w:rPr>
      </w:pPr>
    </w:p>
    <w:p w:rsidR="00AA3CE0" w:rsidRPr="00D9705D" w:rsidRDefault="00AA3CE0" w:rsidP="00A85545">
      <w:pPr>
        <w:spacing w:before="156"/>
        <w:ind w:firstLine="420"/>
        <w:rPr>
          <w:sz w:val="21"/>
          <w:szCs w:val="24"/>
        </w:rPr>
      </w:pPr>
    </w:p>
    <w:p w:rsidR="00AA3CE0" w:rsidRPr="00D9705D" w:rsidRDefault="00AA3CE0" w:rsidP="00A85545">
      <w:pPr>
        <w:spacing w:before="156"/>
        <w:ind w:firstLine="422"/>
        <w:outlineLvl w:val="1"/>
        <w:rPr>
          <w:b/>
          <w:sz w:val="21"/>
          <w:szCs w:val="24"/>
        </w:rPr>
        <w:sectPr w:rsidR="00AA3CE0" w:rsidRPr="00D9705D">
          <w:pgSz w:w="11906" w:h="16838"/>
          <w:pgMar w:top="1134" w:right="1134" w:bottom="1134" w:left="1134" w:header="851" w:footer="992" w:gutter="0"/>
          <w:cols w:space="425"/>
          <w:docGrid w:type="lines" w:linePitch="312"/>
        </w:sectPr>
      </w:pPr>
    </w:p>
    <w:p w:rsidR="00830EB5" w:rsidRPr="00D9705D" w:rsidRDefault="002E4160" w:rsidP="00BE6E31">
      <w:pPr>
        <w:pStyle w:val="2"/>
      </w:pPr>
      <w:bookmarkStart w:id="113" w:name="_Toc408905379"/>
      <w:r w:rsidRPr="00D9705D">
        <w:lastRenderedPageBreak/>
        <w:t>附件</w:t>
      </w:r>
      <w:r w:rsidRPr="00D9705D">
        <w:t>2.</w:t>
      </w:r>
      <w:r w:rsidR="006E7F9C">
        <w:rPr>
          <w:rFonts w:hint="eastAsia"/>
        </w:rPr>
        <w:t>4</w:t>
      </w:r>
      <w:r w:rsidRPr="00D9705D">
        <w:t>：环境</w:t>
      </w:r>
      <w:r w:rsidR="00DD4643">
        <w:rPr>
          <w:rFonts w:hint="eastAsia"/>
        </w:rPr>
        <w:t>和社会</w:t>
      </w:r>
      <w:r w:rsidRPr="00D9705D">
        <w:t>管理计划</w:t>
      </w:r>
      <w:r w:rsidR="00C97097" w:rsidRPr="00D9705D">
        <w:rPr>
          <w:rFonts w:hint="eastAsia"/>
        </w:rPr>
        <w:t>提纲</w:t>
      </w:r>
      <w:bookmarkEnd w:id="113"/>
    </w:p>
    <w:p w:rsidR="00AB6E97" w:rsidRPr="00A90619" w:rsidRDefault="00AB6E97" w:rsidP="00C97097">
      <w:pPr>
        <w:pStyle w:val="a7"/>
        <w:numPr>
          <w:ilvl w:val="0"/>
          <w:numId w:val="3"/>
        </w:numPr>
        <w:ind w:firstLineChars="0"/>
      </w:pPr>
      <w:bookmarkStart w:id="114" w:name="OLE_LINK94"/>
      <w:r w:rsidRPr="00A90619">
        <w:rPr>
          <w:rFonts w:hint="eastAsia"/>
        </w:rPr>
        <w:t>环境</w:t>
      </w:r>
      <w:r w:rsidR="00DD4643">
        <w:rPr>
          <w:rFonts w:hint="eastAsia"/>
        </w:rPr>
        <w:t>和社会</w:t>
      </w:r>
      <w:r w:rsidRPr="00A90619">
        <w:rPr>
          <w:rFonts w:hint="eastAsia"/>
        </w:rPr>
        <w:t>管理计划目的和编制依据</w:t>
      </w:r>
    </w:p>
    <w:p w:rsidR="00C97097" w:rsidRPr="00A90619" w:rsidRDefault="00C97097" w:rsidP="00C97097">
      <w:pPr>
        <w:pStyle w:val="a7"/>
        <w:numPr>
          <w:ilvl w:val="0"/>
          <w:numId w:val="3"/>
        </w:numPr>
        <w:ind w:firstLineChars="0"/>
      </w:pPr>
      <w:r w:rsidRPr="00A90619">
        <w:rPr>
          <w:rFonts w:hint="eastAsia"/>
        </w:rPr>
        <w:t>环境</w:t>
      </w:r>
      <w:r w:rsidR="00BE2E27" w:rsidRPr="00A90619">
        <w:rPr>
          <w:rFonts w:hint="eastAsia"/>
        </w:rPr>
        <w:t>/</w:t>
      </w:r>
      <w:r w:rsidR="00BE2E27" w:rsidRPr="00A90619">
        <w:rPr>
          <w:rFonts w:hint="eastAsia"/>
        </w:rPr>
        <w:t>社会</w:t>
      </w:r>
      <w:r w:rsidRPr="00A90619">
        <w:rPr>
          <w:rFonts w:hint="eastAsia"/>
        </w:rPr>
        <w:t>影响与缓解措施</w:t>
      </w:r>
    </w:p>
    <w:p w:rsidR="00C97097" w:rsidRPr="00A90619" w:rsidRDefault="00FA41E1" w:rsidP="00C97097">
      <w:pPr>
        <w:pStyle w:val="a7"/>
        <w:numPr>
          <w:ilvl w:val="1"/>
          <w:numId w:val="3"/>
        </w:numPr>
        <w:ind w:firstLineChars="0"/>
      </w:pPr>
      <w:r w:rsidRPr="00A90619">
        <w:rPr>
          <w:rFonts w:hint="eastAsia"/>
        </w:rPr>
        <w:t>环境</w:t>
      </w:r>
      <w:r w:rsidR="00BE2E27" w:rsidRPr="00A90619">
        <w:rPr>
          <w:rFonts w:hint="eastAsia"/>
        </w:rPr>
        <w:t>/</w:t>
      </w:r>
      <w:r w:rsidR="00BE2E27" w:rsidRPr="00A90619">
        <w:rPr>
          <w:rFonts w:hint="eastAsia"/>
        </w:rPr>
        <w:t>社会</w:t>
      </w:r>
      <w:r w:rsidRPr="00A90619">
        <w:rPr>
          <w:rFonts w:hint="eastAsia"/>
        </w:rPr>
        <w:t>影响因素识别</w:t>
      </w:r>
    </w:p>
    <w:p w:rsidR="00C97097" w:rsidRPr="00D9705D" w:rsidRDefault="00C97097" w:rsidP="00C97097">
      <w:pPr>
        <w:pStyle w:val="a7"/>
        <w:numPr>
          <w:ilvl w:val="1"/>
          <w:numId w:val="3"/>
        </w:numPr>
        <w:ind w:firstLineChars="0"/>
      </w:pPr>
      <w:r w:rsidRPr="00D9705D">
        <w:rPr>
          <w:rFonts w:hint="eastAsia"/>
        </w:rPr>
        <w:t>缓解措施</w:t>
      </w:r>
    </w:p>
    <w:p w:rsidR="00C97097" w:rsidRPr="00D9705D" w:rsidRDefault="00C97097" w:rsidP="00FA41E1">
      <w:pPr>
        <w:pStyle w:val="a7"/>
        <w:numPr>
          <w:ilvl w:val="0"/>
          <w:numId w:val="3"/>
        </w:numPr>
        <w:ind w:firstLineChars="0"/>
      </w:pPr>
      <w:r w:rsidRPr="00D9705D">
        <w:rPr>
          <w:rFonts w:hint="eastAsia"/>
        </w:rPr>
        <w:t>环境</w:t>
      </w:r>
      <w:r w:rsidR="00DD4643">
        <w:rPr>
          <w:rFonts w:hint="eastAsia"/>
        </w:rPr>
        <w:t>和社会</w:t>
      </w:r>
      <w:r w:rsidRPr="00D9705D">
        <w:rPr>
          <w:rFonts w:hint="eastAsia"/>
        </w:rPr>
        <w:t>监理计划</w:t>
      </w:r>
    </w:p>
    <w:p w:rsidR="00C97097" w:rsidRDefault="00BE2E27" w:rsidP="00FA41E1">
      <w:pPr>
        <w:pStyle w:val="a7"/>
        <w:numPr>
          <w:ilvl w:val="0"/>
          <w:numId w:val="3"/>
        </w:numPr>
        <w:ind w:firstLineChars="0"/>
      </w:pPr>
      <w:r w:rsidRPr="00D9705D">
        <w:rPr>
          <w:rFonts w:hint="eastAsia"/>
        </w:rPr>
        <w:t>修复</w:t>
      </w:r>
      <w:r w:rsidR="00C97097" w:rsidRPr="00D9705D">
        <w:rPr>
          <w:rFonts w:hint="eastAsia"/>
        </w:rPr>
        <w:t>验收计划</w:t>
      </w:r>
    </w:p>
    <w:p w:rsidR="00246D6C" w:rsidRPr="00D9705D" w:rsidRDefault="00246D6C" w:rsidP="00246D6C">
      <w:pPr>
        <w:pStyle w:val="a7"/>
        <w:numPr>
          <w:ilvl w:val="0"/>
          <w:numId w:val="3"/>
        </w:numPr>
        <w:ind w:firstLineChars="0"/>
      </w:pPr>
      <w:r w:rsidRPr="00D9705D">
        <w:rPr>
          <w:rFonts w:hint="eastAsia"/>
        </w:rPr>
        <w:t>机构设置与职责</w:t>
      </w:r>
    </w:p>
    <w:p w:rsidR="00246D6C" w:rsidRPr="00D9705D" w:rsidRDefault="00246D6C" w:rsidP="00246D6C">
      <w:pPr>
        <w:pStyle w:val="a7"/>
        <w:numPr>
          <w:ilvl w:val="1"/>
          <w:numId w:val="3"/>
        </w:numPr>
        <w:ind w:firstLineChars="0"/>
      </w:pPr>
      <w:r w:rsidRPr="00D9705D">
        <w:rPr>
          <w:rFonts w:hint="eastAsia"/>
        </w:rPr>
        <w:t>机构设置</w:t>
      </w:r>
    </w:p>
    <w:p w:rsidR="00A22A64" w:rsidRDefault="00246D6C">
      <w:pPr>
        <w:pStyle w:val="a7"/>
        <w:numPr>
          <w:ilvl w:val="1"/>
          <w:numId w:val="3"/>
        </w:numPr>
        <w:ind w:firstLineChars="0"/>
      </w:pPr>
      <w:r w:rsidRPr="00D9705D">
        <w:rPr>
          <w:rFonts w:hint="eastAsia"/>
        </w:rPr>
        <w:t>机构职责</w:t>
      </w:r>
    </w:p>
    <w:p w:rsidR="00C97097" w:rsidRPr="00D9705D" w:rsidRDefault="00C97097" w:rsidP="00C97097">
      <w:pPr>
        <w:pStyle w:val="a7"/>
        <w:numPr>
          <w:ilvl w:val="0"/>
          <w:numId w:val="3"/>
        </w:numPr>
        <w:ind w:firstLineChars="0"/>
      </w:pPr>
      <w:r w:rsidRPr="00D9705D">
        <w:rPr>
          <w:rFonts w:hint="eastAsia"/>
        </w:rPr>
        <w:t>培训</w:t>
      </w:r>
      <w:r w:rsidR="00244348" w:rsidRPr="00D9705D">
        <w:rPr>
          <w:rFonts w:hint="eastAsia"/>
        </w:rPr>
        <w:t>计划</w:t>
      </w:r>
    </w:p>
    <w:p w:rsidR="00FA41E1" w:rsidRPr="00D9705D" w:rsidRDefault="00FA41E1" w:rsidP="00FA41E1">
      <w:pPr>
        <w:pStyle w:val="a7"/>
        <w:numPr>
          <w:ilvl w:val="0"/>
          <w:numId w:val="3"/>
        </w:numPr>
        <w:ind w:firstLineChars="0"/>
      </w:pPr>
      <w:r w:rsidRPr="00D9705D">
        <w:rPr>
          <w:rFonts w:hint="eastAsia"/>
        </w:rPr>
        <w:t>公众咨询和信息公开</w:t>
      </w:r>
    </w:p>
    <w:p w:rsidR="00FF3086" w:rsidRPr="00D9705D" w:rsidRDefault="00FF3086" w:rsidP="00FF3086">
      <w:pPr>
        <w:pStyle w:val="a7"/>
        <w:numPr>
          <w:ilvl w:val="1"/>
          <w:numId w:val="3"/>
        </w:numPr>
        <w:ind w:firstLineChars="0"/>
      </w:pPr>
      <w:r w:rsidRPr="00D9705D">
        <w:rPr>
          <w:rFonts w:hint="eastAsia"/>
        </w:rPr>
        <w:t>公众咨询</w:t>
      </w:r>
    </w:p>
    <w:p w:rsidR="00FF3086" w:rsidRPr="00D9705D" w:rsidRDefault="00FF3086" w:rsidP="00FF3086">
      <w:pPr>
        <w:pStyle w:val="a7"/>
        <w:numPr>
          <w:ilvl w:val="1"/>
          <w:numId w:val="3"/>
        </w:numPr>
        <w:ind w:firstLineChars="0"/>
      </w:pPr>
      <w:r w:rsidRPr="00D9705D">
        <w:rPr>
          <w:rFonts w:hint="eastAsia"/>
        </w:rPr>
        <w:t>信息公开</w:t>
      </w:r>
    </w:p>
    <w:p w:rsidR="00FF3086" w:rsidRPr="00D9705D" w:rsidRDefault="00FF3086" w:rsidP="00FF3086">
      <w:pPr>
        <w:pStyle w:val="a7"/>
        <w:numPr>
          <w:ilvl w:val="1"/>
          <w:numId w:val="3"/>
        </w:numPr>
        <w:ind w:firstLineChars="0"/>
      </w:pPr>
      <w:r w:rsidRPr="00D9705D">
        <w:rPr>
          <w:rFonts w:hint="eastAsia"/>
        </w:rPr>
        <w:t>申诉和抱怨机制</w:t>
      </w:r>
    </w:p>
    <w:p w:rsidR="00C97097" w:rsidRPr="00D9705D" w:rsidRDefault="00C97097" w:rsidP="00C97097">
      <w:pPr>
        <w:pStyle w:val="a7"/>
        <w:numPr>
          <w:ilvl w:val="0"/>
          <w:numId w:val="3"/>
        </w:numPr>
        <w:ind w:firstLineChars="0"/>
      </w:pPr>
      <w:r w:rsidRPr="00D9705D">
        <w:rPr>
          <w:rFonts w:hint="eastAsia"/>
        </w:rPr>
        <w:t>进度安排和费用估算</w:t>
      </w:r>
    </w:p>
    <w:p w:rsidR="00C97097" w:rsidRPr="00D9705D" w:rsidRDefault="00C97097" w:rsidP="00C97097">
      <w:pPr>
        <w:pStyle w:val="a7"/>
        <w:numPr>
          <w:ilvl w:val="1"/>
          <w:numId w:val="3"/>
        </w:numPr>
        <w:ind w:firstLineChars="0"/>
      </w:pPr>
      <w:r w:rsidRPr="00D9705D">
        <w:rPr>
          <w:rFonts w:hint="eastAsia"/>
        </w:rPr>
        <w:t>进度安排</w:t>
      </w:r>
    </w:p>
    <w:p w:rsidR="00C97097" w:rsidRPr="00D9705D" w:rsidRDefault="00C97097" w:rsidP="00C97097">
      <w:pPr>
        <w:pStyle w:val="a7"/>
        <w:numPr>
          <w:ilvl w:val="1"/>
          <w:numId w:val="3"/>
        </w:numPr>
        <w:ind w:firstLineChars="0"/>
      </w:pPr>
      <w:r w:rsidRPr="00D9705D">
        <w:rPr>
          <w:rFonts w:hint="eastAsia"/>
        </w:rPr>
        <w:t>费用估算</w:t>
      </w:r>
    </w:p>
    <w:bookmarkEnd w:id="114"/>
    <w:p w:rsidR="005E7323" w:rsidRPr="00D9705D" w:rsidRDefault="005E7323" w:rsidP="00A85545">
      <w:pPr>
        <w:spacing w:before="163" w:after="163"/>
        <w:ind w:firstLine="480"/>
      </w:pPr>
    </w:p>
    <w:p w:rsidR="00FB3AA9" w:rsidRPr="00D9705D" w:rsidRDefault="00FB3AA9" w:rsidP="00A85545">
      <w:pPr>
        <w:spacing w:before="163" w:after="163"/>
        <w:ind w:firstLine="480"/>
        <w:sectPr w:rsidR="00FB3AA9" w:rsidRPr="00D9705D" w:rsidSect="005E7323">
          <w:pgSz w:w="11906" w:h="16838"/>
          <w:pgMar w:top="1134" w:right="1134" w:bottom="1134" w:left="1134" w:header="851" w:footer="992" w:gutter="0"/>
          <w:cols w:space="425"/>
          <w:docGrid w:type="lines" w:linePitch="326"/>
        </w:sectPr>
      </w:pPr>
    </w:p>
    <w:p w:rsidR="00DA4C55" w:rsidRDefault="00263257" w:rsidP="00637C3C">
      <w:pPr>
        <w:pStyle w:val="3"/>
      </w:pPr>
      <w:bookmarkStart w:id="115" w:name="_Toc408905380"/>
      <w:r w:rsidRPr="00D9705D">
        <w:rPr>
          <w:rFonts w:hint="eastAsia"/>
          <w:noProof/>
        </w:rPr>
        <w:lastRenderedPageBreak/>
        <w:t>附件</w:t>
      </w:r>
      <w:r w:rsidR="00561E05" w:rsidRPr="00D9705D">
        <w:rPr>
          <w:rFonts w:hint="eastAsia"/>
          <w:noProof/>
        </w:rPr>
        <w:t>2.</w:t>
      </w:r>
      <w:r w:rsidR="006E7F9C">
        <w:rPr>
          <w:rFonts w:hint="eastAsia"/>
          <w:noProof/>
        </w:rPr>
        <w:t>4</w:t>
      </w:r>
      <w:r w:rsidR="00561E05" w:rsidRPr="00D9705D">
        <w:rPr>
          <w:rFonts w:hint="eastAsia"/>
          <w:noProof/>
        </w:rPr>
        <w:t>.1</w:t>
      </w:r>
      <w:r w:rsidR="00B86BD0">
        <w:rPr>
          <w:rFonts w:hint="eastAsia"/>
          <w:noProof/>
        </w:rPr>
        <w:t>：</w:t>
      </w:r>
      <w:r w:rsidR="002A1FD2">
        <w:rPr>
          <w:rFonts w:hint="eastAsia"/>
          <w:noProof/>
        </w:rPr>
        <w:t>场地治理</w:t>
      </w:r>
      <w:r w:rsidR="00DC6CA2" w:rsidRPr="00D9705D">
        <w:rPr>
          <w:rFonts w:hint="eastAsia"/>
        </w:rPr>
        <w:t>潜在</w:t>
      </w:r>
      <w:r w:rsidR="00253F18" w:rsidRPr="00D9705D">
        <w:rPr>
          <w:rFonts w:hint="eastAsia"/>
        </w:rPr>
        <w:t>环境</w:t>
      </w:r>
      <w:r w:rsidR="00253F18" w:rsidRPr="00D9705D">
        <w:rPr>
          <w:rFonts w:hint="eastAsia"/>
        </w:rPr>
        <w:t>/</w:t>
      </w:r>
      <w:r w:rsidR="00253F18" w:rsidRPr="00D9705D">
        <w:rPr>
          <w:rFonts w:hint="eastAsia"/>
        </w:rPr>
        <w:t>社会</w:t>
      </w:r>
      <w:r w:rsidR="00561E05" w:rsidRPr="00D9705D">
        <w:rPr>
          <w:rFonts w:hint="eastAsia"/>
        </w:rPr>
        <w:t>影响</w:t>
      </w:r>
      <w:r w:rsidR="00253F18" w:rsidRPr="00D9705D">
        <w:rPr>
          <w:rFonts w:hint="eastAsia"/>
        </w:rPr>
        <w:t>和</w:t>
      </w:r>
      <w:r w:rsidR="002E4160" w:rsidRPr="00D9705D">
        <w:t>缓解措施</w:t>
      </w:r>
      <w:bookmarkEnd w:id="115"/>
    </w:p>
    <w:tbl>
      <w:tblPr>
        <w:tblStyle w:val="af0"/>
        <w:tblW w:w="5000" w:type="pct"/>
        <w:tblLook w:val="04A0" w:firstRow="1" w:lastRow="0" w:firstColumn="1" w:lastColumn="0" w:noHBand="0" w:noVBand="1"/>
      </w:tblPr>
      <w:tblGrid>
        <w:gridCol w:w="535"/>
        <w:gridCol w:w="1390"/>
        <w:gridCol w:w="4421"/>
        <w:gridCol w:w="5104"/>
        <w:gridCol w:w="707"/>
        <w:gridCol w:w="710"/>
        <w:gridCol w:w="565"/>
        <w:gridCol w:w="1354"/>
      </w:tblGrid>
      <w:tr w:rsidR="00305BAC" w:rsidRPr="00D53C7E" w:rsidTr="001B2BD9">
        <w:tc>
          <w:tcPr>
            <w:tcW w:w="651" w:type="pct"/>
            <w:gridSpan w:val="2"/>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子项目活动</w:t>
            </w:r>
          </w:p>
        </w:tc>
        <w:tc>
          <w:tcPr>
            <w:tcW w:w="1495" w:type="pct"/>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潜在影响</w:t>
            </w:r>
          </w:p>
        </w:tc>
        <w:tc>
          <w:tcPr>
            <w:tcW w:w="1726" w:type="pct"/>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缓解措施</w:t>
            </w:r>
          </w:p>
        </w:tc>
        <w:tc>
          <w:tcPr>
            <w:tcW w:w="479" w:type="pct"/>
            <w:gridSpan w:val="2"/>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执行机构</w:t>
            </w:r>
          </w:p>
        </w:tc>
        <w:tc>
          <w:tcPr>
            <w:tcW w:w="649" w:type="pct"/>
            <w:gridSpan w:val="2"/>
          </w:tcPr>
          <w:p w:rsidR="00305BAC" w:rsidRPr="0027768C" w:rsidRDefault="00305BAC" w:rsidP="000D6D2B">
            <w:pPr>
              <w:spacing w:line="240" w:lineRule="auto"/>
              <w:ind w:firstLineChars="0" w:firstLine="0"/>
              <w:jc w:val="center"/>
              <w:rPr>
                <w:b/>
                <w:sz w:val="20"/>
                <w:szCs w:val="20"/>
              </w:rPr>
            </w:pPr>
            <w:r w:rsidRPr="0027768C">
              <w:rPr>
                <w:rFonts w:hint="eastAsia"/>
                <w:b/>
                <w:sz w:val="20"/>
                <w:szCs w:val="20"/>
              </w:rPr>
              <w:t>监督机构</w:t>
            </w:r>
          </w:p>
        </w:tc>
      </w:tr>
      <w:tr w:rsidR="00305BAC" w:rsidRPr="00D53C7E" w:rsidTr="0027768C">
        <w:tc>
          <w:tcPr>
            <w:tcW w:w="5000" w:type="pct"/>
            <w:gridSpan w:val="8"/>
            <w:shd w:val="clear" w:color="auto" w:fill="F2F2F2" w:themeFill="background1" w:themeFillShade="F2"/>
          </w:tcPr>
          <w:p w:rsidR="00305BAC" w:rsidRPr="00305BAC" w:rsidRDefault="00305BAC" w:rsidP="00994CB8">
            <w:pPr>
              <w:spacing w:line="240" w:lineRule="auto"/>
              <w:ind w:firstLineChars="0" w:firstLine="0"/>
              <w:jc w:val="center"/>
              <w:rPr>
                <w:b/>
                <w:sz w:val="20"/>
                <w:szCs w:val="20"/>
              </w:rPr>
            </w:pPr>
            <w:r w:rsidRPr="00305BAC">
              <w:rPr>
                <w:rFonts w:hint="eastAsia"/>
                <w:b/>
                <w:sz w:val="20"/>
                <w:szCs w:val="20"/>
              </w:rPr>
              <w:t>Ⅰ二次环境污染</w:t>
            </w:r>
          </w:p>
        </w:tc>
      </w:tr>
      <w:tr w:rsidR="00305BAC" w:rsidRPr="00D53C7E" w:rsidTr="001B2BD9">
        <w:tc>
          <w:tcPr>
            <w:tcW w:w="651" w:type="pct"/>
            <w:gridSpan w:val="2"/>
            <w:vAlign w:val="center"/>
          </w:tcPr>
          <w:p w:rsidR="00305BAC" w:rsidRDefault="00305BAC" w:rsidP="0027768C">
            <w:pPr>
              <w:spacing w:line="240" w:lineRule="auto"/>
              <w:ind w:firstLineChars="0" w:firstLine="0"/>
              <w:jc w:val="center"/>
              <w:rPr>
                <w:sz w:val="20"/>
                <w:szCs w:val="20"/>
              </w:rPr>
            </w:pPr>
            <w:r>
              <w:rPr>
                <w:rFonts w:hint="eastAsia"/>
                <w:sz w:val="20"/>
                <w:szCs w:val="20"/>
              </w:rPr>
              <w:t>建筑物拆除</w:t>
            </w:r>
          </w:p>
        </w:tc>
        <w:tc>
          <w:tcPr>
            <w:tcW w:w="1495" w:type="pct"/>
          </w:tcPr>
          <w:p w:rsidR="001E6D58" w:rsidRDefault="00305BAC">
            <w:pPr>
              <w:pStyle w:val="a7"/>
              <w:numPr>
                <w:ilvl w:val="0"/>
                <w:numId w:val="10"/>
              </w:numPr>
              <w:spacing w:line="240" w:lineRule="auto"/>
              <w:ind w:firstLineChars="0"/>
              <w:jc w:val="left"/>
              <w:rPr>
                <w:sz w:val="20"/>
                <w:szCs w:val="20"/>
              </w:rPr>
            </w:pPr>
            <w:r>
              <w:rPr>
                <w:rFonts w:hint="eastAsia"/>
                <w:sz w:val="20"/>
                <w:szCs w:val="20"/>
              </w:rPr>
              <w:t>扬尘</w:t>
            </w:r>
          </w:p>
          <w:p w:rsidR="001E6D58" w:rsidRDefault="00305BAC">
            <w:pPr>
              <w:pStyle w:val="a7"/>
              <w:numPr>
                <w:ilvl w:val="0"/>
                <w:numId w:val="10"/>
              </w:numPr>
              <w:spacing w:line="240" w:lineRule="auto"/>
              <w:ind w:firstLineChars="0"/>
              <w:jc w:val="left"/>
              <w:rPr>
                <w:sz w:val="20"/>
                <w:szCs w:val="20"/>
              </w:rPr>
            </w:pPr>
            <w:r>
              <w:rPr>
                <w:rFonts w:hint="eastAsia"/>
                <w:sz w:val="20"/>
                <w:szCs w:val="20"/>
              </w:rPr>
              <w:t>噪声</w:t>
            </w:r>
          </w:p>
          <w:p w:rsidR="001E6D58" w:rsidRDefault="00305BAC">
            <w:pPr>
              <w:pStyle w:val="a7"/>
              <w:numPr>
                <w:ilvl w:val="0"/>
                <w:numId w:val="10"/>
              </w:numPr>
              <w:spacing w:line="240" w:lineRule="auto"/>
              <w:ind w:firstLineChars="0"/>
              <w:jc w:val="left"/>
              <w:rPr>
                <w:sz w:val="20"/>
                <w:szCs w:val="20"/>
              </w:rPr>
            </w:pPr>
            <w:r>
              <w:rPr>
                <w:rFonts w:hint="eastAsia"/>
                <w:sz w:val="20"/>
                <w:szCs w:val="20"/>
              </w:rPr>
              <w:t>固体废物</w:t>
            </w:r>
          </w:p>
          <w:p w:rsidR="001E6D58" w:rsidRDefault="00305BAC">
            <w:pPr>
              <w:pStyle w:val="a7"/>
              <w:numPr>
                <w:ilvl w:val="0"/>
                <w:numId w:val="10"/>
              </w:numPr>
              <w:spacing w:line="240" w:lineRule="auto"/>
              <w:ind w:firstLineChars="0"/>
              <w:jc w:val="left"/>
              <w:rPr>
                <w:sz w:val="20"/>
                <w:szCs w:val="20"/>
              </w:rPr>
            </w:pPr>
            <w:r>
              <w:rPr>
                <w:rFonts w:hint="eastAsia"/>
                <w:sz w:val="20"/>
                <w:szCs w:val="20"/>
              </w:rPr>
              <w:t>机械尾气</w:t>
            </w:r>
          </w:p>
        </w:tc>
        <w:tc>
          <w:tcPr>
            <w:tcW w:w="1726" w:type="pct"/>
          </w:tcPr>
          <w:p w:rsidR="001E6D58" w:rsidRDefault="00305BAC">
            <w:pPr>
              <w:pStyle w:val="a7"/>
              <w:numPr>
                <w:ilvl w:val="0"/>
                <w:numId w:val="10"/>
              </w:numPr>
              <w:spacing w:line="240" w:lineRule="auto"/>
              <w:ind w:firstLineChars="0"/>
              <w:jc w:val="left"/>
              <w:rPr>
                <w:sz w:val="20"/>
                <w:szCs w:val="20"/>
              </w:rPr>
            </w:pPr>
            <w:r>
              <w:rPr>
                <w:rFonts w:hint="eastAsia"/>
                <w:sz w:val="20"/>
                <w:szCs w:val="20"/>
              </w:rPr>
              <w:t>向建筑物喷水，减少扬尘产生</w:t>
            </w:r>
          </w:p>
          <w:p w:rsidR="001E6D58" w:rsidRDefault="00305BAC">
            <w:pPr>
              <w:pStyle w:val="a7"/>
              <w:numPr>
                <w:ilvl w:val="0"/>
                <w:numId w:val="10"/>
              </w:numPr>
              <w:spacing w:line="240" w:lineRule="auto"/>
              <w:ind w:firstLineChars="0"/>
              <w:jc w:val="left"/>
              <w:rPr>
                <w:sz w:val="20"/>
                <w:szCs w:val="20"/>
              </w:rPr>
            </w:pPr>
            <w:r>
              <w:rPr>
                <w:noProof/>
                <w:kern w:val="0"/>
                <w:sz w:val="20"/>
                <w:szCs w:val="24"/>
              </w:rPr>
              <w:t>在施工场地周界</w:t>
            </w:r>
            <w:r>
              <w:rPr>
                <w:rFonts w:hint="eastAsia"/>
                <w:noProof/>
                <w:kern w:val="0"/>
                <w:sz w:val="20"/>
                <w:szCs w:val="24"/>
              </w:rPr>
              <w:t>设置</w:t>
            </w:r>
            <w:r w:rsidRPr="00D9705D">
              <w:rPr>
                <w:noProof/>
                <w:kern w:val="0"/>
                <w:sz w:val="20"/>
                <w:szCs w:val="24"/>
              </w:rPr>
              <w:t>隔声措施</w:t>
            </w:r>
            <w:r w:rsidR="00A22A64">
              <w:rPr>
                <w:rFonts w:hint="eastAsia"/>
                <w:noProof/>
                <w:kern w:val="0"/>
                <w:sz w:val="20"/>
                <w:szCs w:val="24"/>
              </w:rPr>
              <w:t>，</w:t>
            </w:r>
            <w:r w:rsidR="00E135A4">
              <w:rPr>
                <w:rFonts w:hint="eastAsia"/>
                <w:noProof/>
                <w:kern w:val="0"/>
                <w:sz w:val="20"/>
                <w:szCs w:val="24"/>
              </w:rPr>
              <w:t>合理</w:t>
            </w:r>
            <w:r>
              <w:rPr>
                <w:rFonts w:hint="eastAsia"/>
                <w:noProof/>
                <w:kern w:val="0"/>
                <w:sz w:val="20"/>
                <w:szCs w:val="24"/>
              </w:rPr>
              <w:t>安排施工时间</w:t>
            </w:r>
          </w:p>
          <w:p w:rsidR="001E6D58" w:rsidRDefault="00305BAC">
            <w:pPr>
              <w:pStyle w:val="a7"/>
              <w:numPr>
                <w:ilvl w:val="0"/>
                <w:numId w:val="10"/>
              </w:numPr>
              <w:spacing w:line="240" w:lineRule="auto"/>
              <w:ind w:firstLineChars="0"/>
              <w:jc w:val="left"/>
              <w:rPr>
                <w:sz w:val="20"/>
                <w:szCs w:val="20"/>
              </w:rPr>
            </w:pPr>
            <w:r w:rsidRPr="00D9705D">
              <w:rPr>
                <w:noProof/>
                <w:kern w:val="0"/>
                <w:sz w:val="20"/>
                <w:szCs w:val="24"/>
              </w:rPr>
              <w:t>尽量减少固体废物的堆存时间</w:t>
            </w:r>
            <w:r w:rsidR="00A22A64">
              <w:rPr>
                <w:rFonts w:hint="eastAsia"/>
                <w:noProof/>
                <w:kern w:val="0"/>
                <w:sz w:val="20"/>
                <w:szCs w:val="24"/>
              </w:rPr>
              <w:t>，</w:t>
            </w:r>
            <w:r w:rsidRPr="00D9705D">
              <w:rPr>
                <w:noProof/>
                <w:kern w:val="0"/>
                <w:sz w:val="20"/>
                <w:szCs w:val="24"/>
              </w:rPr>
              <w:t>暂时堆放要采取覆盖措施</w:t>
            </w:r>
          </w:p>
          <w:p w:rsidR="001E6D58" w:rsidRDefault="00305BAC">
            <w:pPr>
              <w:pStyle w:val="a7"/>
              <w:numPr>
                <w:ilvl w:val="0"/>
                <w:numId w:val="10"/>
              </w:numPr>
              <w:spacing w:line="240" w:lineRule="auto"/>
              <w:ind w:firstLineChars="0"/>
              <w:jc w:val="left"/>
              <w:rPr>
                <w:sz w:val="20"/>
                <w:szCs w:val="20"/>
              </w:rPr>
            </w:pPr>
            <w:r>
              <w:rPr>
                <w:rFonts w:hint="eastAsia"/>
                <w:sz w:val="20"/>
                <w:szCs w:val="20"/>
              </w:rPr>
              <w:t>施工机械应符合国家卫生防护标准</w:t>
            </w:r>
          </w:p>
        </w:tc>
        <w:tc>
          <w:tcPr>
            <w:tcW w:w="479" w:type="pct"/>
            <w:gridSpan w:val="2"/>
            <w:vAlign w:val="center"/>
          </w:tcPr>
          <w:p w:rsidR="00305BAC" w:rsidRDefault="00305BAC" w:rsidP="00BC63CC">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305BAC" w:rsidRDefault="00305BAC" w:rsidP="00BC63CC">
            <w:pPr>
              <w:spacing w:line="240" w:lineRule="auto"/>
              <w:ind w:firstLineChars="0" w:firstLine="0"/>
              <w:jc w:val="center"/>
              <w:rPr>
                <w:sz w:val="20"/>
                <w:szCs w:val="20"/>
              </w:rPr>
            </w:pPr>
            <w:r>
              <w:rPr>
                <w:rFonts w:hint="eastAsia"/>
                <w:sz w:val="20"/>
                <w:szCs w:val="20"/>
              </w:rPr>
              <w:t>环境监理公司、</w:t>
            </w:r>
            <w:r w:rsidR="00015CFA">
              <w:rPr>
                <w:rFonts w:hint="eastAsia"/>
                <w:sz w:val="20"/>
                <w:szCs w:val="20"/>
              </w:rPr>
              <w:t>环保部对外合作中心、省</w:t>
            </w:r>
            <w:r>
              <w:rPr>
                <w:rFonts w:hint="eastAsia"/>
                <w:sz w:val="20"/>
                <w:szCs w:val="20"/>
              </w:rPr>
              <w:t>项目办、</w:t>
            </w:r>
            <w:r w:rsidR="00015CFA">
              <w:rPr>
                <w:rFonts w:hint="eastAsia"/>
                <w:sz w:val="20"/>
                <w:szCs w:val="20"/>
              </w:rPr>
              <w:t>省</w:t>
            </w:r>
            <w:r>
              <w:rPr>
                <w:rFonts w:hint="eastAsia"/>
                <w:sz w:val="20"/>
                <w:szCs w:val="20"/>
              </w:rPr>
              <w:t>环保局</w:t>
            </w:r>
          </w:p>
        </w:tc>
      </w:tr>
      <w:tr w:rsidR="00015CFA" w:rsidRPr="00D53C7E" w:rsidTr="001B2BD9">
        <w:tc>
          <w:tcPr>
            <w:tcW w:w="651" w:type="pct"/>
            <w:gridSpan w:val="2"/>
            <w:vAlign w:val="center"/>
          </w:tcPr>
          <w:p w:rsidR="00015CFA" w:rsidRPr="00D53C7E" w:rsidRDefault="00015CFA" w:rsidP="0027768C">
            <w:pPr>
              <w:spacing w:line="240" w:lineRule="auto"/>
              <w:ind w:firstLineChars="0" w:firstLine="0"/>
              <w:jc w:val="center"/>
              <w:rPr>
                <w:sz w:val="20"/>
                <w:szCs w:val="20"/>
              </w:rPr>
            </w:pPr>
            <w:r>
              <w:rPr>
                <w:rFonts w:hint="eastAsia"/>
                <w:sz w:val="20"/>
                <w:szCs w:val="20"/>
              </w:rPr>
              <w:t>污染土壤清挖</w:t>
            </w:r>
          </w:p>
        </w:tc>
        <w:tc>
          <w:tcPr>
            <w:tcW w:w="1495" w:type="pct"/>
          </w:tcPr>
          <w:p w:rsidR="001E6D58" w:rsidRDefault="00015CFA">
            <w:pPr>
              <w:pStyle w:val="a7"/>
              <w:numPr>
                <w:ilvl w:val="0"/>
                <w:numId w:val="9"/>
              </w:numPr>
              <w:spacing w:line="240" w:lineRule="auto"/>
              <w:ind w:firstLineChars="0"/>
              <w:rPr>
                <w:sz w:val="20"/>
                <w:szCs w:val="20"/>
              </w:rPr>
            </w:pPr>
            <w:r>
              <w:rPr>
                <w:rFonts w:hint="eastAsia"/>
                <w:sz w:val="20"/>
                <w:szCs w:val="20"/>
              </w:rPr>
              <w:t>扬尘</w:t>
            </w:r>
          </w:p>
          <w:p w:rsidR="00015CFA" w:rsidRPr="00CF47A4" w:rsidRDefault="00015CFA" w:rsidP="00CF47A4">
            <w:pPr>
              <w:spacing w:line="240" w:lineRule="auto"/>
              <w:ind w:firstLineChars="0" w:firstLine="0"/>
              <w:rPr>
                <w:sz w:val="20"/>
                <w:szCs w:val="20"/>
              </w:rPr>
            </w:pPr>
          </w:p>
          <w:p w:rsidR="001E6D58" w:rsidRDefault="00015CFA">
            <w:pPr>
              <w:pStyle w:val="a7"/>
              <w:numPr>
                <w:ilvl w:val="0"/>
                <w:numId w:val="9"/>
              </w:numPr>
              <w:spacing w:line="240" w:lineRule="auto"/>
              <w:ind w:firstLineChars="0"/>
              <w:rPr>
                <w:sz w:val="20"/>
                <w:szCs w:val="20"/>
              </w:rPr>
            </w:pPr>
            <w:r>
              <w:rPr>
                <w:rFonts w:hint="eastAsia"/>
                <w:sz w:val="20"/>
                <w:szCs w:val="20"/>
              </w:rPr>
              <w:t>含污染物的挥发气体</w:t>
            </w:r>
          </w:p>
          <w:p w:rsidR="00015CFA" w:rsidRPr="00036F68" w:rsidRDefault="00015CFA" w:rsidP="00036F68">
            <w:pPr>
              <w:spacing w:line="240" w:lineRule="auto"/>
              <w:ind w:firstLineChars="0" w:firstLine="0"/>
              <w:rPr>
                <w:sz w:val="20"/>
                <w:szCs w:val="20"/>
              </w:rPr>
            </w:pPr>
          </w:p>
          <w:p w:rsidR="001E6D58" w:rsidRDefault="00015CFA">
            <w:pPr>
              <w:pStyle w:val="a7"/>
              <w:numPr>
                <w:ilvl w:val="0"/>
                <w:numId w:val="9"/>
              </w:numPr>
              <w:spacing w:line="240" w:lineRule="auto"/>
              <w:ind w:firstLineChars="0"/>
              <w:rPr>
                <w:sz w:val="20"/>
                <w:szCs w:val="20"/>
              </w:rPr>
            </w:pPr>
            <w:r>
              <w:rPr>
                <w:rFonts w:hint="eastAsia"/>
                <w:sz w:val="20"/>
                <w:szCs w:val="20"/>
              </w:rPr>
              <w:t>机械噪声</w:t>
            </w:r>
          </w:p>
          <w:p w:rsidR="001E6D58" w:rsidRDefault="00015CFA">
            <w:pPr>
              <w:pStyle w:val="a7"/>
              <w:numPr>
                <w:ilvl w:val="0"/>
                <w:numId w:val="9"/>
              </w:numPr>
              <w:spacing w:line="240" w:lineRule="auto"/>
              <w:ind w:firstLineChars="0"/>
              <w:rPr>
                <w:sz w:val="20"/>
                <w:szCs w:val="20"/>
              </w:rPr>
            </w:pPr>
            <w:r>
              <w:rPr>
                <w:rFonts w:hint="eastAsia"/>
                <w:sz w:val="20"/>
                <w:szCs w:val="20"/>
              </w:rPr>
              <w:t>机械尾气</w:t>
            </w:r>
          </w:p>
          <w:p w:rsidR="001E6D58" w:rsidRDefault="00015CFA">
            <w:pPr>
              <w:pStyle w:val="a7"/>
              <w:numPr>
                <w:ilvl w:val="0"/>
                <w:numId w:val="9"/>
              </w:numPr>
              <w:spacing w:line="240" w:lineRule="auto"/>
              <w:ind w:firstLineChars="0"/>
              <w:rPr>
                <w:sz w:val="20"/>
                <w:szCs w:val="20"/>
              </w:rPr>
            </w:pPr>
            <w:r>
              <w:rPr>
                <w:rFonts w:hint="eastAsia"/>
                <w:sz w:val="20"/>
                <w:szCs w:val="20"/>
              </w:rPr>
              <w:t>固体废物</w:t>
            </w:r>
          </w:p>
          <w:p w:rsidR="00015CFA" w:rsidRPr="00684EA2" w:rsidRDefault="00015CFA" w:rsidP="00684EA2">
            <w:pPr>
              <w:spacing w:line="240" w:lineRule="auto"/>
              <w:ind w:firstLineChars="0" w:firstLine="0"/>
              <w:rPr>
                <w:sz w:val="20"/>
                <w:szCs w:val="20"/>
              </w:rPr>
            </w:pPr>
          </w:p>
          <w:p w:rsidR="001E6D58" w:rsidRDefault="00015CFA">
            <w:pPr>
              <w:pStyle w:val="a7"/>
              <w:numPr>
                <w:ilvl w:val="0"/>
                <w:numId w:val="9"/>
              </w:numPr>
              <w:spacing w:line="240" w:lineRule="auto"/>
              <w:ind w:firstLineChars="0"/>
              <w:rPr>
                <w:sz w:val="20"/>
                <w:szCs w:val="20"/>
              </w:rPr>
            </w:pPr>
            <w:r>
              <w:rPr>
                <w:rFonts w:hint="eastAsia"/>
                <w:sz w:val="20"/>
                <w:szCs w:val="20"/>
              </w:rPr>
              <w:t>水土流失</w:t>
            </w:r>
          </w:p>
        </w:tc>
        <w:tc>
          <w:tcPr>
            <w:tcW w:w="1726" w:type="pct"/>
          </w:tcPr>
          <w:p w:rsidR="001E6D58" w:rsidRDefault="00015CFA">
            <w:pPr>
              <w:pStyle w:val="a7"/>
              <w:numPr>
                <w:ilvl w:val="0"/>
                <w:numId w:val="9"/>
              </w:numPr>
              <w:spacing w:line="240" w:lineRule="auto"/>
              <w:ind w:firstLineChars="0"/>
              <w:rPr>
                <w:sz w:val="20"/>
                <w:szCs w:val="20"/>
              </w:rPr>
            </w:pPr>
            <w:r>
              <w:rPr>
                <w:rFonts w:hint="eastAsia"/>
                <w:sz w:val="20"/>
                <w:szCs w:val="20"/>
              </w:rPr>
              <w:t>对开挖地块进行屏蔽，尽量不要再大风、干燥天气下施工，多向场地内裸露地面喷水</w:t>
            </w:r>
          </w:p>
          <w:p w:rsidR="001E6D58" w:rsidRDefault="00015CFA">
            <w:pPr>
              <w:pStyle w:val="a7"/>
              <w:numPr>
                <w:ilvl w:val="0"/>
                <w:numId w:val="9"/>
              </w:numPr>
              <w:spacing w:line="240" w:lineRule="auto"/>
              <w:ind w:firstLineChars="0"/>
              <w:rPr>
                <w:sz w:val="20"/>
                <w:szCs w:val="20"/>
              </w:rPr>
            </w:pPr>
            <w:r>
              <w:rPr>
                <w:rFonts w:hint="eastAsia"/>
                <w:sz w:val="20"/>
                <w:szCs w:val="20"/>
              </w:rPr>
              <w:t>对开挖地块进行屏蔽，如建密闭大棚，尽量不要在大风、高温天气下施工</w:t>
            </w:r>
          </w:p>
          <w:p w:rsidR="001E6D58" w:rsidRDefault="00015CFA">
            <w:pPr>
              <w:pStyle w:val="a7"/>
              <w:numPr>
                <w:ilvl w:val="0"/>
                <w:numId w:val="9"/>
              </w:numPr>
              <w:spacing w:line="240" w:lineRule="auto"/>
              <w:ind w:firstLineChars="0"/>
              <w:rPr>
                <w:sz w:val="20"/>
                <w:szCs w:val="20"/>
              </w:rPr>
            </w:pPr>
            <w:r>
              <w:rPr>
                <w:noProof/>
                <w:kern w:val="0"/>
                <w:sz w:val="20"/>
                <w:szCs w:val="24"/>
              </w:rPr>
              <w:t>在施工场地周界</w:t>
            </w:r>
            <w:r>
              <w:rPr>
                <w:rFonts w:hint="eastAsia"/>
                <w:noProof/>
                <w:kern w:val="0"/>
                <w:sz w:val="20"/>
                <w:szCs w:val="24"/>
              </w:rPr>
              <w:t>设置</w:t>
            </w:r>
            <w:r w:rsidRPr="00D9705D">
              <w:rPr>
                <w:noProof/>
                <w:kern w:val="0"/>
                <w:sz w:val="20"/>
                <w:szCs w:val="24"/>
              </w:rPr>
              <w:t>隔声措施</w:t>
            </w:r>
            <w:r>
              <w:rPr>
                <w:rFonts w:hint="eastAsia"/>
                <w:noProof/>
                <w:kern w:val="0"/>
                <w:sz w:val="20"/>
                <w:szCs w:val="24"/>
              </w:rPr>
              <w:t>，合适安排施工时间</w:t>
            </w:r>
          </w:p>
          <w:p w:rsidR="001E6D58" w:rsidRDefault="00015CFA">
            <w:pPr>
              <w:pStyle w:val="a7"/>
              <w:numPr>
                <w:ilvl w:val="0"/>
                <w:numId w:val="9"/>
              </w:numPr>
              <w:spacing w:line="240" w:lineRule="auto"/>
              <w:ind w:firstLineChars="0"/>
              <w:rPr>
                <w:sz w:val="20"/>
                <w:szCs w:val="20"/>
              </w:rPr>
            </w:pPr>
            <w:r>
              <w:rPr>
                <w:rFonts w:hint="eastAsia"/>
                <w:sz w:val="20"/>
                <w:szCs w:val="20"/>
              </w:rPr>
              <w:t>施工机械应符合国家卫生防护标准</w:t>
            </w:r>
          </w:p>
          <w:p w:rsidR="001E6D58" w:rsidRDefault="00015CFA">
            <w:pPr>
              <w:pStyle w:val="a7"/>
              <w:numPr>
                <w:ilvl w:val="0"/>
                <w:numId w:val="9"/>
              </w:numPr>
              <w:spacing w:line="240" w:lineRule="auto"/>
              <w:ind w:firstLineChars="0"/>
              <w:rPr>
                <w:sz w:val="20"/>
                <w:szCs w:val="20"/>
              </w:rPr>
            </w:pPr>
            <w:r w:rsidRPr="00D9705D">
              <w:rPr>
                <w:noProof/>
                <w:kern w:val="0"/>
                <w:sz w:val="20"/>
                <w:szCs w:val="24"/>
              </w:rPr>
              <w:t>尽量减少固体废物的堆存时间</w:t>
            </w:r>
            <w:r>
              <w:rPr>
                <w:rFonts w:hint="eastAsia"/>
                <w:noProof/>
                <w:kern w:val="0"/>
                <w:sz w:val="20"/>
                <w:szCs w:val="24"/>
              </w:rPr>
              <w:t>，</w:t>
            </w:r>
            <w:r w:rsidRPr="00D9705D">
              <w:rPr>
                <w:noProof/>
                <w:kern w:val="0"/>
                <w:sz w:val="20"/>
                <w:szCs w:val="24"/>
              </w:rPr>
              <w:t>暂时堆放要采取</w:t>
            </w:r>
            <w:r>
              <w:rPr>
                <w:noProof/>
                <w:kern w:val="0"/>
                <w:sz w:val="20"/>
                <w:szCs w:val="24"/>
              </w:rPr>
              <w:t>覆盖</w:t>
            </w:r>
            <w:r w:rsidRPr="00D9705D">
              <w:rPr>
                <w:noProof/>
                <w:kern w:val="0"/>
                <w:sz w:val="20"/>
                <w:szCs w:val="24"/>
              </w:rPr>
              <w:t>措施</w:t>
            </w:r>
          </w:p>
          <w:p w:rsidR="001E6D58" w:rsidRDefault="00015CFA">
            <w:pPr>
              <w:pStyle w:val="a7"/>
              <w:numPr>
                <w:ilvl w:val="0"/>
                <w:numId w:val="9"/>
              </w:numPr>
              <w:spacing w:line="240" w:lineRule="auto"/>
              <w:ind w:firstLineChars="0"/>
              <w:rPr>
                <w:sz w:val="20"/>
                <w:szCs w:val="20"/>
              </w:rPr>
            </w:pPr>
            <w:r>
              <w:rPr>
                <w:rFonts w:hint="eastAsia"/>
                <w:sz w:val="20"/>
                <w:szCs w:val="20"/>
              </w:rPr>
              <w:t>尽量避免在降雨天气施工，开挖地面周边裸露区域覆盖</w:t>
            </w:r>
          </w:p>
        </w:tc>
        <w:tc>
          <w:tcPr>
            <w:tcW w:w="479" w:type="pct"/>
            <w:gridSpan w:val="2"/>
            <w:vAlign w:val="center"/>
          </w:tcPr>
          <w:p w:rsidR="00015CFA" w:rsidRDefault="00015CFA" w:rsidP="00BC63CC">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015CFA" w:rsidRDefault="00015CFA" w:rsidP="00BC63CC">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651" w:type="pct"/>
            <w:gridSpan w:val="2"/>
            <w:vAlign w:val="center"/>
          </w:tcPr>
          <w:p w:rsidR="00BC63CC" w:rsidRDefault="00BC63CC" w:rsidP="0027768C">
            <w:pPr>
              <w:spacing w:line="240" w:lineRule="auto"/>
              <w:ind w:firstLineChars="0" w:firstLine="0"/>
              <w:jc w:val="center"/>
              <w:rPr>
                <w:sz w:val="20"/>
                <w:szCs w:val="20"/>
              </w:rPr>
            </w:pPr>
            <w:r>
              <w:rPr>
                <w:rFonts w:hint="eastAsia"/>
                <w:sz w:val="20"/>
                <w:szCs w:val="20"/>
              </w:rPr>
              <w:t>污染土壤封装</w:t>
            </w:r>
          </w:p>
        </w:tc>
        <w:tc>
          <w:tcPr>
            <w:tcW w:w="1495" w:type="pct"/>
          </w:tcPr>
          <w:p w:rsidR="001E6D58" w:rsidRDefault="00BC63CC">
            <w:pPr>
              <w:pStyle w:val="a7"/>
              <w:numPr>
                <w:ilvl w:val="0"/>
                <w:numId w:val="9"/>
              </w:numPr>
              <w:spacing w:line="240" w:lineRule="auto"/>
              <w:ind w:firstLineChars="0"/>
              <w:rPr>
                <w:sz w:val="20"/>
                <w:szCs w:val="20"/>
              </w:rPr>
            </w:pPr>
            <w:r>
              <w:rPr>
                <w:rFonts w:hint="eastAsia"/>
                <w:sz w:val="20"/>
                <w:szCs w:val="20"/>
              </w:rPr>
              <w:t>扬尘</w:t>
            </w:r>
          </w:p>
        </w:tc>
        <w:tc>
          <w:tcPr>
            <w:tcW w:w="1726" w:type="pct"/>
          </w:tcPr>
          <w:p w:rsidR="001E6D58" w:rsidRDefault="00BC63CC">
            <w:pPr>
              <w:pStyle w:val="a7"/>
              <w:numPr>
                <w:ilvl w:val="0"/>
                <w:numId w:val="9"/>
              </w:numPr>
              <w:spacing w:line="240" w:lineRule="auto"/>
              <w:ind w:firstLineChars="0"/>
              <w:rPr>
                <w:sz w:val="20"/>
                <w:szCs w:val="20"/>
              </w:rPr>
            </w:pPr>
            <w:r>
              <w:rPr>
                <w:rFonts w:hint="eastAsia"/>
                <w:sz w:val="20"/>
                <w:szCs w:val="20"/>
              </w:rPr>
              <w:t>污染土封装前喷水</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651" w:type="pct"/>
            <w:gridSpan w:val="2"/>
            <w:vAlign w:val="center"/>
          </w:tcPr>
          <w:p w:rsidR="00BC63CC" w:rsidRPr="00D53C7E" w:rsidRDefault="00BC63CC" w:rsidP="0027768C">
            <w:pPr>
              <w:spacing w:line="240" w:lineRule="auto"/>
              <w:ind w:firstLineChars="0" w:firstLine="0"/>
              <w:jc w:val="center"/>
              <w:rPr>
                <w:sz w:val="20"/>
                <w:szCs w:val="20"/>
              </w:rPr>
            </w:pPr>
            <w:r>
              <w:rPr>
                <w:rFonts w:hint="eastAsia"/>
                <w:sz w:val="20"/>
                <w:szCs w:val="20"/>
              </w:rPr>
              <w:t>污染土壤运输</w:t>
            </w:r>
          </w:p>
        </w:tc>
        <w:tc>
          <w:tcPr>
            <w:tcW w:w="1495" w:type="pct"/>
          </w:tcPr>
          <w:p w:rsidR="001E6D58" w:rsidRDefault="00BC63CC">
            <w:pPr>
              <w:pStyle w:val="a7"/>
              <w:numPr>
                <w:ilvl w:val="0"/>
                <w:numId w:val="11"/>
              </w:numPr>
              <w:spacing w:line="240" w:lineRule="auto"/>
              <w:ind w:firstLineChars="0"/>
              <w:rPr>
                <w:sz w:val="20"/>
                <w:szCs w:val="20"/>
              </w:rPr>
            </w:pPr>
            <w:r>
              <w:rPr>
                <w:rFonts w:hint="eastAsia"/>
                <w:sz w:val="20"/>
                <w:szCs w:val="20"/>
              </w:rPr>
              <w:t>扬尘</w:t>
            </w:r>
          </w:p>
          <w:p w:rsidR="00BC63CC" w:rsidRPr="00F61C8E" w:rsidRDefault="00BC63CC" w:rsidP="00F61C8E">
            <w:pPr>
              <w:spacing w:line="240" w:lineRule="auto"/>
              <w:ind w:firstLineChars="0" w:firstLine="0"/>
              <w:rPr>
                <w:sz w:val="20"/>
                <w:szCs w:val="20"/>
              </w:rPr>
            </w:pPr>
          </w:p>
          <w:p w:rsidR="001E6D58" w:rsidRDefault="00BC63CC">
            <w:pPr>
              <w:pStyle w:val="a7"/>
              <w:numPr>
                <w:ilvl w:val="0"/>
                <w:numId w:val="11"/>
              </w:numPr>
              <w:spacing w:line="240" w:lineRule="auto"/>
              <w:ind w:firstLineChars="0"/>
              <w:rPr>
                <w:sz w:val="20"/>
                <w:szCs w:val="20"/>
              </w:rPr>
            </w:pPr>
            <w:r>
              <w:rPr>
                <w:rFonts w:hint="eastAsia"/>
                <w:sz w:val="20"/>
                <w:szCs w:val="20"/>
              </w:rPr>
              <w:t>污染土遗撒，污染周边土壤</w:t>
            </w:r>
          </w:p>
          <w:p w:rsidR="001E6D58" w:rsidRDefault="00BC63CC">
            <w:pPr>
              <w:pStyle w:val="a7"/>
              <w:numPr>
                <w:ilvl w:val="0"/>
                <w:numId w:val="11"/>
              </w:numPr>
              <w:spacing w:line="240" w:lineRule="auto"/>
              <w:ind w:firstLineChars="0"/>
              <w:rPr>
                <w:sz w:val="20"/>
                <w:szCs w:val="20"/>
              </w:rPr>
            </w:pPr>
            <w:r>
              <w:rPr>
                <w:rFonts w:hint="eastAsia"/>
                <w:sz w:val="20"/>
                <w:szCs w:val="20"/>
              </w:rPr>
              <w:t>运输车辆噪声</w:t>
            </w:r>
          </w:p>
          <w:p w:rsidR="001E6D58" w:rsidRDefault="00BC63CC">
            <w:pPr>
              <w:pStyle w:val="a7"/>
              <w:numPr>
                <w:ilvl w:val="0"/>
                <w:numId w:val="11"/>
              </w:numPr>
              <w:spacing w:line="240" w:lineRule="auto"/>
              <w:ind w:firstLineChars="0"/>
              <w:rPr>
                <w:sz w:val="20"/>
                <w:szCs w:val="20"/>
              </w:rPr>
            </w:pPr>
            <w:r>
              <w:rPr>
                <w:rFonts w:hint="eastAsia"/>
                <w:sz w:val="20"/>
                <w:szCs w:val="20"/>
              </w:rPr>
              <w:t>运输车辆尾气</w:t>
            </w:r>
          </w:p>
        </w:tc>
        <w:tc>
          <w:tcPr>
            <w:tcW w:w="1726" w:type="pct"/>
          </w:tcPr>
          <w:p w:rsidR="001E6D58" w:rsidRDefault="00BC63CC">
            <w:pPr>
              <w:pStyle w:val="a7"/>
              <w:numPr>
                <w:ilvl w:val="0"/>
                <w:numId w:val="11"/>
              </w:numPr>
              <w:autoSpaceDE w:val="0"/>
              <w:autoSpaceDN w:val="0"/>
              <w:spacing w:line="240" w:lineRule="auto"/>
              <w:ind w:firstLineChars="0"/>
              <w:rPr>
                <w:kern w:val="0"/>
                <w:sz w:val="20"/>
                <w:szCs w:val="24"/>
              </w:rPr>
            </w:pPr>
            <w:r>
              <w:rPr>
                <w:noProof/>
                <w:kern w:val="0"/>
                <w:sz w:val="20"/>
                <w:szCs w:val="24"/>
              </w:rPr>
              <w:t>运送土壤的车辆应加盖苫布、蓬盖</w:t>
            </w:r>
            <w:r>
              <w:rPr>
                <w:rFonts w:hint="eastAsia"/>
                <w:noProof/>
                <w:kern w:val="0"/>
                <w:sz w:val="20"/>
                <w:szCs w:val="24"/>
              </w:rPr>
              <w:t>，</w:t>
            </w:r>
            <w:r w:rsidRPr="00D9705D">
              <w:rPr>
                <w:noProof/>
                <w:kern w:val="0"/>
                <w:sz w:val="20"/>
                <w:szCs w:val="24"/>
              </w:rPr>
              <w:t>车辆驶离施工现场时，必须进行冲洗</w:t>
            </w:r>
          </w:p>
          <w:p w:rsidR="001E6D58" w:rsidRDefault="00BC63CC">
            <w:pPr>
              <w:pStyle w:val="a7"/>
              <w:numPr>
                <w:ilvl w:val="0"/>
                <w:numId w:val="11"/>
              </w:numPr>
              <w:autoSpaceDE w:val="0"/>
              <w:autoSpaceDN w:val="0"/>
              <w:spacing w:line="240" w:lineRule="auto"/>
              <w:ind w:firstLineChars="0"/>
              <w:rPr>
                <w:kern w:val="0"/>
                <w:sz w:val="20"/>
                <w:szCs w:val="24"/>
              </w:rPr>
            </w:pPr>
            <w:r>
              <w:rPr>
                <w:noProof/>
                <w:kern w:val="0"/>
                <w:sz w:val="20"/>
                <w:szCs w:val="24"/>
              </w:rPr>
              <w:t>运送土壤的车辆应加盖苫布、蓬盖</w:t>
            </w:r>
            <w:r>
              <w:rPr>
                <w:rFonts w:hint="eastAsia"/>
                <w:noProof/>
                <w:kern w:val="0"/>
                <w:sz w:val="20"/>
                <w:szCs w:val="24"/>
              </w:rPr>
              <w:t>，</w:t>
            </w:r>
            <w:r w:rsidRPr="00F61C8E">
              <w:rPr>
                <w:noProof/>
                <w:kern w:val="0"/>
                <w:sz w:val="20"/>
                <w:szCs w:val="24"/>
              </w:rPr>
              <w:t>不得超载超速</w:t>
            </w:r>
          </w:p>
          <w:p w:rsidR="001E6D58" w:rsidRDefault="00BC63CC">
            <w:pPr>
              <w:pStyle w:val="a7"/>
              <w:numPr>
                <w:ilvl w:val="0"/>
                <w:numId w:val="11"/>
              </w:numPr>
              <w:autoSpaceDE w:val="0"/>
              <w:autoSpaceDN w:val="0"/>
              <w:spacing w:line="240" w:lineRule="auto"/>
              <w:ind w:firstLineChars="0"/>
              <w:rPr>
                <w:kern w:val="0"/>
                <w:sz w:val="20"/>
                <w:szCs w:val="24"/>
              </w:rPr>
            </w:pPr>
            <w:r w:rsidRPr="00D9705D">
              <w:rPr>
                <w:noProof/>
                <w:kern w:val="0"/>
                <w:sz w:val="20"/>
                <w:szCs w:val="24"/>
              </w:rPr>
              <w:t>机动车辆进出施工场地应禁鸣喇叭</w:t>
            </w:r>
          </w:p>
          <w:p w:rsidR="001E6D58" w:rsidRDefault="00BC63CC">
            <w:pPr>
              <w:pStyle w:val="a7"/>
              <w:numPr>
                <w:ilvl w:val="0"/>
                <w:numId w:val="11"/>
              </w:numPr>
              <w:autoSpaceDE w:val="0"/>
              <w:autoSpaceDN w:val="0"/>
              <w:spacing w:line="240" w:lineRule="auto"/>
              <w:ind w:firstLineChars="0"/>
              <w:rPr>
                <w:kern w:val="0"/>
                <w:sz w:val="20"/>
                <w:szCs w:val="24"/>
              </w:rPr>
            </w:pPr>
            <w:r>
              <w:rPr>
                <w:rFonts w:hint="eastAsia"/>
                <w:sz w:val="20"/>
                <w:szCs w:val="20"/>
              </w:rPr>
              <w:t>运输车辆应符合国家卫生防护标准</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651" w:type="pct"/>
            <w:gridSpan w:val="2"/>
            <w:vAlign w:val="center"/>
          </w:tcPr>
          <w:p w:rsidR="00BC63CC" w:rsidRPr="00D53C7E" w:rsidRDefault="00BC63CC" w:rsidP="0027768C">
            <w:pPr>
              <w:spacing w:line="240" w:lineRule="auto"/>
              <w:ind w:firstLineChars="0" w:firstLine="0"/>
              <w:jc w:val="center"/>
              <w:rPr>
                <w:sz w:val="20"/>
                <w:szCs w:val="20"/>
              </w:rPr>
            </w:pPr>
            <w:r>
              <w:rPr>
                <w:rFonts w:hint="eastAsia"/>
                <w:sz w:val="20"/>
                <w:szCs w:val="20"/>
              </w:rPr>
              <w:lastRenderedPageBreak/>
              <w:t>污染土壤堆存</w:t>
            </w:r>
          </w:p>
        </w:tc>
        <w:tc>
          <w:tcPr>
            <w:tcW w:w="1495" w:type="pct"/>
          </w:tcPr>
          <w:p w:rsidR="001E6D58" w:rsidRDefault="00BC63CC">
            <w:pPr>
              <w:pStyle w:val="a7"/>
              <w:numPr>
                <w:ilvl w:val="0"/>
                <w:numId w:val="12"/>
              </w:numPr>
              <w:spacing w:line="240" w:lineRule="auto"/>
              <w:ind w:firstLineChars="0"/>
              <w:rPr>
                <w:sz w:val="20"/>
                <w:szCs w:val="20"/>
              </w:rPr>
            </w:pPr>
            <w:r>
              <w:rPr>
                <w:rFonts w:hint="eastAsia"/>
                <w:sz w:val="20"/>
                <w:szCs w:val="20"/>
              </w:rPr>
              <w:t>扬尘</w:t>
            </w:r>
          </w:p>
          <w:p w:rsidR="001E6D58" w:rsidRDefault="00BC63CC">
            <w:pPr>
              <w:pStyle w:val="a7"/>
              <w:numPr>
                <w:ilvl w:val="0"/>
                <w:numId w:val="12"/>
              </w:numPr>
              <w:spacing w:line="240" w:lineRule="auto"/>
              <w:ind w:firstLineChars="0"/>
              <w:rPr>
                <w:sz w:val="20"/>
                <w:szCs w:val="20"/>
              </w:rPr>
            </w:pPr>
            <w:r>
              <w:rPr>
                <w:rFonts w:hint="eastAsia"/>
                <w:sz w:val="20"/>
                <w:szCs w:val="20"/>
              </w:rPr>
              <w:t>含污染物的挥发气体</w:t>
            </w:r>
          </w:p>
          <w:p w:rsidR="00FF3DDF" w:rsidRPr="00FF3DDF" w:rsidRDefault="00FF3DDF" w:rsidP="00FF3DDF">
            <w:pPr>
              <w:pStyle w:val="a7"/>
              <w:spacing w:line="240" w:lineRule="auto"/>
              <w:ind w:left="420" w:firstLineChars="0" w:firstLine="0"/>
              <w:rPr>
                <w:sz w:val="20"/>
                <w:szCs w:val="20"/>
              </w:rPr>
            </w:pPr>
          </w:p>
          <w:p w:rsidR="001E6D58" w:rsidRDefault="00BC63CC">
            <w:pPr>
              <w:pStyle w:val="a7"/>
              <w:numPr>
                <w:ilvl w:val="0"/>
                <w:numId w:val="12"/>
              </w:numPr>
              <w:spacing w:line="240" w:lineRule="auto"/>
              <w:ind w:firstLineChars="0"/>
              <w:rPr>
                <w:sz w:val="20"/>
                <w:szCs w:val="20"/>
              </w:rPr>
            </w:pPr>
            <w:r>
              <w:rPr>
                <w:rFonts w:hint="eastAsia"/>
                <w:sz w:val="20"/>
                <w:szCs w:val="20"/>
              </w:rPr>
              <w:t>经雨水淋滤污染土壤、地表水、地下水</w:t>
            </w:r>
          </w:p>
          <w:p w:rsidR="00BC63CC" w:rsidRPr="0004615A" w:rsidRDefault="00BC63CC" w:rsidP="0004615A">
            <w:pPr>
              <w:spacing w:line="240" w:lineRule="auto"/>
              <w:ind w:firstLineChars="0" w:firstLine="0"/>
              <w:rPr>
                <w:sz w:val="20"/>
                <w:szCs w:val="20"/>
              </w:rPr>
            </w:pPr>
          </w:p>
        </w:tc>
        <w:tc>
          <w:tcPr>
            <w:tcW w:w="1726" w:type="pct"/>
          </w:tcPr>
          <w:p w:rsidR="001E6D58" w:rsidRDefault="00BC63CC">
            <w:pPr>
              <w:pStyle w:val="a7"/>
              <w:numPr>
                <w:ilvl w:val="0"/>
                <w:numId w:val="12"/>
              </w:numPr>
              <w:spacing w:line="240" w:lineRule="auto"/>
              <w:ind w:firstLineChars="0"/>
              <w:rPr>
                <w:sz w:val="20"/>
                <w:szCs w:val="20"/>
              </w:rPr>
            </w:pPr>
            <w:r>
              <w:rPr>
                <w:rFonts w:hint="eastAsia"/>
                <w:noProof/>
                <w:kern w:val="0"/>
                <w:sz w:val="20"/>
                <w:szCs w:val="24"/>
              </w:rPr>
              <w:t>堆存</w:t>
            </w:r>
            <w:r>
              <w:rPr>
                <w:noProof/>
                <w:kern w:val="0"/>
                <w:sz w:val="20"/>
                <w:szCs w:val="24"/>
              </w:rPr>
              <w:t>场地</w:t>
            </w:r>
            <w:r>
              <w:rPr>
                <w:rFonts w:hint="eastAsia"/>
                <w:noProof/>
                <w:kern w:val="0"/>
                <w:sz w:val="20"/>
                <w:szCs w:val="24"/>
              </w:rPr>
              <w:t>内土壤</w:t>
            </w:r>
            <w:r>
              <w:rPr>
                <w:noProof/>
                <w:kern w:val="0"/>
                <w:sz w:val="20"/>
                <w:szCs w:val="24"/>
              </w:rPr>
              <w:t>应</w:t>
            </w:r>
            <w:r>
              <w:rPr>
                <w:rFonts w:hint="eastAsia"/>
                <w:noProof/>
                <w:kern w:val="0"/>
                <w:sz w:val="20"/>
                <w:szCs w:val="24"/>
              </w:rPr>
              <w:t>进行</w:t>
            </w:r>
            <w:r>
              <w:rPr>
                <w:noProof/>
                <w:kern w:val="0"/>
                <w:sz w:val="20"/>
                <w:szCs w:val="24"/>
              </w:rPr>
              <w:t>封闭、覆盖、压实</w:t>
            </w:r>
            <w:r>
              <w:rPr>
                <w:rFonts w:hint="eastAsia"/>
                <w:noProof/>
                <w:kern w:val="0"/>
                <w:sz w:val="20"/>
                <w:szCs w:val="24"/>
              </w:rPr>
              <w:t>或</w:t>
            </w:r>
            <w:r>
              <w:rPr>
                <w:noProof/>
                <w:kern w:val="0"/>
                <w:sz w:val="20"/>
                <w:szCs w:val="24"/>
              </w:rPr>
              <w:t>喷水</w:t>
            </w:r>
          </w:p>
          <w:p w:rsidR="001E6D58" w:rsidRDefault="00BC63CC">
            <w:pPr>
              <w:pStyle w:val="a7"/>
              <w:numPr>
                <w:ilvl w:val="0"/>
                <w:numId w:val="12"/>
              </w:numPr>
              <w:spacing w:line="240" w:lineRule="auto"/>
              <w:ind w:firstLineChars="0"/>
              <w:rPr>
                <w:sz w:val="20"/>
                <w:szCs w:val="20"/>
              </w:rPr>
            </w:pPr>
            <w:r>
              <w:rPr>
                <w:rFonts w:hint="eastAsia"/>
                <w:noProof/>
                <w:kern w:val="0"/>
                <w:sz w:val="20"/>
                <w:szCs w:val="24"/>
              </w:rPr>
              <w:t>堆存</w:t>
            </w:r>
            <w:r>
              <w:rPr>
                <w:noProof/>
                <w:kern w:val="0"/>
                <w:sz w:val="20"/>
                <w:szCs w:val="24"/>
              </w:rPr>
              <w:t>场地应</w:t>
            </w:r>
            <w:r>
              <w:rPr>
                <w:rFonts w:hint="eastAsia"/>
                <w:noProof/>
                <w:kern w:val="0"/>
                <w:sz w:val="20"/>
                <w:szCs w:val="24"/>
              </w:rPr>
              <w:t>进行土壤</w:t>
            </w:r>
            <w:r>
              <w:rPr>
                <w:noProof/>
                <w:kern w:val="0"/>
                <w:sz w:val="20"/>
                <w:szCs w:val="24"/>
              </w:rPr>
              <w:t>封闭、覆盖、压实</w:t>
            </w:r>
            <w:r>
              <w:rPr>
                <w:rFonts w:hint="eastAsia"/>
                <w:noProof/>
                <w:kern w:val="0"/>
                <w:sz w:val="20"/>
                <w:szCs w:val="24"/>
              </w:rPr>
              <w:t>，设置气体收集处理装置</w:t>
            </w:r>
          </w:p>
          <w:p w:rsidR="001E6D58" w:rsidRDefault="00BC63CC">
            <w:pPr>
              <w:pStyle w:val="a7"/>
              <w:numPr>
                <w:ilvl w:val="0"/>
                <w:numId w:val="12"/>
              </w:numPr>
              <w:spacing w:line="240" w:lineRule="auto"/>
              <w:ind w:firstLineChars="0"/>
              <w:rPr>
                <w:sz w:val="20"/>
                <w:szCs w:val="20"/>
              </w:rPr>
            </w:pPr>
            <w:r w:rsidRPr="00D9705D">
              <w:rPr>
                <w:noProof/>
                <w:kern w:val="0"/>
                <w:sz w:val="20"/>
                <w:szCs w:val="24"/>
              </w:rPr>
              <w:t>污染土壤要有覆盖等防雨设施</w:t>
            </w:r>
            <w:r>
              <w:rPr>
                <w:rFonts w:hint="eastAsia"/>
                <w:noProof/>
                <w:kern w:val="0"/>
                <w:sz w:val="20"/>
                <w:szCs w:val="24"/>
              </w:rPr>
              <w:t>，</w:t>
            </w:r>
            <w:r w:rsidRPr="00D9705D">
              <w:rPr>
                <w:noProof/>
                <w:kern w:val="0"/>
                <w:sz w:val="20"/>
                <w:szCs w:val="24"/>
              </w:rPr>
              <w:t>堆存</w:t>
            </w:r>
            <w:r>
              <w:rPr>
                <w:rFonts w:hint="eastAsia"/>
                <w:noProof/>
                <w:kern w:val="0"/>
                <w:sz w:val="20"/>
                <w:szCs w:val="24"/>
              </w:rPr>
              <w:t>场地应做好地面防渗，并设置</w:t>
            </w:r>
            <w:r w:rsidRPr="00D9705D">
              <w:rPr>
                <w:noProof/>
                <w:kern w:val="0"/>
                <w:sz w:val="20"/>
                <w:szCs w:val="24"/>
              </w:rPr>
              <w:t>渗滤液收集与处理设施</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restart"/>
            <w:vAlign w:val="center"/>
          </w:tcPr>
          <w:p w:rsidR="00BC63CC" w:rsidRDefault="00BC63CC" w:rsidP="0027768C">
            <w:pPr>
              <w:spacing w:line="240" w:lineRule="auto"/>
              <w:ind w:firstLineChars="0" w:firstLine="0"/>
              <w:jc w:val="center"/>
              <w:rPr>
                <w:sz w:val="20"/>
                <w:szCs w:val="20"/>
              </w:rPr>
            </w:pPr>
            <w:proofErr w:type="gramStart"/>
            <w:r>
              <w:rPr>
                <w:rFonts w:hint="eastAsia"/>
                <w:sz w:val="20"/>
                <w:szCs w:val="20"/>
              </w:rPr>
              <w:t>污</w:t>
            </w:r>
            <w:proofErr w:type="gramEnd"/>
          </w:p>
          <w:p w:rsidR="00BC63CC" w:rsidRDefault="00BC63CC" w:rsidP="0027768C">
            <w:pPr>
              <w:spacing w:line="240" w:lineRule="auto"/>
              <w:ind w:firstLineChars="0" w:firstLine="0"/>
              <w:jc w:val="center"/>
              <w:rPr>
                <w:sz w:val="20"/>
                <w:szCs w:val="20"/>
              </w:rPr>
            </w:pPr>
            <w:r>
              <w:rPr>
                <w:rFonts w:hint="eastAsia"/>
                <w:sz w:val="20"/>
                <w:szCs w:val="20"/>
              </w:rPr>
              <w:t>染</w:t>
            </w:r>
          </w:p>
          <w:p w:rsidR="00BC63CC" w:rsidRDefault="00BC63CC" w:rsidP="0027768C">
            <w:pPr>
              <w:spacing w:line="240" w:lineRule="auto"/>
              <w:ind w:firstLineChars="0" w:firstLine="0"/>
              <w:jc w:val="center"/>
              <w:rPr>
                <w:sz w:val="20"/>
                <w:szCs w:val="20"/>
              </w:rPr>
            </w:pPr>
            <w:r>
              <w:rPr>
                <w:rFonts w:hint="eastAsia"/>
                <w:sz w:val="20"/>
                <w:szCs w:val="20"/>
              </w:rPr>
              <w:t>土</w:t>
            </w:r>
          </w:p>
          <w:p w:rsidR="00BC63CC" w:rsidRDefault="00BC63CC" w:rsidP="0027768C">
            <w:pPr>
              <w:spacing w:line="240" w:lineRule="auto"/>
              <w:ind w:firstLineChars="0" w:firstLine="0"/>
              <w:jc w:val="center"/>
              <w:rPr>
                <w:sz w:val="20"/>
                <w:szCs w:val="20"/>
              </w:rPr>
            </w:pPr>
            <w:proofErr w:type="gramStart"/>
            <w:r>
              <w:rPr>
                <w:rFonts w:hint="eastAsia"/>
                <w:sz w:val="20"/>
                <w:szCs w:val="20"/>
              </w:rPr>
              <w:t>壤</w:t>
            </w:r>
            <w:proofErr w:type="gramEnd"/>
          </w:p>
          <w:p w:rsidR="00BC63CC" w:rsidRDefault="00BC63CC" w:rsidP="0027768C">
            <w:pPr>
              <w:spacing w:line="240" w:lineRule="auto"/>
              <w:ind w:firstLineChars="0" w:firstLine="0"/>
              <w:jc w:val="center"/>
              <w:rPr>
                <w:sz w:val="20"/>
                <w:szCs w:val="20"/>
              </w:rPr>
            </w:pPr>
            <w:r>
              <w:rPr>
                <w:rFonts w:hint="eastAsia"/>
                <w:sz w:val="20"/>
                <w:szCs w:val="20"/>
              </w:rPr>
              <w:t>/</w:t>
            </w:r>
          </w:p>
          <w:p w:rsidR="00BC63CC" w:rsidRDefault="00BC63CC" w:rsidP="0027768C">
            <w:pPr>
              <w:spacing w:line="240" w:lineRule="auto"/>
              <w:ind w:firstLineChars="0" w:firstLine="0"/>
              <w:jc w:val="center"/>
              <w:rPr>
                <w:sz w:val="20"/>
                <w:szCs w:val="20"/>
              </w:rPr>
            </w:pPr>
            <w:r>
              <w:rPr>
                <w:rFonts w:hint="eastAsia"/>
                <w:sz w:val="20"/>
                <w:szCs w:val="20"/>
              </w:rPr>
              <w:t>地下水</w:t>
            </w:r>
          </w:p>
          <w:p w:rsidR="00BC63CC" w:rsidRDefault="00BC63CC" w:rsidP="0027768C">
            <w:pPr>
              <w:spacing w:line="240" w:lineRule="auto"/>
              <w:ind w:firstLineChars="0" w:firstLine="0"/>
              <w:jc w:val="center"/>
              <w:rPr>
                <w:sz w:val="20"/>
                <w:szCs w:val="20"/>
              </w:rPr>
            </w:pPr>
            <w:r>
              <w:rPr>
                <w:rFonts w:hint="eastAsia"/>
                <w:sz w:val="20"/>
                <w:szCs w:val="20"/>
              </w:rPr>
              <w:t>处</w:t>
            </w:r>
          </w:p>
          <w:p w:rsidR="00BC63CC" w:rsidRDefault="00BC63CC" w:rsidP="0027768C">
            <w:pPr>
              <w:spacing w:line="240" w:lineRule="auto"/>
              <w:ind w:firstLineChars="0" w:firstLine="0"/>
              <w:jc w:val="center"/>
              <w:rPr>
                <w:sz w:val="20"/>
                <w:szCs w:val="20"/>
              </w:rPr>
            </w:pPr>
            <w:r>
              <w:rPr>
                <w:rFonts w:hint="eastAsia"/>
                <w:sz w:val="20"/>
                <w:szCs w:val="20"/>
              </w:rPr>
              <w:t>理</w:t>
            </w: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焚烧</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土壤准备、混合、添加、燃烧过程的</w:t>
            </w:r>
            <w:r w:rsidRPr="00CB7989">
              <w:rPr>
                <w:rFonts w:hint="eastAsia"/>
                <w:sz w:val="20"/>
                <w:szCs w:val="20"/>
              </w:rPr>
              <w:t>工艺废气</w:t>
            </w:r>
            <w:r>
              <w:rPr>
                <w:rFonts w:hint="eastAsia"/>
                <w:sz w:val="20"/>
                <w:szCs w:val="20"/>
              </w:rPr>
              <w:t>有组织或无组织排放，污染空气</w:t>
            </w:r>
          </w:p>
          <w:p w:rsidR="001E6D58" w:rsidRDefault="00BC63CC">
            <w:pPr>
              <w:pStyle w:val="a7"/>
              <w:numPr>
                <w:ilvl w:val="0"/>
                <w:numId w:val="13"/>
              </w:numPr>
              <w:spacing w:line="240" w:lineRule="auto"/>
              <w:ind w:firstLineChars="0"/>
              <w:rPr>
                <w:sz w:val="20"/>
                <w:szCs w:val="20"/>
              </w:rPr>
            </w:pPr>
            <w:r>
              <w:rPr>
                <w:rFonts w:hint="eastAsia"/>
                <w:sz w:val="20"/>
                <w:szCs w:val="20"/>
              </w:rPr>
              <w:t>工艺废水未及时收集或处理被外排或无意流失</w:t>
            </w:r>
            <w:bookmarkStart w:id="116" w:name="OLE_LINK37"/>
            <w:bookmarkStart w:id="117" w:name="OLE_LINK38"/>
            <w:r>
              <w:rPr>
                <w:rFonts w:hint="eastAsia"/>
                <w:sz w:val="20"/>
                <w:szCs w:val="20"/>
              </w:rPr>
              <w:t>，污染土壤、地表水、地下水</w:t>
            </w:r>
            <w:bookmarkEnd w:id="116"/>
            <w:bookmarkEnd w:id="117"/>
          </w:p>
          <w:p w:rsidR="00BC63CC" w:rsidRDefault="00BC63CC" w:rsidP="00EB3006">
            <w:pPr>
              <w:spacing w:line="240" w:lineRule="auto"/>
              <w:ind w:firstLineChars="0" w:firstLine="0"/>
              <w:rPr>
                <w:sz w:val="20"/>
                <w:szCs w:val="20"/>
              </w:rPr>
            </w:pPr>
          </w:p>
          <w:p w:rsidR="00FF3DDF" w:rsidRPr="00EB3006" w:rsidRDefault="00FF3DDF" w:rsidP="00EB3006">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工艺过程机械噪声</w:t>
            </w:r>
          </w:p>
          <w:p w:rsidR="00BC63CC" w:rsidRPr="004B1B4C" w:rsidRDefault="00BC63CC" w:rsidP="004B1B4C">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所用化学试剂泄漏或遗洒，污染周边土壤</w:t>
            </w:r>
          </w:p>
          <w:p w:rsidR="001E6D58" w:rsidRDefault="00BC63CC">
            <w:pPr>
              <w:pStyle w:val="a7"/>
              <w:numPr>
                <w:ilvl w:val="0"/>
                <w:numId w:val="13"/>
              </w:numPr>
              <w:spacing w:line="240" w:lineRule="auto"/>
              <w:ind w:firstLineChars="0"/>
              <w:rPr>
                <w:sz w:val="20"/>
                <w:szCs w:val="20"/>
              </w:rPr>
            </w:pPr>
            <w:r>
              <w:rPr>
                <w:rFonts w:hint="eastAsia"/>
                <w:sz w:val="20"/>
                <w:szCs w:val="20"/>
              </w:rPr>
              <w:t>机械设备运行或维修产生废油泄露，污染土壤、地表水、地下水</w:t>
            </w:r>
          </w:p>
          <w:p w:rsidR="00FF3DDF" w:rsidRDefault="00FF3DDF" w:rsidP="00FF3DDF">
            <w:pPr>
              <w:pStyle w:val="a7"/>
              <w:spacing w:line="240" w:lineRule="auto"/>
              <w:ind w:left="420"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经过处理的受污染土壤任意堆放或回填，污染周边土壤、地表水或地下水</w:t>
            </w:r>
          </w:p>
        </w:tc>
        <w:tc>
          <w:tcPr>
            <w:tcW w:w="1726" w:type="pct"/>
          </w:tcPr>
          <w:p w:rsidR="001E6D58" w:rsidRDefault="00BC63CC">
            <w:pPr>
              <w:pStyle w:val="a7"/>
              <w:numPr>
                <w:ilvl w:val="0"/>
                <w:numId w:val="1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w:t>
            </w:r>
            <w:r>
              <w:rPr>
                <w:rFonts w:hint="eastAsia"/>
                <w:sz w:val="20"/>
                <w:szCs w:val="20"/>
              </w:rPr>
              <w:t>现</w:t>
            </w:r>
            <w:r w:rsidRPr="00FD5343">
              <w:rPr>
                <w:rFonts w:hint="eastAsia"/>
                <w:sz w:val="20"/>
                <w:szCs w:val="20"/>
              </w:rPr>
              <w:t>污染问题</w:t>
            </w:r>
          </w:p>
          <w:p w:rsidR="001E6D58" w:rsidRDefault="00BC63CC">
            <w:pPr>
              <w:pStyle w:val="a7"/>
              <w:numPr>
                <w:ilvl w:val="0"/>
                <w:numId w:val="1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1E6D58" w:rsidRDefault="00BC63CC">
            <w:pPr>
              <w:pStyle w:val="a7"/>
              <w:numPr>
                <w:ilvl w:val="0"/>
                <w:numId w:val="13"/>
              </w:numPr>
              <w:spacing w:line="240" w:lineRule="auto"/>
              <w:ind w:firstLineChars="0"/>
              <w:rPr>
                <w:sz w:val="20"/>
                <w:szCs w:val="20"/>
              </w:rPr>
            </w:pPr>
            <w:r>
              <w:rPr>
                <w:rFonts w:hint="eastAsia"/>
                <w:sz w:val="20"/>
                <w:szCs w:val="20"/>
              </w:rPr>
              <w:t>化学试剂的存放、运输和使用应遵守安全要求</w:t>
            </w:r>
          </w:p>
          <w:p w:rsidR="001E6D58" w:rsidRDefault="00BC63CC">
            <w:pPr>
              <w:pStyle w:val="a7"/>
              <w:numPr>
                <w:ilvl w:val="0"/>
                <w:numId w:val="13"/>
              </w:numPr>
              <w:spacing w:line="240" w:lineRule="auto"/>
              <w:ind w:firstLineChars="0"/>
              <w:rPr>
                <w:sz w:val="20"/>
                <w:szCs w:val="20"/>
              </w:rPr>
            </w:pPr>
            <w:r>
              <w:rPr>
                <w:rFonts w:hint="eastAsia"/>
                <w:sz w:val="20"/>
                <w:szCs w:val="20"/>
              </w:rPr>
              <w:t>对废油进行及时收集和处理，并定期对机械进行安全检查</w:t>
            </w:r>
          </w:p>
          <w:p w:rsidR="00BC63CC" w:rsidRDefault="00BC63CC" w:rsidP="002D6A10">
            <w:pPr>
              <w:spacing w:line="240" w:lineRule="auto"/>
              <w:ind w:firstLineChars="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热脱附</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土壤加热时解吸的含污染物废气有组织或无组织排放，污染空气</w:t>
            </w:r>
          </w:p>
          <w:p w:rsidR="001E6D58" w:rsidRDefault="00BC63CC">
            <w:pPr>
              <w:pStyle w:val="a7"/>
              <w:numPr>
                <w:ilvl w:val="0"/>
                <w:numId w:val="1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0147E8">
            <w:pPr>
              <w:spacing w:line="240" w:lineRule="auto"/>
              <w:ind w:firstLineChars="0" w:firstLine="0"/>
              <w:rPr>
                <w:sz w:val="20"/>
                <w:szCs w:val="20"/>
              </w:rPr>
            </w:pPr>
          </w:p>
          <w:p w:rsidR="00FF3DDF" w:rsidRPr="000147E8" w:rsidRDefault="00FF3DDF" w:rsidP="000147E8">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工艺过程机械噪声</w:t>
            </w:r>
          </w:p>
          <w:p w:rsidR="00BC63CC" w:rsidRPr="000147E8" w:rsidRDefault="00BC63CC" w:rsidP="000147E8">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lastRenderedPageBreak/>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所用化学试剂泄漏或遗洒，污染周边土壤</w:t>
            </w:r>
          </w:p>
          <w:p w:rsidR="001E6D58" w:rsidRDefault="00BC63CC">
            <w:pPr>
              <w:pStyle w:val="a7"/>
              <w:numPr>
                <w:ilvl w:val="0"/>
                <w:numId w:val="13"/>
              </w:numPr>
              <w:spacing w:line="240" w:lineRule="auto"/>
              <w:ind w:firstLineChars="0"/>
              <w:rPr>
                <w:sz w:val="20"/>
                <w:szCs w:val="20"/>
              </w:rPr>
            </w:pPr>
            <w:r>
              <w:rPr>
                <w:rFonts w:hint="eastAsia"/>
                <w:sz w:val="20"/>
                <w:szCs w:val="20"/>
              </w:rPr>
              <w:t>机械设备运行或维修产生废油泄露，污染土壤、地表水、地下水</w:t>
            </w:r>
          </w:p>
          <w:p w:rsidR="00FF3DDF" w:rsidRDefault="00FF3DDF" w:rsidP="00FF3DDF">
            <w:pPr>
              <w:pStyle w:val="a7"/>
              <w:spacing w:line="240" w:lineRule="auto"/>
              <w:ind w:left="420"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经过处理的受污染土壤任意堆放或回填，污染周边土壤、地表水或地下水</w:t>
            </w:r>
          </w:p>
        </w:tc>
        <w:tc>
          <w:tcPr>
            <w:tcW w:w="1726" w:type="pct"/>
          </w:tcPr>
          <w:p w:rsidR="001E6D58" w:rsidRDefault="00BC63CC">
            <w:pPr>
              <w:pStyle w:val="a7"/>
              <w:numPr>
                <w:ilvl w:val="0"/>
                <w:numId w:val="13"/>
              </w:numPr>
              <w:spacing w:line="240" w:lineRule="auto"/>
              <w:ind w:firstLineChars="0"/>
              <w:rPr>
                <w:sz w:val="20"/>
                <w:szCs w:val="20"/>
              </w:rPr>
            </w:pPr>
            <w:r>
              <w:rPr>
                <w:rFonts w:hint="eastAsia"/>
                <w:sz w:val="20"/>
                <w:szCs w:val="20"/>
              </w:rPr>
              <w:lastRenderedPageBreak/>
              <w:t>安装空气净化装置，</w:t>
            </w:r>
            <w:r w:rsidRPr="00FD5343">
              <w:rPr>
                <w:rFonts w:hint="eastAsia"/>
                <w:sz w:val="20"/>
                <w:szCs w:val="20"/>
              </w:rPr>
              <w:t>对敏感点的大气环境进行定期监测与检查，及时发现存在的污染问题</w:t>
            </w:r>
          </w:p>
          <w:p w:rsidR="001E6D58" w:rsidRDefault="00BC63CC">
            <w:pPr>
              <w:pStyle w:val="a7"/>
              <w:numPr>
                <w:ilvl w:val="0"/>
                <w:numId w:val="1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lastRenderedPageBreak/>
              <w:t>工艺废渣</w:t>
            </w:r>
            <w:r w:rsidRPr="00EB3006">
              <w:rPr>
                <w:rFonts w:hint="eastAsia"/>
                <w:sz w:val="20"/>
                <w:szCs w:val="20"/>
              </w:rPr>
              <w:t>要</w:t>
            </w:r>
            <w:r>
              <w:rPr>
                <w:rFonts w:hint="eastAsia"/>
                <w:sz w:val="20"/>
                <w:szCs w:val="20"/>
              </w:rPr>
              <w:t>及时收集和处理</w:t>
            </w:r>
          </w:p>
          <w:p w:rsidR="001E6D58" w:rsidRDefault="00BC63CC">
            <w:pPr>
              <w:pStyle w:val="a7"/>
              <w:numPr>
                <w:ilvl w:val="0"/>
                <w:numId w:val="13"/>
              </w:numPr>
              <w:spacing w:line="240" w:lineRule="auto"/>
              <w:ind w:firstLineChars="0"/>
              <w:rPr>
                <w:sz w:val="20"/>
                <w:szCs w:val="20"/>
              </w:rPr>
            </w:pPr>
            <w:r>
              <w:rPr>
                <w:rFonts w:hint="eastAsia"/>
                <w:sz w:val="20"/>
                <w:szCs w:val="20"/>
              </w:rPr>
              <w:t>化学试剂的存放、运输和使用应遵守安全要求</w:t>
            </w:r>
          </w:p>
          <w:p w:rsidR="001E6D58" w:rsidRDefault="00BC63CC">
            <w:pPr>
              <w:pStyle w:val="a7"/>
              <w:numPr>
                <w:ilvl w:val="0"/>
                <w:numId w:val="13"/>
              </w:numPr>
              <w:spacing w:line="240" w:lineRule="auto"/>
              <w:ind w:firstLineChars="0"/>
              <w:rPr>
                <w:sz w:val="20"/>
                <w:szCs w:val="20"/>
              </w:rPr>
            </w:pPr>
            <w:r>
              <w:rPr>
                <w:rFonts w:hint="eastAsia"/>
                <w:sz w:val="20"/>
                <w:szCs w:val="20"/>
              </w:rPr>
              <w:t>对废油进行及时收集和处理，并定期对机械进行安全检查</w:t>
            </w:r>
          </w:p>
          <w:p w:rsidR="00BC63CC" w:rsidRDefault="00BC63CC" w:rsidP="000147E8">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固化稳定化</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工艺废气有组织或无组织排放，污染空气</w:t>
            </w:r>
          </w:p>
          <w:p w:rsidR="00BC63CC" w:rsidRPr="000147E8" w:rsidRDefault="00BC63CC" w:rsidP="000147E8">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0147E8">
            <w:pPr>
              <w:spacing w:line="240" w:lineRule="auto"/>
              <w:ind w:firstLineChars="0" w:firstLine="0"/>
              <w:rPr>
                <w:sz w:val="20"/>
                <w:szCs w:val="20"/>
              </w:rPr>
            </w:pPr>
          </w:p>
          <w:p w:rsidR="00FF3DDF" w:rsidRPr="000147E8" w:rsidRDefault="00FF3DDF" w:rsidP="000147E8">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工艺过程机械噪声</w:t>
            </w:r>
          </w:p>
          <w:p w:rsidR="00BC63CC" w:rsidRPr="000147E8" w:rsidRDefault="00BC63CC" w:rsidP="000147E8">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固化剂、螯合剂等泄漏或遗洒，污染周边土壤</w:t>
            </w:r>
          </w:p>
          <w:p w:rsidR="001E6D58" w:rsidRDefault="00BC63CC">
            <w:pPr>
              <w:pStyle w:val="a7"/>
              <w:numPr>
                <w:ilvl w:val="0"/>
                <w:numId w:val="13"/>
              </w:numPr>
              <w:spacing w:line="240" w:lineRule="auto"/>
              <w:ind w:firstLineChars="0"/>
              <w:rPr>
                <w:sz w:val="20"/>
                <w:szCs w:val="20"/>
              </w:rPr>
            </w:pPr>
            <w:r>
              <w:rPr>
                <w:rFonts w:hint="eastAsia"/>
                <w:sz w:val="20"/>
                <w:szCs w:val="20"/>
              </w:rPr>
              <w:t>机械设备运行或维修产生废油泄露，污染土壤、地表水、地下水</w:t>
            </w:r>
          </w:p>
          <w:p w:rsidR="001E6D58" w:rsidRDefault="00BC63CC">
            <w:pPr>
              <w:pStyle w:val="a7"/>
              <w:numPr>
                <w:ilvl w:val="0"/>
                <w:numId w:val="13"/>
              </w:numPr>
              <w:spacing w:line="240" w:lineRule="auto"/>
              <w:ind w:firstLineChars="0"/>
              <w:rPr>
                <w:sz w:val="20"/>
                <w:szCs w:val="20"/>
              </w:rPr>
            </w:pPr>
            <w:r>
              <w:rPr>
                <w:rFonts w:hint="eastAsia"/>
                <w:sz w:val="20"/>
                <w:szCs w:val="20"/>
              </w:rPr>
              <w:t>经过处理的受污染土壤任意堆放或回填，污染周边土壤或、地表水或地下水</w:t>
            </w:r>
          </w:p>
        </w:tc>
        <w:tc>
          <w:tcPr>
            <w:tcW w:w="1726" w:type="pct"/>
          </w:tcPr>
          <w:p w:rsidR="001E6D58" w:rsidRDefault="00BC63CC">
            <w:pPr>
              <w:pStyle w:val="a7"/>
              <w:numPr>
                <w:ilvl w:val="0"/>
                <w:numId w:val="1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对敏感点的大气环境进行定期监测与检查，及时发现存在的污染问题</w:t>
            </w:r>
          </w:p>
          <w:p w:rsidR="001E6D58" w:rsidRDefault="00BC63CC">
            <w:pPr>
              <w:pStyle w:val="a7"/>
              <w:numPr>
                <w:ilvl w:val="0"/>
                <w:numId w:val="1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1E6D58" w:rsidRDefault="00BC63CC">
            <w:pPr>
              <w:pStyle w:val="a7"/>
              <w:numPr>
                <w:ilvl w:val="0"/>
                <w:numId w:val="13"/>
              </w:numPr>
              <w:spacing w:line="240" w:lineRule="auto"/>
              <w:ind w:firstLineChars="0"/>
              <w:rPr>
                <w:sz w:val="20"/>
                <w:szCs w:val="20"/>
              </w:rPr>
            </w:pPr>
            <w:r>
              <w:rPr>
                <w:rFonts w:hint="eastAsia"/>
                <w:sz w:val="20"/>
                <w:szCs w:val="20"/>
              </w:rPr>
              <w:t>化学试剂的存放、运输和使用应遵守安全要求</w:t>
            </w:r>
          </w:p>
          <w:p w:rsidR="00FF3DDF" w:rsidRDefault="00FF3DDF" w:rsidP="00FF3DDF">
            <w:pPr>
              <w:pStyle w:val="a7"/>
              <w:spacing w:line="240" w:lineRule="auto"/>
              <w:ind w:left="420"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对废油进行及时收集和处理，并定期对机械进行安全检查</w:t>
            </w:r>
          </w:p>
          <w:p w:rsidR="001E6D58" w:rsidRDefault="00BC63CC">
            <w:pPr>
              <w:pStyle w:val="a7"/>
              <w:numPr>
                <w:ilvl w:val="0"/>
                <w:numId w:val="1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Pr="00CB7989" w:rsidRDefault="00BC63CC" w:rsidP="0027768C">
            <w:pPr>
              <w:spacing w:line="240" w:lineRule="auto"/>
              <w:ind w:firstLineChars="0" w:firstLine="0"/>
              <w:jc w:val="center"/>
              <w:rPr>
                <w:sz w:val="20"/>
                <w:szCs w:val="20"/>
              </w:rPr>
            </w:pPr>
            <w:r>
              <w:rPr>
                <w:rFonts w:hint="eastAsia"/>
                <w:sz w:val="20"/>
                <w:szCs w:val="20"/>
              </w:rPr>
              <w:t>气相抽提</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抽出的含污染物废气有组织或无组织排放，污染空气</w:t>
            </w:r>
          </w:p>
          <w:p w:rsidR="001E6D58" w:rsidRDefault="00BC63CC">
            <w:pPr>
              <w:pStyle w:val="a7"/>
              <w:numPr>
                <w:ilvl w:val="0"/>
                <w:numId w:val="1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F617F7">
            <w:pPr>
              <w:spacing w:line="240" w:lineRule="auto"/>
              <w:ind w:firstLineChars="0" w:firstLine="0"/>
              <w:rPr>
                <w:sz w:val="20"/>
                <w:szCs w:val="20"/>
              </w:rPr>
            </w:pPr>
          </w:p>
          <w:p w:rsidR="00FF3DDF" w:rsidRPr="00F617F7" w:rsidRDefault="00FF3DDF"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lastRenderedPageBreak/>
              <w:t>工艺过程机械噪声</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机械设备运行或维修产生废油泄露，污染土壤、地表水、地下水</w:t>
            </w:r>
          </w:p>
          <w:p w:rsidR="00FF3DDF" w:rsidRDefault="00FF3DDF" w:rsidP="00FF3DDF">
            <w:pPr>
              <w:pStyle w:val="a7"/>
              <w:spacing w:line="240" w:lineRule="auto"/>
              <w:ind w:left="420"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经过处理的受污染土壤（异位）任意堆放或回填，污染周边土壤、地表水或地下水</w:t>
            </w:r>
          </w:p>
        </w:tc>
        <w:tc>
          <w:tcPr>
            <w:tcW w:w="1726" w:type="pct"/>
          </w:tcPr>
          <w:p w:rsidR="001E6D58" w:rsidRDefault="00BC63CC">
            <w:pPr>
              <w:pStyle w:val="a7"/>
              <w:numPr>
                <w:ilvl w:val="0"/>
                <w:numId w:val="13"/>
              </w:numPr>
              <w:spacing w:line="240" w:lineRule="auto"/>
              <w:ind w:firstLineChars="0"/>
              <w:rPr>
                <w:sz w:val="20"/>
                <w:szCs w:val="20"/>
              </w:rPr>
            </w:pPr>
            <w:r>
              <w:rPr>
                <w:rFonts w:hint="eastAsia"/>
                <w:sz w:val="20"/>
                <w:szCs w:val="20"/>
              </w:rPr>
              <w:lastRenderedPageBreak/>
              <w:t>安装空气净化装置，</w:t>
            </w:r>
            <w:r w:rsidRPr="00FD5343">
              <w:rPr>
                <w:rFonts w:hint="eastAsia"/>
                <w:sz w:val="20"/>
                <w:szCs w:val="20"/>
              </w:rPr>
              <w:t>对敏感点的大气环境进行定期监测与检查，及时发现存在的污染问题</w:t>
            </w:r>
          </w:p>
          <w:p w:rsidR="001E6D58" w:rsidRDefault="00BC63CC">
            <w:pPr>
              <w:pStyle w:val="a7"/>
              <w:numPr>
                <w:ilvl w:val="0"/>
                <w:numId w:val="1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lastRenderedPageBreak/>
              <w:t>尽量选用低噪声设备或安装噪声隔离装置；</w:t>
            </w:r>
            <w:r w:rsidRPr="004B1B4C">
              <w:rPr>
                <w:rFonts w:hint="eastAsia"/>
                <w:sz w:val="20"/>
                <w:szCs w:val="20"/>
              </w:rPr>
              <w:t>对噪声源和边界敏感点噪声水平进行监测，及时发现问题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1E6D58" w:rsidRDefault="00BC63CC">
            <w:pPr>
              <w:pStyle w:val="a7"/>
              <w:numPr>
                <w:ilvl w:val="0"/>
                <w:numId w:val="13"/>
              </w:numPr>
              <w:spacing w:line="240" w:lineRule="auto"/>
              <w:ind w:firstLineChars="0"/>
              <w:rPr>
                <w:sz w:val="20"/>
                <w:szCs w:val="20"/>
              </w:rPr>
            </w:pPr>
            <w:r>
              <w:rPr>
                <w:rFonts w:hint="eastAsia"/>
                <w:sz w:val="20"/>
                <w:szCs w:val="20"/>
              </w:rPr>
              <w:t>对废油进行及时收集和处理，并定期对机械进行安全检查</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淋洗</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工艺废气有组织或无组织排放，污染空气</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淋洗废液未及时收集或处理被外排或无意流失，污染土壤、地表水、地下水</w:t>
            </w:r>
          </w:p>
          <w:p w:rsidR="00BC63CC" w:rsidRDefault="00BC63CC" w:rsidP="00F617F7">
            <w:pPr>
              <w:pStyle w:val="a7"/>
              <w:spacing w:line="240" w:lineRule="auto"/>
              <w:ind w:left="420"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工艺过程机械噪声</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化学淋洗剂泄漏或遗洒，污染周边土壤</w:t>
            </w:r>
          </w:p>
          <w:p w:rsidR="001E6D58" w:rsidRDefault="00BC63CC">
            <w:pPr>
              <w:pStyle w:val="a7"/>
              <w:numPr>
                <w:ilvl w:val="0"/>
                <w:numId w:val="13"/>
              </w:numPr>
              <w:spacing w:line="240" w:lineRule="auto"/>
              <w:ind w:firstLineChars="0"/>
              <w:rPr>
                <w:sz w:val="20"/>
                <w:szCs w:val="20"/>
              </w:rPr>
            </w:pPr>
            <w:r>
              <w:rPr>
                <w:rFonts w:hint="eastAsia"/>
                <w:sz w:val="20"/>
                <w:szCs w:val="20"/>
              </w:rPr>
              <w:t>机械设备运行或维修产生废油泄露，污染土壤、地表水、地下水</w:t>
            </w:r>
          </w:p>
          <w:p w:rsidR="00FF3DDF" w:rsidRDefault="00FF3DDF" w:rsidP="00FF3DDF">
            <w:pPr>
              <w:pStyle w:val="a7"/>
              <w:spacing w:line="240" w:lineRule="auto"/>
              <w:ind w:left="420"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经过处理的受污染土壤任意堆放或回填，污染周边土壤、地表水或地下水</w:t>
            </w:r>
          </w:p>
        </w:tc>
        <w:tc>
          <w:tcPr>
            <w:tcW w:w="1726" w:type="pct"/>
          </w:tcPr>
          <w:p w:rsidR="001E6D58" w:rsidRDefault="00BC63CC">
            <w:pPr>
              <w:pStyle w:val="a7"/>
              <w:numPr>
                <w:ilvl w:val="0"/>
                <w:numId w:val="13"/>
              </w:numPr>
              <w:spacing w:line="240" w:lineRule="auto"/>
              <w:ind w:firstLineChars="0"/>
              <w:rPr>
                <w:sz w:val="20"/>
                <w:szCs w:val="20"/>
              </w:rPr>
            </w:pPr>
            <w:r w:rsidRPr="00FD5343">
              <w:rPr>
                <w:rFonts w:hint="eastAsia"/>
                <w:sz w:val="20"/>
                <w:szCs w:val="20"/>
              </w:rPr>
              <w:t>安装空气净化装置，对敏感点的大气环境进行定期监测与检查，及时发现存在的污染问题</w:t>
            </w:r>
          </w:p>
          <w:p w:rsidR="001E6D58" w:rsidRDefault="00BC63CC">
            <w:pPr>
              <w:pStyle w:val="a7"/>
              <w:numPr>
                <w:ilvl w:val="0"/>
                <w:numId w:val="13"/>
              </w:numPr>
              <w:spacing w:line="240" w:lineRule="auto"/>
              <w:ind w:firstLineChars="0"/>
              <w:rPr>
                <w:sz w:val="20"/>
                <w:szCs w:val="20"/>
              </w:rPr>
            </w:pPr>
            <w:r>
              <w:rPr>
                <w:rFonts w:hint="eastAsia"/>
                <w:sz w:val="20"/>
                <w:szCs w:val="20"/>
              </w:rPr>
              <w:t>淋洗废液应及时收集和处理，</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1E6D58" w:rsidRDefault="00BC63CC">
            <w:pPr>
              <w:pStyle w:val="a7"/>
              <w:numPr>
                <w:ilvl w:val="0"/>
                <w:numId w:val="13"/>
              </w:numPr>
              <w:spacing w:line="240" w:lineRule="auto"/>
              <w:ind w:firstLineChars="0"/>
              <w:rPr>
                <w:sz w:val="20"/>
                <w:szCs w:val="20"/>
              </w:rPr>
            </w:pPr>
            <w:r>
              <w:rPr>
                <w:rFonts w:hint="eastAsia"/>
                <w:sz w:val="20"/>
                <w:szCs w:val="20"/>
              </w:rPr>
              <w:t>化学试剂的存放、运输和使用应遵守安全要求</w:t>
            </w:r>
          </w:p>
          <w:p w:rsidR="001E6D58" w:rsidRDefault="00BC63CC">
            <w:pPr>
              <w:pStyle w:val="a7"/>
              <w:numPr>
                <w:ilvl w:val="0"/>
                <w:numId w:val="13"/>
              </w:numPr>
              <w:spacing w:line="240" w:lineRule="auto"/>
              <w:ind w:firstLineChars="0"/>
              <w:rPr>
                <w:sz w:val="20"/>
                <w:szCs w:val="20"/>
              </w:rPr>
            </w:pPr>
            <w:r>
              <w:rPr>
                <w:rFonts w:hint="eastAsia"/>
                <w:sz w:val="20"/>
                <w:szCs w:val="20"/>
              </w:rPr>
              <w:t>对废油进行及时收集和处理，并定期对机械进行安全检查</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生物法</w:t>
            </w:r>
          </w:p>
        </w:tc>
        <w:tc>
          <w:tcPr>
            <w:tcW w:w="1495" w:type="pct"/>
          </w:tcPr>
          <w:p w:rsidR="001E6D58" w:rsidRDefault="00BC63CC">
            <w:pPr>
              <w:pStyle w:val="a7"/>
              <w:numPr>
                <w:ilvl w:val="0"/>
                <w:numId w:val="13"/>
              </w:numPr>
              <w:spacing w:line="240" w:lineRule="auto"/>
              <w:ind w:firstLineChars="0"/>
              <w:rPr>
                <w:sz w:val="20"/>
                <w:szCs w:val="20"/>
              </w:rPr>
            </w:pPr>
            <w:bookmarkStart w:id="118" w:name="OLE_LINK6"/>
            <w:bookmarkStart w:id="119" w:name="OLE_LINK7"/>
            <w:bookmarkStart w:id="120" w:name="OLE_LINK36"/>
            <w:r>
              <w:rPr>
                <w:rFonts w:hint="eastAsia"/>
                <w:sz w:val="20"/>
                <w:szCs w:val="20"/>
              </w:rPr>
              <w:t>工艺废气</w:t>
            </w:r>
            <w:bookmarkEnd w:id="118"/>
            <w:bookmarkEnd w:id="119"/>
            <w:bookmarkEnd w:id="120"/>
            <w:r>
              <w:rPr>
                <w:rFonts w:hint="eastAsia"/>
                <w:sz w:val="20"/>
                <w:szCs w:val="20"/>
              </w:rPr>
              <w:t>有组织或无组织排放，污染空气</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工艺过程机械噪声</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所用化学试剂泄漏或遗洒，污染周边土壤</w:t>
            </w:r>
          </w:p>
          <w:p w:rsidR="001E6D58" w:rsidRDefault="00BC63CC">
            <w:pPr>
              <w:pStyle w:val="a7"/>
              <w:numPr>
                <w:ilvl w:val="0"/>
                <w:numId w:val="13"/>
              </w:numPr>
              <w:spacing w:line="240" w:lineRule="auto"/>
              <w:ind w:firstLineChars="0"/>
              <w:rPr>
                <w:sz w:val="20"/>
                <w:szCs w:val="20"/>
              </w:rPr>
            </w:pPr>
            <w:r>
              <w:rPr>
                <w:rFonts w:hint="eastAsia"/>
                <w:sz w:val="20"/>
                <w:szCs w:val="20"/>
              </w:rPr>
              <w:lastRenderedPageBreak/>
              <w:t>经过处理的受污染土壤（异位）任意堆放或回填，污染周边土壤、地表水或地下水</w:t>
            </w:r>
          </w:p>
        </w:tc>
        <w:tc>
          <w:tcPr>
            <w:tcW w:w="1726" w:type="pct"/>
          </w:tcPr>
          <w:p w:rsidR="001E6D58" w:rsidRDefault="00BC63CC">
            <w:pPr>
              <w:pStyle w:val="a7"/>
              <w:numPr>
                <w:ilvl w:val="0"/>
                <w:numId w:val="13"/>
              </w:numPr>
              <w:spacing w:line="240" w:lineRule="auto"/>
              <w:ind w:firstLineChars="0"/>
              <w:rPr>
                <w:sz w:val="20"/>
                <w:szCs w:val="20"/>
              </w:rPr>
            </w:pPr>
            <w:r w:rsidRPr="00FD5343">
              <w:rPr>
                <w:rFonts w:hint="eastAsia"/>
                <w:sz w:val="20"/>
                <w:szCs w:val="20"/>
              </w:rPr>
              <w:lastRenderedPageBreak/>
              <w:t>安装空气净化装置，对敏感点的大气环境进行定期监测与检查，及时发现存在的污染问题</w:t>
            </w:r>
          </w:p>
          <w:p w:rsidR="001E6D58" w:rsidRDefault="00BC63CC">
            <w:pPr>
              <w:pStyle w:val="a7"/>
              <w:numPr>
                <w:ilvl w:val="0"/>
                <w:numId w:val="1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1E6D58" w:rsidRDefault="00BC63CC">
            <w:pPr>
              <w:pStyle w:val="a7"/>
              <w:numPr>
                <w:ilvl w:val="0"/>
                <w:numId w:val="13"/>
              </w:numPr>
              <w:spacing w:line="240" w:lineRule="auto"/>
              <w:ind w:firstLineChars="0"/>
              <w:rPr>
                <w:sz w:val="20"/>
                <w:szCs w:val="20"/>
              </w:rPr>
            </w:pPr>
            <w:r>
              <w:rPr>
                <w:rFonts w:hint="eastAsia"/>
                <w:sz w:val="20"/>
                <w:szCs w:val="20"/>
              </w:rPr>
              <w:t>化学试剂的存放、运输和使用应遵守安全要求</w:t>
            </w:r>
          </w:p>
          <w:p w:rsidR="001E6D58" w:rsidRDefault="00BC63CC">
            <w:pPr>
              <w:pStyle w:val="a7"/>
              <w:numPr>
                <w:ilvl w:val="0"/>
                <w:numId w:val="13"/>
              </w:numPr>
              <w:spacing w:line="240" w:lineRule="auto"/>
              <w:ind w:firstLineChars="0"/>
              <w:rPr>
                <w:sz w:val="20"/>
                <w:szCs w:val="20"/>
              </w:rPr>
            </w:pPr>
            <w:r>
              <w:rPr>
                <w:rFonts w:hint="eastAsia"/>
                <w:sz w:val="20"/>
                <w:szCs w:val="20"/>
              </w:rPr>
              <w:lastRenderedPageBreak/>
              <w:t>处理后污染土壤的堆放和回填应严格按照规定执行</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地下水抽出处理</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抽出的含污染物废气有组织或无组织排放</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F617F7">
            <w:pPr>
              <w:spacing w:line="240" w:lineRule="auto"/>
              <w:ind w:firstLineChars="0" w:firstLine="0"/>
              <w:rPr>
                <w:sz w:val="20"/>
                <w:szCs w:val="20"/>
              </w:rPr>
            </w:pPr>
          </w:p>
          <w:p w:rsidR="00FF3DDF" w:rsidRPr="00F617F7" w:rsidRDefault="00FF3DDF"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工艺过程机械噪声</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所用化学试剂泄漏或遗洒，污染周边土壤</w:t>
            </w:r>
          </w:p>
        </w:tc>
        <w:tc>
          <w:tcPr>
            <w:tcW w:w="1726" w:type="pct"/>
          </w:tcPr>
          <w:p w:rsidR="001E6D58" w:rsidRDefault="00BC63CC">
            <w:pPr>
              <w:pStyle w:val="a7"/>
              <w:numPr>
                <w:ilvl w:val="0"/>
                <w:numId w:val="1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对敏感点的大气环境进行定期监测与检查，及时发现存在的污染问题</w:t>
            </w:r>
          </w:p>
          <w:p w:rsidR="001E6D58" w:rsidRDefault="00BC63CC">
            <w:pPr>
              <w:pStyle w:val="a7"/>
              <w:numPr>
                <w:ilvl w:val="0"/>
                <w:numId w:val="1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1E6D58" w:rsidRDefault="00BC63CC">
            <w:pPr>
              <w:pStyle w:val="a7"/>
              <w:numPr>
                <w:ilvl w:val="0"/>
                <w:numId w:val="13"/>
              </w:numPr>
              <w:spacing w:line="240" w:lineRule="auto"/>
              <w:ind w:firstLineChars="0"/>
              <w:rPr>
                <w:sz w:val="20"/>
                <w:szCs w:val="20"/>
              </w:rPr>
            </w:pPr>
            <w:r>
              <w:rPr>
                <w:rFonts w:hint="eastAsia"/>
                <w:sz w:val="20"/>
                <w:szCs w:val="20"/>
              </w:rPr>
              <w:t>化学试剂的存放、运输和使用应遵守安全要求</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地下水空气注射</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工艺废气有组织或无组织排放，污染空气</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工艺过程机械噪声</w:t>
            </w:r>
          </w:p>
        </w:tc>
        <w:tc>
          <w:tcPr>
            <w:tcW w:w="1726" w:type="pct"/>
          </w:tcPr>
          <w:p w:rsidR="001E6D58" w:rsidRDefault="00BC63CC">
            <w:pPr>
              <w:pStyle w:val="a7"/>
              <w:numPr>
                <w:ilvl w:val="0"/>
                <w:numId w:val="1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对敏感点的大气环境进行定期监测与检查，及时发现存在的污染问题</w:t>
            </w:r>
          </w:p>
          <w:p w:rsidR="001E6D58" w:rsidRDefault="00BC63CC">
            <w:pPr>
              <w:pStyle w:val="a7"/>
              <w:numPr>
                <w:ilvl w:val="0"/>
                <w:numId w:val="1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地下水化学氧化</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Default="00BC63CC" w:rsidP="00F617F7">
            <w:pPr>
              <w:spacing w:line="240" w:lineRule="auto"/>
              <w:ind w:firstLineChars="0" w:firstLine="0"/>
              <w:rPr>
                <w:sz w:val="20"/>
                <w:szCs w:val="20"/>
              </w:rPr>
            </w:pPr>
          </w:p>
          <w:p w:rsidR="00FF3DDF" w:rsidRPr="00F617F7" w:rsidRDefault="00FF3DDF"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工艺过程机械噪声</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化学氧化剂泄漏或遗洒，污染周边土壤</w:t>
            </w:r>
          </w:p>
        </w:tc>
        <w:tc>
          <w:tcPr>
            <w:tcW w:w="1726" w:type="pct"/>
          </w:tcPr>
          <w:p w:rsidR="001E6D58" w:rsidRDefault="00BC63CC">
            <w:pPr>
              <w:pStyle w:val="a7"/>
              <w:numPr>
                <w:ilvl w:val="0"/>
                <w:numId w:val="13"/>
              </w:numPr>
              <w:spacing w:line="240" w:lineRule="auto"/>
              <w:ind w:firstLineChars="0"/>
              <w:rPr>
                <w:sz w:val="20"/>
                <w:szCs w:val="20"/>
              </w:rPr>
            </w:pPr>
            <w:r w:rsidRPr="004A28FC">
              <w:rPr>
                <w:rFonts w:hint="eastAsia"/>
                <w:sz w:val="20"/>
                <w:szCs w:val="20"/>
              </w:rPr>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1E6D58" w:rsidRDefault="00BC63CC">
            <w:pPr>
              <w:pStyle w:val="a7"/>
              <w:numPr>
                <w:ilvl w:val="0"/>
                <w:numId w:val="13"/>
              </w:numPr>
              <w:spacing w:line="240" w:lineRule="auto"/>
              <w:ind w:firstLineChars="0"/>
              <w:rPr>
                <w:sz w:val="20"/>
                <w:szCs w:val="20"/>
              </w:rPr>
            </w:pPr>
            <w:r>
              <w:rPr>
                <w:rFonts w:hint="eastAsia"/>
                <w:sz w:val="20"/>
                <w:szCs w:val="20"/>
              </w:rPr>
              <w:t>化学试剂的存放、运输和使用应遵守安全要求</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地下水阻隔</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工艺废水未及时收集或处理被外排或无意流失，污染土壤、地表水、地下水</w:t>
            </w:r>
          </w:p>
          <w:p w:rsidR="00BC63CC" w:rsidRPr="00F617F7" w:rsidRDefault="00BC63CC" w:rsidP="00F617F7">
            <w:pPr>
              <w:spacing w:line="240" w:lineRule="auto"/>
              <w:ind w:firstLineChars="0" w:firstLine="0"/>
              <w:rPr>
                <w:sz w:val="20"/>
                <w:szCs w:val="20"/>
              </w:rPr>
            </w:pPr>
          </w:p>
          <w:p w:rsidR="00FF3DDF" w:rsidRPr="00FF3DDF" w:rsidRDefault="00FF3DDF" w:rsidP="00FF3DDF">
            <w:pPr>
              <w:pStyle w:val="a7"/>
              <w:spacing w:line="240" w:lineRule="auto"/>
              <w:ind w:left="420"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lastRenderedPageBreak/>
              <w:t>工艺过程机械噪声</w:t>
            </w:r>
          </w:p>
          <w:p w:rsidR="00BC63CC" w:rsidRPr="00F617F7" w:rsidRDefault="00BC63CC" w:rsidP="00F617F7">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所用化学试剂泄漏或遗洒，污染周边土壤</w:t>
            </w:r>
          </w:p>
        </w:tc>
        <w:tc>
          <w:tcPr>
            <w:tcW w:w="1726" w:type="pct"/>
          </w:tcPr>
          <w:p w:rsidR="001E6D58" w:rsidRDefault="00BC63CC">
            <w:pPr>
              <w:pStyle w:val="a7"/>
              <w:numPr>
                <w:ilvl w:val="0"/>
                <w:numId w:val="13"/>
              </w:numPr>
              <w:spacing w:line="240" w:lineRule="auto"/>
              <w:ind w:firstLineChars="0"/>
              <w:rPr>
                <w:sz w:val="20"/>
                <w:szCs w:val="20"/>
              </w:rPr>
            </w:pPr>
            <w:r w:rsidRPr="004A28FC">
              <w:rPr>
                <w:rFonts w:hint="eastAsia"/>
                <w:sz w:val="20"/>
                <w:szCs w:val="20"/>
              </w:rPr>
              <w:lastRenderedPageBreak/>
              <w:t>尽量减少场地修复过程中产生的废水量和废水中污染物的浓度</w:t>
            </w:r>
            <w:r>
              <w:rPr>
                <w:rFonts w:hint="eastAsia"/>
                <w:sz w:val="20"/>
                <w:szCs w:val="20"/>
              </w:rPr>
              <w:t>；</w:t>
            </w:r>
            <w:r w:rsidRPr="004C541D">
              <w:rPr>
                <w:rFonts w:hint="eastAsia"/>
                <w:sz w:val="20"/>
                <w:szCs w:val="20"/>
              </w:rPr>
              <w:t>减少由于操作不当而引起的污染排放不达标的可能性</w:t>
            </w:r>
            <w:r>
              <w:rPr>
                <w:rFonts w:hint="eastAsia"/>
                <w:sz w:val="20"/>
                <w:szCs w:val="20"/>
              </w:rPr>
              <w:t>；在可能受</w:t>
            </w:r>
            <w:r w:rsidRPr="004C541D">
              <w:rPr>
                <w:rFonts w:hint="eastAsia"/>
                <w:sz w:val="20"/>
                <w:szCs w:val="20"/>
              </w:rPr>
              <w:t>影响的敏感部位设置</w:t>
            </w:r>
            <w:r>
              <w:rPr>
                <w:rFonts w:hint="eastAsia"/>
                <w:sz w:val="20"/>
                <w:szCs w:val="20"/>
              </w:rPr>
              <w:t>监测点</w:t>
            </w:r>
            <w:r w:rsidRPr="004C541D">
              <w:rPr>
                <w:rFonts w:hint="eastAsia"/>
                <w:sz w:val="20"/>
                <w:szCs w:val="20"/>
              </w:rPr>
              <w:t>定期监测，及时发现问题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lastRenderedPageBreak/>
              <w:t>尽量选用低噪声设备或安装噪声隔离装置；</w:t>
            </w:r>
            <w:r w:rsidRPr="004B1B4C">
              <w:rPr>
                <w:rFonts w:hint="eastAsia"/>
                <w:sz w:val="20"/>
                <w:szCs w:val="20"/>
              </w:rPr>
              <w:t>对噪声源和边界敏感点噪声水平进行监测，及时发现问题</w:t>
            </w:r>
          </w:p>
          <w:p w:rsidR="001E6D58" w:rsidRDefault="00BC63CC">
            <w:pPr>
              <w:pStyle w:val="a7"/>
              <w:numPr>
                <w:ilvl w:val="0"/>
                <w:numId w:val="1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1E6D58" w:rsidRDefault="00BC63CC">
            <w:pPr>
              <w:pStyle w:val="a7"/>
              <w:numPr>
                <w:ilvl w:val="0"/>
                <w:numId w:val="13"/>
              </w:numPr>
              <w:spacing w:line="240" w:lineRule="auto"/>
              <w:ind w:firstLineChars="0"/>
              <w:rPr>
                <w:sz w:val="20"/>
                <w:szCs w:val="20"/>
              </w:rPr>
            </w:pPr>
            <w:r>
              <w:rPr>
                <w:rFonts w:hint="eastAsia"/>
                <w:sz w:val="20"/>
                <w:szCs w:val="20"/>
              </w:rPr>
              <w:t>化学试剂的存放、运输和使用应遵守安全要求</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1B2BD9">
        <w:tc>
          <w:tcPr>
            <w:tcW w:w="181" w:type="pct"/>
            <w:vMerge/>
            <w:vAlign w:val="center"/>
          </w:tcPr>
          <w:p w:rsidR="00BC63CC" w:rsidRDefault="00BC63CC" w:rsidP="0027768C">
            <w:pPr>
              <w:spacing w:line="240" w:lineRule="auto"/>
              <w:ind w:firstLineChars="0" w:firstLine="0"/>
              <w:jc w:val="center"/>
              <w:rPr>
                <w:sz w:val="20"/>
                <w:szCs w:val="20"/>
              </w:rPr>
            </w:pPr>
          </w:p>
        </w:tc>
        <w:tc>
          <w:tcPr>
            <w:tcW w:w="470" w:type="pct"/>
            <w:vAlign w:val="center"/>
          </w:tcPr>
          <w:p w:rsidR="00BC63CC" w:rsidRDefault="00BC63CC" w:rsidP="0027768C">
            <w:pPr>
              <w:spacing w:line="240" w:lineRule="auto"/>
              <w:ind w:firstLineChars="0" w:firstLine="0"/>
              <w:jc w:val="center"/>
              <w:rPr>
                <w:sz w:val="20"/>
                <w:szCs w:val="20"/>
              </w:rPr>
            </w:pPr>
            <w:r>
              <w:rPr>
                <w:rFonts w:hint="eastAsia"/>
                <w:sz w:val="20"/>
                <w:szCs w:val="20"/>
              </w:rPr>
              <w:t>地下水生物法</w:t>
            </w:r>
          </w:p>
        </w:tc>
        <w:tc>
          <w:tcPr>
            <w:tcW w:w="1495" w:type="pct"/>
          </w:tcPr>
          <w:p w:rsidR="001E6D58" w:rsidRDefault="00BC63CC">
            <w:pPr>
              <w:pStyle w:val="a7"/>
              <w:numPr>
                <w:ilvl w:val="0"/>
                <w:numId w:val="13"/>
              </w:numPr>
              <w:spacing w:line="240" w:lineRule="auto"/>
              <w:ind w:firstLineChars="0"/>
              <w:rPr>
                <w:sz w:val="20"/>
                <w:szCs w:val="20"/>
              </w:rPr>
            </w:pPr>
            <w:r>
              <w:rPr>
                <w:rFonts w:hint="eastAsia"/>
                <w:sz w:val="20"/>
                <w:szCs w:val="20"/>
              </w:rPr>
              <w:t>工艺废气有组织或无组织排放，污染空气</w:t>
            </w:r>
          </w:p>
          <w:p w:rsidR="00FF3DDF" w:rsidRPr="00FF3DDF" w:rsidRDefault="00FF3DDF" w:rsidP="00FF3DDF">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工艺过程机械噪声</w:t>
            </w:r>
          </w:p>
          <w:p w:rsidR="00FF3DDF" w:rsidRPr="00FF3DDF" w:rsidRDefault="00FF3DDF" w:rsidP="00FF3DDF">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工艺废渣未及时收集或处理，污染土壤</w:t>
            </w:r>
          </w:p>
          <w:p w:rsidR="001E6D58" w:rsidRDefault="00BC63CC">
            <w:pPr>
              <w:pStyle w:val="a7"/>
              <w:numPr>
                <w:ilvl w:val="0"/>
                <w:numId w:val="13"/>
              </w:numPr>
              <w:spacing w:line="240" w:lineRule="auto"/>
              <w:ind w:firstLineChars="0"/>
              <w:rPr>
                <w:sz w:val="20"/>
                <w:szCs w:val="20"/>
              </w:rPr>
            </w:pPr>
            <w:r>
              <w:rPr>
                <w:rFonts w:hint="eastAsia"/>
                <w:sz w:val="20"/>
                <w:szCs w:val="20"/>
              </w:rPr>
              <w:t>所用化学试剂泄漏或遗洒，污染周边土壤</w:t>
            </w:r>
          </w:p>
        </w:tc>
        <w:tc>
          <w:tcPr>
            <w:tcW w:w="1726" w:type="pct"/>
          </w:tcPr>
          <w:p w:rsidR="001E6D58" w:rsidRDefault="00BC63CC">
            <w:pPr>
              <w:pStyle w:val="a7"/>
              <w:numPr>
                <w:ilvl w:val="0"/>
                <w:numId w:val="13"/>
              </w:numPr>
              <w:spacing w:line="240" w:lineRule="auto"/>
              <w:ind w:firstLineChars="0"/>
              <w:rPr>
                <w:sz w:val="20"/>
                <w:szCs w:val="20"/>
              </w:rPr>
            </w:pPr>
            <w:r>
              <w:rPr>
                <w:rFonts w:hint="eastAsia"/>
                <w:sz w:val="20"/>
                <w:szCs w:val="20"/>
              </w:rPr>
              <w:t>安装空气净化装置，</w:t>
            </w:r>
            <w:r w:rsidRPr="00FD5343">
              <w:rPr>
                <w:rFonts w:hint="eastAsia"/>
                <w:sz w:val="20"/>
                <w:szCs w:val="20"/>
              </w:rPr>
              <w:t>对敏感点的大气环境进行定期监测与检查，及时发现存在的污染问题</w:t>
            </w:r>
          </w:p>
          <w:p w:rsidR="001E6D58" w:rsidRDefault="00FF3DDF">
            <w:pPr>
              <w:pStyle w:val="a7"/>
              <w:numPr>
                <w:ilvl w:val="0"/>
                <w:numId w:val="13"/>
              </w:numPr>
              <w:spacing w:line="240" w:lineRule="auto"/>
              <w:ind w:firstLineChars="0"/>
              <w:rPr>
                <w:sz w:val="20"/>
                <w:szCs w:val="20"/>
              </w:rPr>
            </w:pPr>
            <w:r>
              <w:rPr>
                <w:rFonts w:hint="eastAsia"/>
                <w:sz w:val="20"/>
                <w:szCs w:val="20"/>
              </w:rPr>
              <w:t>尽量选用低噪声设备或安装噪声隔离装置；</w:t>
            </w:r>
            <w:r w:rsidRPr="004B1B4C">
              <w:rPr>
                <w:rFonts w:hint="eastAsia"/>
                <w:sz w:val="20"/>
                <w:szCs w:val="20"/>
              </w:rPr>
              <w:t>对噪声源和边界敏感点噪声水平进行监测，及时发现问题</w:t>
            </w:r>
          </w:p>
          <w:p w:rsidR="001E6D58" w:rsidRDefault="00FF3DDF">
            <w:pPr>
              <w:pStyle w:val="a7"/>
              <w:numPr>
                <w:ilvl w:val="0"/>
                <w:numId w:val="13"/>
              </w:numPr>
              <w:spacing w:line="240" w:lineRule="auto"/>
              <w:ind w:firstLineChars="0"/>
              <w:rPr>
                <w:sz w:val="20"/>
                <w:szCs w:val="20"/>
              </w:rPr>
            </w:pPr>
            <w:r>
              <w:rPr>
                <w:rFonts w:hint="eastAsia"/>
                <w:sz w:val="20"/>
                <w:szCs w:val="20"/>
              </w:rPr>
              <w:t>工艺废渣</w:t>
            </w:r>
            <w:r w:rsidRPr="00EB3006">
              <w:rPr>
                <w:rFonts w:hint="eastAsia"/>
                <w:sz w:val="20"/>
                <w:szCs w:val="20"/>
              </w:rPr>
              <w:t>要</w:t>
            </w:r>
            <w:r>
              <w:rPr>
                <w:rFonts w:hint="eastAsia"/>
                <w:sz w:val="20"/>
                <w:szCs w:val="20"/>
              </w:rPr>
              <w:t>及时收集和处理</w:t>
            </w:r>
          </w:p>
          <w:p w:rsidR="001E6D58" w:rsidRDefault="00FF3DDF">
            <w:pPr>
              <w:pStyle w:val="a7"/>
              <w:numPr>
                <w:ilvl w:val="0"/>
                <w:numId w:val="13"/>
              </w:numPr>
              <w:spacing w:line="240" w:lineRule="auto"/>
              <w:ind w:firstLineChars="0"/>
              <w:rPr>
                <w:sz w:val="20"/>
                <w:szCs w:val="20"/>
              </w:rPr>
            </w:pPr>
            <w:r>
              <w:rPr>
                <w:rFonts w:hint="eastAsia"/>
                <w:sz w:val="20"/>
                <w:szCs w:val="20"/>
              </w:rPr>
              <w:t>化学试剂的存放、运输和使用应遵守安全要求</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BC63CC">
        <w:tc>
          <w:tcPr>
            <w:tcW w:w="5000" w:type="pct"/>
            <w:gridSpan w:val="8"/>
            <w:shd w:val="clear" w:color="auto" w:fill="F2F2F2" w:themeFill="background1" w:themeFillShade="F2"/>
          </w:tcPr>
          <w:p w:rsidR="00BC63CC" w:rsidRPr="00994CB8" w:rsidRDefault="00BC63CC" w:rsidP="00994CB8">
            <w:pPr>
              <w:spacing w:line="240" w:lineRule="auto"/>
              <w:ind w:firstLineChars="0" w:firstLine="0"/>
              <w:jc w:val="center"/>
              <w:rPr>
                <w:b/>
                <w:sz w:val="20"/>
                <w:szCs w:val="20"/>
              </w:rPr>
            </w:pPr>
            <w:proofErr w:type="gramStart"/>
            <w:r w:rsidRPr="00994CB8">
              <w:rPr>
                <w:rFonts w:hint="eastAsia"/>
                <w:b/>
                <w:sz w:val="20"/>
                <w:szCs w:val="20"/>
              </w:rPr>
              <w:t>Ⅱ职业</w:t>
            </w:r>
            <w:proofErr w:type="gramEnd"/>
            <w:r w:rsidRPr="00994CB8">
              <w:rPr>
                <w:rFonts w:hint="eastAsia"/>
                <w:b/>
                <w:sz w:val="20"/>
                <w:szCs w:val="20"/>
              </w:rPr>
              <w:t>健康和安全</w:t>
            </w:r>
            <w:r w:rsidR="005F0187">
              <w:rPr>
                <w:rFonts w:hint="eastAsia"/>
                <w:b/>
                <w:sz w:val="20"/>
                <w:szCs w:val="20"/>
              </w:rPr>
              <w:t>风险</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粉尘</w:t>
            </w:r>
          </w:p>
        </w:tc>
        <w:tc>
          <w:tcPr>
            <w:tcW w:w="1495" w:type="pct"/>
            <w:vAlign w:val="center"/>
          </w:tcPr>
          <w:p w:rsidR="00BC63CC" w:rsidRPr="004F0989" w:rsidRDefault="00BC63CC" w:rsidP="00FF3DDF">
            <w:pPr>
              <w:spacing w:line="240" w:lineRule="auto"/>
              <w:ind w:firstLineChars="0" w:firstLine="0"/>
              <w:rPr>
                <w:sz w:val="20"/>
                <w:szCs w:val="20"/>
              </w:rPr>
            </w:pPr>
            <w:r w:rsidRPr="004F0989">
              <w:rPr>
                <w:rFonts w:hint="eastAsia"/>
                <w:noProof/>
                <w:sz w:val="20"/>
                <w:szCs w:val="24"/>
              </w:rPr>
              <w:t>场地治理过程</w:t>
            </w:r>
            <w:r w:rsidRPr="004F0989">
              <w:rPr>
                <w:noProof/>
                <w:sz w:val="20"/>
                <w:szCs w:val="24"/>
              </w:rPr>
              <w:t>土壤开挖、回填、破碎、筛分</w:t>
            </w:r>
            <w:r w:rsidRPr="004F0989">
              <w:rPr>
                <w:rFonts w:hint="eastAsia"/>
                <w:noProof/>
                <w:sz w:val="20"/>
                <w:szCs w:val="24"/>
              </w:rPr>
              <w:t>，粉状材料的混合，热处理过程的不完全燃烧，或</w:t>
            </w:r>
            <w:r w:rsidRPr="004F0989">
              <w:rPr>
                <w:noProof/>
                <w:sz w:val="20"/>
                <w:szCs w:val="24"/>
              </w:rPr>
              <w:t>沉积于地表的粉尘由于震动或气流影响又回到空气中</w:t>
            </w:r>
            <w:r w:rsidRPr="004F0989">
              <w:rPr>
                <w:rFonts w:hint="eastAsia"/>
                <w:noProof/>
                <w:sz w:val="20"/>
                <w:szCs w:val="24"/>
              </w:rPr>
              <w:t>等</w:t>
            </w:r>
          </w:p>
        </w:tc>
        <w:tc>
          <w:tcPr>
            <w:tcW w:w="1726" w:type="pct"/>
          </w:tcPr>
          <w:p w:rsidR="001E6D58" w:rsidRDefault="00BC63CC">
            <w:pPr>
              <w:pStyle w:val="a7"/>
              <w:numPr>
                <w:ilvl w:val="0"/>
                <w:numId w:val="13"/>
              </w:numPr>
              <w:spacing w:line="240" w:lineRule="auto"/>
              <w:ind w:firstLineChars="0"/>
              <w:rPr>
                <w:sz w:val="20"/>
                <w:szCs w:val="20"/>
              </w:rPr>
            </w:pPr>
            <w:r w:rsidRPr="00D9705D">
              <w:rPr>
                <w:noProof/>
                <w:kern w:val="0"/>
                <w:sz w:val="20"/>
                <w:szCs w:val="24"/>
              </w:rPr>
              <w:t>改革工艺过程，使生产过程机械化、密闭化、自动化，从而消除和降低粉尘危害</w:t>
            </w:r>
          </w:p>
          <w:p w:rsidR="001E6D58" w:rsidRDefault="00BC63CC">
            <w:pPr>
              <w:pStyle w:val="a7"/>
              <w:numPr>
                <w:ilvl w:val="0"/>
                <w:numId w:val="13"/>
              </w:numPr>
              <w:spacing w:line="240" w:lineRule="auto"/>
              <w:ind w:firstLineChars="0"/>
              <w:rPr>
                <w:sz w:val="20"/>
                <w:szCs w:val="20"/>
              </w:rPr>
            </w:pPr>
            <w:r w:rsidRPr="006A3378">
              <w:rPr>
                <w:noProof/>
                <w:kern w:val="0"/>
                <w:sz w:val="20"/>
                <w:szCs w:val="24"/>
              </w:rPr>
              <w:t>加强个体防护，当防、降尘措施难以使粉尘浓度降至国家标准水平以下时，应佩戴防尘护具</w:t>
            </w:r>
          </w:p>
          <w:p w:rsidR="001E6D58" w:rsidRDefault="00BC63CC">
            <w:pPr>
              <w:pStyle w:val="a7"/>
              <w:numPr>
                <w:ilvl w:val="0"/>
                <w:numId w:val="13"/>
              </w:numPr>
              <w:spacing w:line="240" w:lineRule="auto"/>
              <w:ind w:firstLineChars="0"/>
              <w:rPr>
                <w:sz w:val="20"/>
                <w:szCs w:val="20"/>
              </w:rPr>
            </w:pPr>
            <w:r w:rsidRPr="00D9705D">
              <w:rPr>
                <w:noProof/>
                <w:kern w:val="0"/>
                <w:sz w:val="20"/>
                <w:szCs w:val="24"/>
              </w:rPr>
              <w:t>湿式作业</w:t>
            </w:r>
            <w:r>
              <w:rPr>
                <w:rFonts w:hint="eastAsia"/>
                <w:noProof/>
                <w:kern w:val="0"/>
                <w:sz w:val="20"/>
                <w:szCs w:val="24"/>
              </w:rPr>
              <w:t>，</w:t>
            </w:r>
            <w:r w:rsidRPr="00D9705D">
              <w:rPr>
                <w:noProof/>
                <w:kern w:val="0"/>
                <w:sz w:val="20"/>
                <w:szCs w:val="24"/>
              </w:rPr>
              <w:t>对不能采用湿式作业的场所应采用密闭、抽风、除尘</w:t>
            </w:r>
          </w:p>
          <w:p w:rsidR="001E6D58" w:rsidRDefault="00BC63CC">
            <w:pPr>
              <w:pStyle w:val="a7"/>
              <w:numPr>
                <w:ilvl w:val="0"/>
                <w:numId w:val="13"/>
              </w:numPr>
              <w:spacing w:line="240" w:lineRule="auto"/>
              <w:ind w:firstLineChars="0"/>
              <w:rPr>
                <w:sz w:val="20"/>
                <w:szCs w:val="20"/>
              </w:rPr>
            </w:pPr>
            <w:r w:rsidRPr="00D9705D">
              <w:rPr>
                <w:noProof/>
                <w:kern w:val="0"/>
                <w:sz w:val="20"/>
                <w:szCs w:val="24"/>
              </w:rPr>
              <w:t>加强对工作人员的教育培训、现场检查及对防尘的综合管理</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毒物</w:t>
            </w:r>
          </w:p>
        </w:tc>
        <w:tc>
          <w:tcPr>
            <w:tcW w:w="1495" w:type="pct"/>
            <w:vAlign w:val="center"/>
          </w:tcPr>
          <w:p w:rsidR="00BC63CC" w:rsidRPr="004F0989" w:rsidRDefault="00BC63CC" w:rsidP="00FF3DDF">
            <w:pPr>
              <w:spacing w:line="240" w:lineRule="auto"/>
              <w:ind w:firstLineChars="0" w:firstLine="0"/>
              <w:rPr>
                <w:sz w:val="20"/>
                <w:szCs w:val="20"/>
              </w:rPr>
            </w:pPr>
            <w:r w:rsidRPr="004F0989">
              <w:rPr>
                <w:noProof/>
                <w:sz w:val="20"/>
                <w:szCs w:val="24"/>
              </w:rPr>
              <w:t>正常工作过程的接触</w:t>
            </w:r>
            <w:r w:rsidRPr="004F0989">
              <w:rPr>
                <w:rFonts w:hint="eastAsia"/>
                <w:noProof/>
                <w:sz w:val="20"/>
                <w:szCs w:val="24"/>
              </w:rPr>
              <w:t>、</w:t>
            </w:r>
            <w:r w:rsidRPr="004F0989">
              <w:rPr>
                <w:noProof/>
                <w:sz w:val="20"/>
                <w:szCs w:val="24"/>
              </w:rPr>
              <w:t>维修与抢修过程的接触</w:t>
            </w:r>
            <w:r w:rsidRPr="004F0989">
              <w:rPr>
                <w:rFonts w:hint="eastAsia"/>
                <w:noProof/>
                <w:sz w:val="20"/>
                <w:szCs w:val="24"/>
              </w:rPr>
              <w:t>、</w:t>
            </w:r>
            <w:r w:rsidRPr="004F0989">
              <w:rPr>
                <w:noProof/>
                <w:sz w:val="20"/>
                <w:szCs w:val="24"/>
              </w:rPr>
              <w:t>意外事故的接触</w:t>
            </w:r>
          </w:p>
        </w:tc>
        <w:tc>
          <w:tcPr>
            <w:tcW w:w="1726" w:type="pct"/>
          </w:tcPr>
          <w:p w:rsidR="001E6D58" w:rsidRDefault="00BC63CC">
            <w:pPr>
              <w:pStyle w:val="a7"/>
              <w:numPr>
                <w:ilvl w:val="0"/>
                <w:numId w:val="14"/>
              </w:numPr>
              <w:spacing w:line="240" w:lineRule="auto"/>
              <w:ind w:firstLineChars="0"/>
              <w:rPr>
                <w:sz w:val="20"/>
                <w:szCs w:val="20"/>
              </w:rPr>
            </w:pPr>
            <w:r w:rsidRPr="00D9705D">
              <w:rPr>
                <w:noProof/>
                <w:kern w:val="0"/>
                <w:sz w:val="20"/>
                <w:szCs w:val="24"/>
              </w:rPr>
              <w:t>凡是接触毒物的作业都应规定有针对性的个人卫生防护制度，并配备防护用品，如防腐服装、防毒口罩和防毒面具</w:t>
            </w:r>
          </w:p>
          <w:p w:rsidR="001E6D58" w:rsidRDefault="00BC63CC">
            <w:pPr>
              <w:pStyle w:val="a7"/>
              <w:numPr>
                <w:ilvl w:val="0"/>
                <w:numId w:val="14"/>
              </w:numPr>
              <w:spacing w:line="240" w:lineRule="auto"/>
              <w:ind w:firstLineChars="0"/>
              <w:rPr>
                <w:sz w:val="20"/>
                <w:szCs w:val="20"/>
              </w:rPr>
            </w:pPr>
            <w:r w:rsidRPr="00D9705D">
              <w:rPr>
                <w:noProof/>
                <w:kern w:val="0"/>
                <w:sz w:val="20"/>
                <w:szCs w:val="24"/>
              </w:rPr>
              <w:t>采用无毒、低毒物质代替有毒或高毒物质</w:t>
            </w:r>
          </w:p>
          <w:p w:rsidR="001E6D58" w:rsidRDefault="00BC63CC">
            <w:pPr>
              <w:pStyle w:val="a7"/>
              <w:numPr>
                <w:ilvl w:val="0"/>
                <w:numId w:val="14"/>
              </w:numPr>
              <w:spacing w:line="240" w:lineRule="auto"/>
              <w:ind w:firstLineChars="0"/>
              <w:rPr>
                <w:sz w:val="20"/>
                <w:szCs w:val="20"/>
              </w:rPr>
            </w:pPr>
            <w:r w:rsidRPr="00D9705D">
              <w:rPr>
                <w:noProof/>
                <w:kern w:val="0"/>
                <w:sz w:val="20"/>
                <w:szCs w:val="24"/>
              </w:rPr>
              <w:t>生产过程的密闭化、自动化</w:t>
            </w:r>
          </w:p>
          <w:p w:rsidR="001E6D58" w:rsidRDefault="00BC63CC">
            <w:pPr>
              <w:pStyle w:val="a7"/>
              <w:numPr>
                <w:ilvl w:val="0"/>
                <w:numId w:val="14"/>
              </w:numPr>
              <w:spacing w:line="240" w:lineRule="auto"/>
              <w:ind w:firstLineChars="0"/>
              <w:rPr>
                <w:sz w:val="20"/>
                <w:szCs w:val="20"/>
              </w:rPr>
            </w:pPr>
            <w:r w:rsidRPr="00D9705D">
              <w:rPr>
                <w:noProof/>
                <w:kern w:val="0"/>
                <w:sz w:val="20"/>
                <w:szCs w:val="24"/>
              </w:rPr>
              <w:t>对排出的有害气体进行净化</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物理性职业危害</w:t>
            </w:r>
          </w:p>
        </w:tc>
        <w:tc>
          <w:tcPr>
            <w:tcW w:w="1495" w:type="pct"/>
            <w:vAlign w:val="center"/>
          </w:tcPr>
          <w:p w:rsidR="001E6D58" w:rsidRDefault="00BC63CC">
            <w:pPr>
              <w:pStyle w:val="a7"/>
              <w:numPr>
                <w:ilvl w:val="0"/>
                <w:numId w:val="13"/>
              </w:numPr>
              <w:spacing w:line="240" w:lineRule="auto"/>
              <w:ind w:firstLineChars="0"/>
              <w:rPr>
                <w:sz w:val="20"/>
                <w:szCs w:val="20"/>
              </w:rPr>
            </w:pPr>
            <w:r>
              <w:rPr>
                <w:rFonts w:hint="eastAsia"/>
                <w:sz w:val="20"/>
                <w:szCs w:val="20"/>
              </w:rPr>
              <w:t>噪声</w:t>
            </w:r>
          </w:p>
          <w:p w:rsidR="00FF3DDF" w:rsidRDefault="00FF3DDF" w:rsidP="00FF3DDF">
            <w:pPr>
              <w:pStyle w:val="a7"/>
              <w:spacing w:line="240" w:lineRule="auto"/>
              <w:ind w:left="420"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震动</w:t>
            </w:r>
          </w:p>
          <w:p w:rsidR="00FF3DDF" w:rsidRPr="00FF3DDF" w:rsidRDefault="00FF3DDF" w:rsidP="00FF3DDF">
            <w:pPr>
              <w:spacing w:line="240" w:lineRule="auto"/>
              <w:ind w:firstLineChars="0" w:firstLine="0"/>
              <w:rPr>
                <w:sz w:val="20"/>
                <w:szCs w:val="20"/>
              </w:rPr>
            </w:pPr>
          </w:p>
          <w:p w:rsidR="001E6D58" w:rsidRDefault="00BC63CC">
            <w:pPr>
              <w:pStyle w:val="a7"/>
              <w:numPr>
                <w:ilvl w:val="0"/>
                <w:numId w:val="13"/>
              </w:numPr>
              <w:spacing w:line="240" w:lineRule="auto"/>
              <w:ind w:firstLineChars="0"/>
              <w:rPr>
                <w:sz w:val="20"/>
                <w:szCs w:val="20"/>
              </w:rPr>
            </w:pPr>
            <w:r>
              <w:rPr>
                <w:rFonts w:hint="eastAsia"/>
                <w:sz w:val="20"/>
                <w:szCs w:val="20"/>
              </w:rPr>
              <w:t>辐射</w:t>
            </w:r>
          </w:p>
          <w:p w:rsidR="00BC63CC" w:rsidRPr="004F0989" w:rsidRDefault="00BC63CC" w:rsidP="00FF3DDF">
            <w:pPr>
              <w:spacing w:line="240" w:lineRule="auto"/>
              <w:ind w:firstLineChars="0" w:firstLine="0"/>
              <w:rPr>
                <w:sz w:val="20"/>
                <w:szCs w:val="20"/>
              </w:rPr>
            </w:pPr>
            <w:r w:rsidRPr="004F0989">
              <w:rPr>
                <w:rFonts w:hint="eastAsia"/>
                <w:sz w:val="20"/>
                <w:szCs w:val="20"/>
              </w:rPr>
              <w:t>（</w:t>
            </w:r>
            <w:r w:rsidRPr="004F0989">
              <w:rPr>
                <w:noProof/>
                <w:kern w:val="0"/>
                <w:sz w:val="20"/>
                <w:szCs w:val="24"/>
              </w:rPr>
              <w:t>电磁场、微波、红外线、紫外线、激光</w:t>
            </w:r>
            <w:r w:rsidRPr="004F0989">
              <w:rPr>
                <w:rFonts w:hint="eastAsia"/>
                <w:noProof/>
                <w:kern w:val="0"/>
                <w:sz w:val="20"/>
                <w:szCs w:val="24"/>
              </w:rPr>
              <w:t>）</w:t>
            </w:r>
          </w:p>
          <w:p w:rsidR="001E6D58" w:rsidRDefault="00BC63CC">
            <w:pPr>
              <w:pStyle w:val="a7"/>
              <w:numPr>
                <w:ilvl w:val="0"/>
                <w:numId w:val="13"/>
              </w:numPr>
              <w:spacing w:line="240" w:lineRule="auto"/>
              <w:ind w:firstLineChars="0"/>
              <w:rPr>
                <w:sz w:val="20"/>
                <w:szCs w:val="20"/>
              </w:rPr>
            </w:pPr>
            <w:r>
              <w:rPr>
                <w:rFonts w:hint="eastAsia"/>
                <w:sz w:val="20"/>
                <w:szCs w:val="20"/>
              </w:rPr>
              <w:t>异常气象条件</w:t>
            </w:r>
          </w:p>
        </w:tc>
        <w:tc>
          <w:tcPr>
            <w:tcW w:w="1726" w:type="pct"/>
          </w:tcPr>
          <w:p w:rsidR="001E6D58" w:rsidRDefault="00BC63CC">
            <w:pPr>
              <w:pStyle w:val="a7"/>
              <w:numPr>
                <w:ilvl w:val="0"/>
                <w:numId w:val="13"/>
              </w:numPr>
              <w:spacing w:line="240" w:lineRule="auto"/>
              <w:ind w:firstLineChars="0"/>
              <w:rPr>
                <w:sz w:val="20"/>
                <w:szCs w:val="20"/>
              </w:rPr>
            </w:pPr>
            <w:r>
              <w:rPr>
                <w:noProof/>
                <w:kern w:val="0"/>
                <w:sz w:val="20"/>
                <w:szCs w:val="24"/>
              </w:rPr>
              <w:lastRenderedPageBreak/>
              <w:t>消除或降低噪声</w:t>
            </w:r>
            <w:r w:rsidRPr="00D9705D">
              <w:rPr>
                <w:noProof/>
                <w:kern w:val="0"/>
                <w:sz w:val="20"/>
                <w:szCs w:val="24"/>
              </w:rPr>
              <w:t>源</w:t>
            </w:r>
            <w:r>
              <w:rPr>
                <w:rFonts w:hint="eastAsia"/>
                <w:noProof/>
                <w:kern w:val="0"/>
                <w:sz w:val="20"/>
                <w:szCs w:val="24"/>
              </w:rPr>
              <w:t>及传播途径，</w:t>
            </w:r>
            <w:r w:rsidRPr="00D9705D">
              <w:rPr>
                <w:noProof/>
                <w:kern w:val="0"/>
                <w:sz w:val="20"/>
                <w:szCs w:val="24"/>
              </w:rPr>
              <w:t>限制作业时间</w:t>
            </w:r>
            <w:r>
              <w:rPr>
                <w:rFonts w:hint="eastAsia"/>
                <w:noProof/>
                <w:kern w:val="0"/>
                <w:sz w:val="20"/>
                <w:szCs w:val="24"/>
              </w:rPr>
              <w:t>，加强个人防护</w:t>
            </w:r>
          </w:p>
          <w:p w:rsidR="001E6D58" w:rsidRDefault="00BC63CC">
            <w:pPr>
              <w:pStyle w:val="a7"/>
              <w:numPr>
                <w:ilvl w:val="0"/>
                <w:numId w:val="13"/>
              </w:numPr>
              <w:spacing w:line="240" w:lineRule="auto"/>
              <w:ind w:firstLineChars="0"/>
              <w:rPr>
                <w:sz w:val="20"/>
                <w:szCs w:val="20"/>
              </w:rPr>
            </w:pPr>
            <w:r>
              <w:rPr>
                <w:noProof/>
                <w:kern w:val="0"/>
                <w:sz w:val="20"/>
                <w:szCs w:val="24"/>
              </w:rPr>
              <w:t>消除或降低</w:t>
            </w:r>
            <w:r>
              <w:rPr>
                <w:rFonts w:hint="eastAsia"/>
                <w:noProof/>
                <w:kern w:val="0"/>
                <w:sz w:val="20"/>
                <w:szCs w:val="24"/>
              </w:rPr>
              <w:t>震动</w:t>
            </w:r>
            <w:r w:rsidRPr="00D9705D">
              <w:rPr>
                <w:noProof/>
                <w:kern w:val="0"/>
                <w:sz w:val="20"/>
                <w:szCs w:val="24"/>
              </w:rPr>
              <w:t>源</w:t>
            </w:r>
            <w:r>
              <w:rPr>
                <w:rFonts w:hint="eastAsia"/>
                <w:noProof/>
                <w:kern w:val="0"/>
                <w:sz w:val="20"/>
                <w:szCs w:val="24"/>
              </w:rPr>
              <w:t>及传播途径，限制</w:t>
            </w:r>
            <w:r w:rsidRPr="00D9705D">
              <w:rPr>
                <w:noProof/>
                <w:kern w:val="0"/>
                <w:sz w:val="20"/>
                <w:szCs w:val="24"/>
              </w:rPr>
              <w:t>震动强度，加</w:t>
            </w:r>
            <w:r w:rsidRPr="00D9705D">
              <w:rPr>
                <w:noProof/>
                <w:kern w:val="0"/>
                <w:sz w:val="20"/>
                <w:szCs w:val="24"/>
              </w:rPr>
              <w:lastRenderedPageBreak/>
              <w:t>强个体防护</w:t>
            </w:r>
          </w:p>
          <w:p w:rsidR="001E6D58" w:rsidRDefault="00BC63CC">
            <w:pPr>
              <w:pStyle w:val="a7"/>
              <w:numPr>
                <w:ilvl w:val="0"/>
                <w:numId w:val="13"/>
              </w:numPr>
              <w:spacing w:line="240" w:lineRule="auto"/>
              <w:ind w:firstLineChars="0"/>
              <w:rPr>
                <w:sz w:val="20"/>
                <w:szCs w:val="20"/>
              </w:rPr>
            </w:pPr>
            <w:r>
              <w:rPr>
                <w:rFonts w:hint="eastAsia"/>
                <w:noProof/>
                <w:kern w:val="0"/>
                <w:sz w:val="20"/>
                <w:szCs w:val="24"/>
              </w:rPr>
              <w:t>对</w:t>
            </w:r>
            <w:r w:rsidRPr="00D9705D">
              <w:rPr>
                <w:noProof/>
                <w:kern w:val="0"/>
                <w:sz w:val="20"/>
                <w:szCs w:val="24"/>
              </w:rPr>
              <w:t>场源</w:t>
            </w:r>
            <w:r>
              <w:rPr>
                <w:rFonts w:hint="eastAsia"/>
                <w:noProof/>
                <w:kern w:val="0"/>
                <w:sz w:val="20"/>
                <w:szCs w:val="24"/>
              </w:rPr>
              <w:t>进行</w:t>
            </w:r>
            <w:r>
              <w:rPr>
                <w:noProof/>
                <w:kern w:val="0"/>
                <w:sz w:val="20"/>
                <w:szCs w:val="24"/>
              </w:rPr>
              <w:t>屏蔽</w:t>
            </w:r>
            <w:r>
              <w:rPr>
                <w:rFonts w:hint="eastAsia"/>
                <w:noProof/>
                <w:kern w:val="0"/>
                <w:sz w:val="20"/>
                <w:szCs w:val="24"/>
              </w:rPr>
              <w:t>，设置安全</w:t>
            </w:r>
            <w:r>
              <w:rPr>
                <w:noProof/>
                <w:kern w:val="0"/>
                <w:sz w:val="20"/>
                <w:szCs w:val="24"/>
              </w:rPr>
              <w:t>距离</w:t>
            </w:r>
            <w:r>
              <w:rPr>
                <w:rFonts w:hint="eastAsia"/>
                <w:noProof/>
                <w:kern w:val="0"/>
                <w:sz w:val="20"/>
                <w:szCs w:val="24"/>
              </w:rPr>
              <w:t>，</w:t>
            </w:r>
            <w:r>
              <w:rPr>
                <w:noProof/>
                <w:kern w:val="0"/>
                <w:sz w:val="20"/>
                <w:szCs w:val="24"/>
              </w:rPr>
              <w:t>佩戴专用防护用品</w:t>
            </w:r>
            <w:r>
              <w:rPr>
                <w:rFonts w:hint="eastAsia"/>
                <w:noProof/>
                <w:kern w:val="0"/>
                <w:sz w:val="20"/>
                <w:szCs w:val="24"/>
              </w:rPr>
              <w:t>并</w:t>
            </w:r>
            <w:r w:rsidRPr="00D9705D">
              <w:rPr>
                <w:noProof/>
                <w:kern w:val="0"/>
                <w:sz w:val="20"/>
                <w:szCs w:val="24"/>
              </w:rPr>
              <w:t>执行安全规则</w:t>
            </w:r>
          </w:p>
          <w:p w:rsidR="001E6D58" w:rsidRDefault="00BC63CC">
            <w:pPr>
              <w:pStyle w:val="a7"/>
              <w:numPr>
                <w:ilvl w:val="0"/>
                <w:numId w:val="13"/>
              </w:numPr>
              <w:spacing w:line="240" w:lineRule="auto"/>
              <w:ind w:firstLineChars="0"/>
              <w:rPr>
                <w:sz w:val="20"/>
                <w:szCs w:val="20"/>
              </w:rPr>
            </w:pPr>
            <w:r w:rsidRPr="00D9705D">
              <w:rPr>
                <w:noProof/>
                <w:kern w:val="0"/>
                <w:sz w:val="20"/>
                <w:szCs w:val="24"/>
              </w:rPr>
              <w:t>异常气象严格遵守安全操作规程，</w:t>
            </w:r>
            <w:r>
              <w:rPr>
                <w:rFonts w:hint="eastAsia"/>
                <w:noProof/>
                <w:kern w:val="0"/>
                <w:sz w:val="20"/>
                <w:szCs w:val="24"/>
              </w:rPr>
              <w:t>加强个人防护用品的使用，</w:t>
            </w:r>
            <w:r w:rsidRPr="00D9705D">
              <w:rPr>
                <w:noProof/>
                <w:kern w:val="0"/>
                <w:sz w:val="20"/>
                <w:szCs w:val="24"/>
              </w:rPr>
              <w:t>采取保健措施</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lastRenderedPageBreak/>
              <w:t>物体打击</w:t>
            </w:r>
          </w:p>
        </w:tc>
        <w:tc>
          <w:tcPr>
            <w:tcW w:w="1495" w:type="pct"/>
            <w:vAlign w:val="center"/>
          </w:tcPr>
          <w:p w:rsidR="00BC63CC" w:rsidRPr="004F0989" w:rsidRDefault="00BC63CC" w:rsidP="00FF3DDF">
            <w:pPr>
              <w:spacing w:line="240" w:lineRule="auto"/>
              <w:ind w:firstLineChars="0" w:firstLine="0"/>
              <w:rPr>
                <w:sz w:val="20"/>
                <w:szCs w:val="20"/>
              </w:rPr>
            </w:pPr>
            <w:r w:rsidRPr="004F0989">
              <w:rPr>
                <w:noProof/>
                <w:sz w:val="20"/>
                <w:szCs w:val="24"/>
              </w:rPr>
              <w:t>修复工程现场的物体在重力或其他外力的作用下产生运动，打击人体，造成人身伤亡事故</w:t>
            </w:r>
          </w:p>
        </w:tc>
        <w:tc>
          <w:tcPr>
            <w:tcW w:w="1726" w:type="pct"/>
          </w:tcPr>
          <w:p w:rsidR="001E6D58" w:rsidRDefault="00BC63CC">
            <w:pPr>
              <w:pStyle w:val="a7"/>
              <w:numPr>
                <w:ilvl w:val="0"/>
                <w:numId w:val="15"/>
              </w:numPr>
              <w:spacing w:line="240" w:lineRule="auto"/>
              <w:ind w:firstLineChars="0"/>
              <w:rPr>
                <w:sz w:val="20"/>
                <w:szCs w:val="20"/>
              </w:rPr>
            </w:pPr>
            <w:r>
              <w:rPr>
                <w:rFonts w:hint="eastAsia"/>
                <w:noProof/>
                <w:kern w:val="0"/>
                <w:sz w:val="20"/>
                <w:szCs w:val="24"/>
              </w:rPr>
              <w:t>设置安全距离，</w:t>
            </w:r>
            <w:r w:rsidRPr="00D9705D">
              <w:rPr>
                <w:noProof/>
                <w:kern w:val="0"/>
                <w:sz w:val="20"/>
                <w:szCs w:val="24"/>
              </w:rPr>
              <w:t>使工作人员难以接近机器的危险部位</w:t>
            </w:r>
          </w:p>
          <w:p w:rsidR="001E6D58" w:rsidRDefault="00BC63CC">
            <w:pPr>
              <w:pStyle w:val="a7"/>
              <w:numPr>
                <w:ilvl w:val="0"/>
                <w:numId w:val="15"/>
              </w:numPr>
              <w:spacing w:line="240" w:lineRule="auto"/>
              <w:ind w:firstLineChars="0"/>
              <w:rPr>
                <w:sz w:val="20"/>
                <w:szCs w:val="20"/>
              </w:rPr>
            </w:pPr>
            <w:r w:rsidRPr="00D9705D">
              <w:rPr>
                <w:noProof/>
                <w:kern w:val="0"/>
                <w:sz w:val="20"/>
                <w:szCs w:val="24"/>
              </w:rPr>
              <w:t>提供个人防护设备</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车辆伤害</w:t>
            </w:r>
          </w:p>
        </w:tc>
        <w:tc>
          <w:tcPr>
            <w:tcW w:w="1495" w:type="pct"/>
            <w:vAlign w:val="center"/>
          </w:tcPr>
          <w:p w:rsidR="00BC63CC" w:rsidRPr="004219D7" w:rsidRDefault="00BC63CC" w:rsidP="00FF3DDF">
            <w:pPr>
              <w:spacing w:line="240" w:lineRule="auto"/>
              <w:ind w:firstLineChars="0" w:firstLine="0"/>
              <w:rPr>
                <w:sz w:val="20"/>
                <w:szCs w:val="20"/>
              </w:rPr>
            </w:pPr>
            <w:r w:rsidRPr="004219D7">
              <w:rPr>
                <w:noProof/>
                <w:kern w:val="0"/>
                <w:sz w:val="20"/>
                <w:szCs w:val="24"/>
              </w:rPr>
              <w:t>各类修复工程用机动车辆在行驶中引起的撞击或碾压人体，撞击引起的坠落、倒塌伤亡事故</w:t>
            </w:r>
          </w:p>
        </w:tc>
        <w:tc>
          <w:tcPr>
            <w:tcW w:w="1726" w:type="pct"/>
          </w:tcPr>
          <w:p w:rsidR="001E6D58" w:rsidRDefault="00BC63CC">
            <w:pPr>
              <w:pStyle w:val="a7"/>
              <w:numPr>
                <w:ilvl w:val="0"/>
                <w:numId w:val="16"/>
              </w:numPr>
              <w:spacing w:line="240" w:lineRule="auto"/>
              <w:ind w:firstLineChars="0"/>
              <w:rPr>
                <w:sz w:val="20"/>
                <w:szCs w:val="20"/>
              </w:rPr>
            </w:pPr>
            <w:r w:rsidRPr="004219D7">
              <w:rPr>
                <w:noProof/>
                <w:kern w:val="0"/>
                <w:sz w:val="20"/>
                <w:szCs w:val="24"/>
              </w:rPr>
              <w:t>车辆满足安全行驶要求，制动性、动力性、操纵稳定性、舒适性、结构尺寸、视野和灯光等因素满足使用要求</w:t>
            </w:r>
          </w:p>
          <w:p w:rsidR="001E6D58" w:rsidRDefault="00BC63CC">
            <w:pPr>
              <w:pStyle w:val="a7"/>
              <w:numPr>
                <w:ilvl w:val="0"/>
                <w:numId w:val="16"/>
              </w:numPr>
              <w:spacing w:line="240" w:lineRule="auto"/>
              <w:ind w:firstLineChars="0"/>
              <w:rPr>
                <w:sz w:val="20"/>
                <w:szCs w:val="20"/>
              </w:rPr>
            </w:pPr>
            <w:r>
              <w:rPr>
                <w:rFonts w:hint="eastAsia"/>
                <w:noProof/>
                <w:kern w:val="0"/>
                <w:sz w:val="20"/>
                <w:szCs w:val="24"/>
              </w:rPr>
              <w:t>对场地内车辆限速</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机械伤害</w:t>
            </w:r>
          </w:p>
        </w:tc>
        <w:tc>
          <w:tcPr>
            <w:tcW w:w="1495" w:type="pct"/>
            <w:vAlign w:val="center"/>
          </w:tcPr>
          <w:p w:rsidR="00BC63CC" w:rsidRPr="004219D7" w:rsidRDefault="00BC63CC" w:rsidP="00FF3DDF">
            <w:pPr>
              <w:spacing w:line="240" w:lineRule="auto"/>
              <w:ind w:firstLineChars="0" w:firstLine="0"/>
              <w:rPr>
                <w:sz w:val="20"/>
                <w:szCs w:val="20"/>
              </w:rPr>
            </w:pPr>
            <w:r w:rsidRPr="00D9705D">
              <w:rPr>
                <w:noProof/>
                <w:kern w:val="0"/>
                <w:sz w:val="20"/>
                <w:szCs w:val="24"/>
              </w:rPr>
              <w:t>各类修复工程用机械设备的运动或静止的部件、工具、加工件直接与人体接触引起的夹击、碰撞、剪切、卷入、绞、碾、割、刺等伤害</w:t>
            </w:r>
          </w:p>
        </w:tc>
        <w:tc>
          <w:tcPr>
            <w:tcW w:w="1726" w:type="pct"/>
          </w:tcPr>
          <w:p w:rsidR="001E6D58" w:rsidRDefault="00BC63CC">
            <w:pPr>
              <w:pStyle w:val="a7"/>
              <w:numPr>
                <w:ilvl w:val="0"/>
                <w:numId w:val="17"/>
              </w:numPr>
              <w:spacing w:line="240" w:lineRule="auto"/>
              <w:ind w:firstLineChars="0"/>
              <w:rPr>
                <w:sz w:val="20"/>
                <w:szCs w:val="20"/>
              </w:rPr>
            </w:pPr>
            <w:r w:rsidRPr="00D9705D">
              <w:rPr>
                <w:noProof/>
                <w:kern w:val="0"/>
                <w:sz w:val="20"/>
                <w:szCs w:val="24"/>
              </w:rPr>
              <w:t>通过对机器的重新设计，使危险部位更加醒目</w:t>
            </w:r>
          </w:p>
          <w:p w:rsidR="001E6D58" w:rsidRDefault="00BC63CC">
            <w:pPr>
              <w:pStyle w:val="a7"/>
              <w:numPr>
                <w:ilvl w:val="0"/>
                <w:numId w:val="17"/>
              </w:numPr>
              <w:spacing w:line="240" w:lineRule="auto"/>
              <w:ind w:firstLineChars="0"/>
              <w:rPr>
                <w:sz w:val="20"/>
                <w:szCs w:val="20"/>
              </w:rPr>
            </w:pPr>
            <w:r w:rsidRPr="00D9705D">
              <w:rPr>
                <w:noProof/>
                <w:kern w:val="0"/>
                <w:sz w:val="20"/>
                <w:szCs w:val="24"/>
              </w:rPr>
              <w:t>提供个人防护设备</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触电</w:t>
            </w:r>
          </w:p>
        </w:tc>
        <w:tc>
          <w:tcPr>
            <w:tcW w:w="1495" w:type="pct"/>
            <w:vAlign w:val="center"/>
          </w:tcPr>
          <w:p w:rsidR="00BC63CC" w:rsidRPr="00330554" w:rsidRDefault="00BC63CC" w:rsidP="00FF3DDF">
            <w:pPr>
              <w:spacing w:line="240" w:lineRule="auto"/>
              <w:ind w:firstLineChars="0" w:firstLine="0"/>
              <w:rPr>
                <w:sz w:val="20"/>
                <w:szCs w:val="20"/>
              </w:rPr>
            </w:pPr>
            <w:r w:rsidRPr="00330554">
              <w:rPr>
                <w:noProof/>
                <w:kern w:val="0"/>
                <w:sz w:val="20"/>
                <w:szCs w:val="24"/>
              </w:rPr>
              <w:t>修复工程现场的各类触电事故</w:t>
            </w:r>
            <w:r>
              <w:rPr>
                <w:rFonts w:hint="eastAsia"/>
                <w:noProof/>
                <w:kern w:val="0"/>
                <w:sz w:val="20"/>
                <w:szCs w:val="24"/>
              </w:rPr>
              <w:t>或</w:t>
            </w:r>
            <w:r w:rsidRPr="00330554">
              <w:rPr>
                <w:noProof/>
                <w:kern w:val="0"/>
                <w:sz w:val="20"/>
                <w:szCs w:val="24"/>
              </w:rPr>
              <w:t>雷击伤亡</w:t>
            </w:r>
          </w:p>
        </w:tc>
        <w:tc>
          <w:tcPr>
            <w:tcW w:w="1726" w:type="pct"/>
          </w:tcPr>
          <w:p w:rsidR="001E6D58" w:rsidRDefault="00BC63CC">
            <w:pPr>
              <w:pStyle w:val="a7"/>
              <w:numPr>
                <w:ilvl w:val="0"/>
                <w:numId w:val="18"/>
              </w:numPr>
              <w:spacing w:line="240" w:lineRule="auto"/>
              <w:ind w:firstLineChars="0"/>
              <w:rPr>
                <w:sz w:val="20"/>
                <w:szCs w:val="20"/>
              </w:rPr>
            </w:pPr>
            <w:r>
              <w:rPr>
                <w:rFonts w:hint="eastAsia"/>
                <w:noProof/>
                <w:kern w:val="0"/>
                <w:sz w:val="20"/>
                <w:szCs w:val="24"/>
              </w:rPr>
              <w:t>对设备进行</w:t>
            </w:r>
            <w:r>
              <w:rPr>
                <w:noProof/>
                <w:kern w:val="0"/>
                <w:sz w:val="20"/>
                <w:szCs w:val="24"/>
              </w:rPr>
              <w:t>安全绝缘、安全屏护</w:t>
            </w:r>
            <w:r>
              <w:rPr>
                <w:rFonts w:hint="eastAsia"/>
                <w:noProof/>
                <w:kern w:val="0"/>
                <w:sz w:val="20"/>
                <w:szCs w:val="24"/>
              </w:rPr>
              <w:t>，设置</w:t>
            </w:r>
            <w:r w:rsidRPr="00D9705D">
              <w:rPr>
                <w:noProof/>
                <w:kern w:val="0"/>
                <w:sz w:val="20"/>
                <w:szCs w:val="24"/>
              </w:rPr>
              <w:t>安全间距</w:t>
            </w:r>
          </w:p>
          <w:p w:rsidR="001E6D58" w:rsidRDefault="00BC63CC">
            <w:pPr>
              <w:pStyle w:val="a7"/>
              <w:numPr>
                <w:ilvl w:val="0"/>
                <w:numId w:val="18"/>
              </w:numPr>
              <w:spacing w:line="240" w:lineRule="auto"/>
              <w:ind w:firstLineChars="0"/>
              <w:rPr>
                <w:sz w:val="20"/>
                <w:szCs w:val="20"/>
              </w:rPr>
            </w:pPr>
            <w:r w:rsidRPr="00D9705D">
              <w:rPr>
                <w:noProof/>
                <w:kern w:val="0"/>
                <w:sz w:val="20"/>
                <w:szCs w:val="24"/>
              </w:rPr>
              <w:t>采用防爆电气设备、防爆电气线路，确保电气设备外壳防护完好</w:t>
            </w:r>
          </w:p>
          <w:p w:rsidR="001E6D58" w:rsidRDefault="00BC63CC">
            <w:pPr>
              <w:pStyle w:val="a7"/>
              <w:numPr>
                <w:ilvl w:val="0"/>
                <w:numId w:val="18"/>
              </w:numPr>
              <w:spacing w:line="240" w:lineRule="auto"/>
              <w:ind w:firstLineChars="0"/>
              <w:rPr>
                <w:sz w:val="20"/>
                <w:szCs w:val="20"/>
              </w:rPr>
            </w:pPr>
            <w:r w:rsidRPr="00D9705D">
              <w:rPr>
                <w:noProof/>
                <w:kern w:val="0"/>
                <w:sz w:val="20"/>
                <w:szCs w:val="24"/>
              </w:rPr>
              <w:t>各类防雷构筑物均应设置外部和内部防雷装置，并采取防闪电电涌侵入的措施</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淹溺</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修复工程现场发生的各类淹溺事故</w:t>
            </w:r>
          </w:p>
        </w:tc>
        <w:tc>
          <w:tcPr>
            <w:tcW w:w="1726" w:type="pct"/>
          </w:tcPr>
          <w:p w:rsidR="001E6D58" w:rsidRDefault="00BC63CC">
            <w:pPr>
              <w:pStyle w:val="a7"/>
              <w:numPr>
                <w:ilvl w:val="0"/>
                <w:numId w:val="19"/>
              </w:numPr>
              <w:spacing w:line="240" w:lineRule="auto"/>
              <w:ind w:firstLineChars="0"/>
              <w:rPr>
                <w:sz w:val="20"/>
                <w:szCs w:val="20"/>
              </w:rPr>
            </w:pPr>
            <w:r w:rsidRPr="00D9705D">
              <w:rPr>
                <w:noProof/>
                <w:kern w:val="0"/>
                <w:sz w:val="20"/>
                <w:szCs w:val="24"/>
              </w:rPr>
              <w:t>在修复工程现场各类池体及地表水附近设置警告标志</w:t>
            </w:r>
          </w:p>
          <w:p w:rsidR="001E6D58" w:rsidRDefault="00BC63CC">
            <w:pPr>
              <w:pStyle w:val="a7"/>
              <w:numPr>
                <w:ilvl w:val="0"/>
                <w:numId w:val="19"/>
              </w:numPr>
              <w:spacing w:line="240" w:lineRule="auto"/>
              <w:ind w:firstLineChars="0"/>
              <w:rPr>
                <w:sz w:val="20"/>
                <w:szCs w:val="20"/>
              </w:rPr>
            </w:pPr>
            <w:r w:rsidRPr="00D9705D">
              <w:rPr>
                <w:noProof/>
                <w:kern w:val="0"/>
                <w:sz w:val="20"/>
                <w:szCs w:val="24"/>
              </w:rPr>
              <w:t>安装防护栏，禁止私自翻越</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灼伤</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修复工程现场发生的火焰烧伤、高温物体烫伤、化学灼伤、物理灼伤等</w:t>
            </w:r>
          </w:p>
        </w:tc>
        <w:tc>
          <w:tcPr>
            <w:tcW w:w="1726" w:type="pct"/>
          </w:tcPr>
          <w:p w:rsidR="001E6D58" w:rsidRDefault="00BC63CC">
            <w:pPr>
              <w:pStyle w:val="a7"/>
              <w:numPr>
                <w:ilvl w:val="0"/>
                <w:numId w:val="20"/>
              </w:numPr>
              <w:spacing w:line="240" w:lineRule="auto"/>
              <w:ind w:firstLineChars="0"/>
              <w:rPr>
                <w:sz w:val="20"/>
                <w:szCs w:val="20"/>
              </w:rPr>
            </w:pPr>
            <w:r w:rsidRPr="00D9705D">
              <w:rPr>
                <w:noProof/>
                <w:kern w:val="0"/>
                <w:sz w:val="20"/>
                <w:szCs w:val="24"/>
              </w:rPr>
              <w:t>通过封闭、设置屏障等措施，避免作业人员直接暴露于有害环境</w:t>
            </w:r>
          </w:p>
          <w:p w:rsidR="001E6D58" w:rsidRDefault="00BC63CC">
            <w:pPr>
              <w:pStyle w:val="a7"/>
              <w:numPr>
                <w:ilvl w:val="0"/>
                <w:numId w:val="20"/>
              </w:numPr>
              <w:spacing w:line="240" w:lineRule="auto"/>
              <w:ind w:firstLineChars="0"/>
              <w:rPr>
                <w:sz w:val="20"/>
                <w:szCs w:val="20"/>
              </w:rPr>
            </w:pPr>
            <w:r w:rsidRPr="00D9705D">
              <w:rPr>
                <w:noProof/>
                <w:kern w:val="0"/>
                <w:sz w:val="20"/>
                <w:szCs w:val="24"/>
              </w:rPr>
              <w:t>加强个体防护，防护用品主要有头部防护器、呼吸防护器具、眼防护器具、躯干防护器具、手足防护</w:t>
            </w:r>
            <w:r w:rsidRPr="00D9705D">
              <w:rPr>
                <w:noProof/>
                <w:kern w:val="0"/>
                <w:sz w:val="20"/>
                <w:szCs w:val="24"/>
              </w:rPr>
              <w:lastRenderedPageBreak/>
              <w:t>用品等</w:t>
            </w:r>
          </w:p>
          <w:p w:rsidR="001E6D58" w:rsidRDefault="00BC63CC">
            <w:pPr>
              <w:pStyle w:val="a7"/>
              <w:numPr>
                <w:ilvl w:val="0"/>
                <w:numId w:val="20"/>
              </w:numPr>
              <w:spacing w:line="240" w:lineRule="auto"/>
              <w:ind w:firstLineChars="0"/>
              <w:rPr>
                <w:sz w:val="20"/>
                <w:szCs w:val="20"/>
              </w:rPr>
            </w:pPr>
            <w:r w:rsidRPr="00D9705D">
              <w:rPr>
                <w:noProof/>
                <w:kern w:val="0"/>
                <w:sz w:val="20"/>
                <w:szCs w:val="24"/>
              </w:rPr>
              <w:t>储存的危险化学品应有明显的警告标志</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lastRenderedPageBreak/>
              <w:t>火灾</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因修复工程现场的火灾事故引起的伤害</w:t>
            </w:r>
          </w:p>
        </w:tc>
        <w:tc>
          <w:tcPr>
            <w:tcW w:w="1726" w:type="pct"/>
          </w:tcPr>
          <w:p w:rsidR="001E6D58" w:rsidRDefault="00BC63CC">
            <w:pPr>
              <w:pStyle w:val="a7"/>
              <w:numPr>
                <w:ilvl w:val="0"/>
                <w:numId w:val="21"/>
              </w:numPr>
              <w:spacing w:line="240" w:lineRule="auto"/>
              <w:ind w:firstLineChars="0"/>
              <w:rPr>
                <w:sz w:val="20"/>
                <w:szCs w:val="20"/>
              </w:rPr>
            </w:pPr>
            <w:r w:rsidRPr="00D9705D">
              <w:rPr>
                <w:noProof/>
                <w:kern w:val="0"/>
                <w:sz w:val="20"/>
                <w:szCs w:val="24"/>
              </w:rPr>
              <w:t>采用耐火建筑材料</w:t>
            </w:r>
          </w:p>
          <w:p w:rsidR="001E6D58" w:rsidRDefault="00BC63CC">
            <w:pPr>
              <w:pStyle w:val="a7"/>
              <w:numPr>
                <w:ilvl w:val="0"/>
                <w:numId w:val="21"/>
              </w:numPr>
              <w:spacing w:line="240" w:lineRule="auto"/>
              <w:ind w:firstLineChars="0"/>
              <w:rPr>
                <w:sz w:val="20"/>
                <w:szCs w:val="20"/>
              </w:rPr>
            </w:pPr>
            <w:r w:rsidRPr="00D9705D">
              <w:rPr>
                <w:noProof/>
                <w:kern w:val="0"/>
                <w:sz w:val="20"/>
                <w:szCs w:val="24"/>
              </w:rPr>
              <w:t>有爆炸危险的厂房和库房必须采取遮阳措施，窗户采用磨砂玻璃，以免形成点火源</w:t>
            </w:r>
          </w:p>
          <w:p w:rsidR="001E6D58" w:rsidRDefault="00BC63CC">
            <w:pPr>
              <w:pStyle w:val="a7"/>
              <w:numPr>
                <w:ilvl w:val="0"/>
                <w:numId w:val="21"/>
              </w:numPr>
              <w:spacing w:line="240" w:lineRule="auto"/>
              <w:ind w:firstLineChars="0"/>
              <w:rPr>
                <w:sz w:val="20"/>
                <w:szCs w:val="20"/>
              </w:rPr>
            </w:pPr>
            <w:r w:rsidRPr="00D9705D">
              <w:rPr>
                <w:noProof/>
                <w:kern w:val="0"/>
                <w:sz w:val="20"/>
                <w:szCs w:val="24"/>
              </w:rPr>
              <w:t>配备与工程现场的实际情况相应的消防器材</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高处坠落</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在修复工程现场高处作业中发生坠落造成的伤亡事故</w:t>
            </w:r>
          </w:p>
        </w:tc>
        <w:tc>
          <w:tcPr>
            <w:tcW w:w="1726" w:type="pct"/>
          </w:tcPr>
          <w:p w:rsidR="001E6D58" w:rsidRDefault="00BC63CC">
            <w:pPr>
              <w:pStyle w:val="a7"/>
              <w:numPr>
                <w:ilvl w:val="0"/>
                <w:numId w:val="22"/>
              </w:numPr>
              <w:spacing w:line="240" w:lineRule="auto"/>
              <w:ind w:firstLineChars="0"/>
              <w:rPr>
                <w:sz w:val="20"/>
                <w:szCs w:val="20"/>
              </w:rPr>
            </w:pPr>
            <w:r w:rsidRPr="00D9705D">
              <w:rPr>
                <w:noProof/>
                <w:sz w:val="20"/>
                <w:szCs w:val="24"/>
              </w:rPr>
              <w:t>佩戴安全装备，做好个人防护</w:t>
            </w:r>
          </w:p>
          <w:p w:rsidR="001E6D58" w:rsidRDefault="00BC63CC">
            <w:pPr>
              <w:pStyle w:val="a7"/>
              <w:numPr>
                <w:ilvl w:val="0"/>
                <w:numId w:val="22"/>
              </w:numPr>
              <w:spacing w:line="240" w:lineRule="auto"/>
              <w:ind w:firstLineChars="0"/>
              <w:rPr>
                <w:sz w:val="20"/>
                <w:szCs w:val="20"/>
              </w:rPr>
            </w:pPr>
            <w:r w:rsidRPr="00D9705D">
              <w:rPr>
                <w:noProof/>
                <w:sz w:val="20"/>
                <w:szCs w:val="24"/>
              </w:rPr>
              <w:t>提高警惕，小心作业</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坍塌</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修复工程现场的物体在外力或重力作用下，超过自身的强度极限或因结构稳定性破坏而造成的事故</w:t>
            </w:r>
          </w:p>
        </w:tc>
        <w:tc>
          <w:tcPr>
            <w:tcW w:w="1726" w:type="pct"/>
          </w:tcPr>
          <w:p w:rsidR="001E6D58" w:rsidRDefault="00BC63CC">
            <w:pPr>
              <w:pStyle w:val="a7"/>
              <w:numPr>
                <w:ilvl w:val="0"/>
                <w:numId w:val="23"/>
              </w:numPr>
              <w:spacing w:line="240" w:lineRule="auto"/>
              <w:ind w:firstLineChars="0"/>
              <w:rPr>
                <w:sz w:val="20"/>
                <w:szCs w:val="20"/>
              </w:rPr>
            </w:pPr>
            <w:r w:rsidRPr="00D9705D">
              <w:rPr>
                <w:noProof/>
                <w:sz w:val="20"/>
                <w:szCs w:val="24"/>
              </w:rPr>
              <w:t>尽量在平整坚实的地面作业</w:t>
            </w:r>
          </w:p>
          <w:p w:rsidR="001E6D58" w:rsidRDefault="00BC63CC">
            <w:pPr>
              <w:pStyle w:val="a7"/>
              <w:numPr>
                <w:ilvl w:val="0"/>
                <w:numId w:val="23"/>
              </w:numPr>
              <w:spacing w:line="240" w:lineRule="auto"/>
              <w:ind w:firstLineChars="0"/>
              <w:rPr>
                <w:sz w:val="20"/>
                <w:szCs w:val="20"/>
              </w:rPr>
            </w:pPr>
            <w:r w:rsidRPr="00D9705D">
              <w:rPr>
                <w:noProof/>
                <w:sz w:val="20"/>
                <w:szCs w:val="24"/>
              </w:rPr>
              <w:t>操作人员应有一定的工程经验，并谨慎作业</w:t>
            </w:r>
          </w:p>
          <w:p w:rsidR="001E6D58" w:rsidRDefault="00BC63CC">
            <w:pPr>
              <w:pStyle w:val="a7"/>
              <w:numPr>
                <w:ilvl w:val="0"/>
                <w:numId w:val="23"/>
              </w:numPr>
              <w:spacing w:line="240" w:lineRule="auto"/>
              <w:ind w:firstLineChars="0"/>
              <w:rPr>
                <w:sz w:val="20"/>
                <w:szCs w:val="20"/>
              </w:rPr>
            </w:pPr>
            <w:r w:rsidRPr="00D9705D">
              <w:rPr>
                <w:noProof/>
                <w:sz w:val="20"/>
                <w:szCs w:val="24"/>
              </w:rPr>
              <w:t>设置请勿靠近警示标志</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透水</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土方开挖过程中，地面水或地下水通过某种通道涌入开挖巷道，由此引发的事故</w:t>
            </w:r>
          </w:p>
        </w:tc>
        <w:tc>
          <w:tcPr>
            <w:tcW w:w="1726" w:type="pct"/>
          </w:tcPr>
          <w:p w:rsidR="001E6D58" w:rsidRDefault="00BC63CC">
            <w:pPr>
              <w:pStyle w:val="a7"/>
              <w:numPr>
                <w:ilvl w:val="0"/>
                <w:numId w:val="24"/>
              </w:numPr>
              <w:spacing w:line="240" w:lineRule="auto"/>
              <w:ind w:firstLineChars="0"/>
              <w:rPr>
                <w:sz w:val="20"/>
                <w:szCs w:val="20"/>
              </w:rPr>
            </w:pPr>
            <w:r w:rsidRPr="00D9705D">
              <w:rPr>
                <w:noProof/>
                <w:sz w:val="20"/>
                <w:szCs w:val="24"/>
              </w:rPr>
              <w:t>提前做好地质勘探工作，了解当地地质和水文地质情况</w:t>
            </w:r>
          </w:p>
          <w:p w:rsidR="001E6D58" w:rsidRDefault="00BC63CC">
            <w:pPr>
              <w:pStyle w:val="a7"/>
              <w:numPr>
                <w:ilvl w:val="0"/>
                <w:numId w:val="24"/>
              </w:numPr>
              <w:spacing w:line="240" w:lineRule="auto"/>
              <w:ind w:firstLineChars="0"/>
              <w:rPr>
                <w:sz w:val="20"/>
                <w:szCs w:val="20"/>
              </w:rPr>
            </w:pPr>
            <w:r w:rsidRPr="00D9705D">
              <w:rPr>
                <w:noProof/>
                <w:sz w:val="20"/>
                <w:szCs w:val="24"/>
              </w:rPr>
              <w:t>操作人员应有一定的工程经验，并谨慎作业</w:t>
            </w:r>
          </w:p>
          <w:p w:rsidR="001E6D58" w:rsidRDefault="00BC63CC">
            <w:pPr>
              <w:pStyle w:val="a7"/>
              <w:numPr>
                <w:ilvl w:val="0"/>
                <w:numId w:val="24"/>
              </w:numPr>
              <w:spacing w:line="240" w:lineRule="auto"/>
              <w:ind w:firstLineChars="0"/>
              <w:rPr>
                <w:sz w:val="20"/>
                <w:szCs w:val="20"/>
              </w:rPr>
            </w:pPr>
            <w:r w:rsidRPr="00D9705D">
              <w:rPr>
                <w:noProof/>
                <w:sz w:val="20"/>
                <w:szCs w:val="24"/>
              </w:rPr>
              <w:t>做好个人安全防护</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爆炸</w:t>
            </w:r>
          </w:p>
        </w:tc>
        <w:tc>
          <w:tcPr>
            <w:tcW w:w="1495" w:type="pct"/>
            <w:vAlign w:val="center"/>
          </w:tcPr>
          <w:p w:rsidR="00BC63CC" w:rsidRPr="00914323" w:rsidRDefault="00BC63CC" w:rsidP="00FF3DDF">
            <w:pPr>
              <w:spacing w:line="240" w:lineRule="auto"/>
              <w:ind w:firstLineChars="0" w:firstLine="0"/>
              <w:rPr>
                <w:sz w:val="20"/>
                <w:szCs w:val="20"/>
              </w:rPr>
            </w:pPr>
            <w:r w:rsidRPr="00D9705D">
              <w:rPr>
                <w:noProof/>
                <w:kern w:val="0"/>
                <w:sz w:val="20"/>
                <w:szCs w:val="24"/>
              </w:rPr>
              <w:t>焚烧炉爆炸、容器爆炸、及化学物品爆炸等</w:t>
            </w:r>
          </w:p>
        </w:tc>
        <w:tc>
          <w:tcPr>
            <w:tcW w:w="1726" w:type="pct"/>
          </w:tcPr>
          <w:p w:rsidR="001E6D58" w:rsidRDefault="00BC63CC">
            <w:pPr>
              <w:pStyle w:val="a7"/>
              <w:numPr>
                <w:ilvl w:val="0"/>
                <w:numId w:val="25"/>
              </w:numPr>
              <w:spacing w:line="240" w:lineRule="auto"/>
              <w:ind w:firstLineChars="0"/>
              <w:rPr>
                <w:sz w:val="20"/>
                <w:szCs w:val="20"/>
              </w:rPr>
            </w:pPr>
            <w:r w:rsidRPr="00D9705D">
              <w:rPr>
                <w:noProof/>
                <w:kern w:val="0"/>
                <w:sz w:val="20"/>
                <w:szCs w:val="24"/>
              </w:rPr>
              <w:t>放有爆炸性物质的场所设置防爆通风系统或事故排风系统</w:t>
            </w:r>
          </w:p>
          <w:p w:rsidR="001E6D58" w:rsidRDefault="00BC63CC">
            <w:pPr>
              <w:pStyle w:val="a7"/>
              <w:numPr>
                <w:ilvl w:val="0"/>
                <w:numId w:val="25"/>
              </w:numPr>
              <w:spacing w:line="240" w:lineRule="auto"/>
              <w:ind w:firstLineChars="0"/>
              <w:rPr>
                <w:sz w:val="20"/>
                <w:szCs w:val="20"/>
              </w:rPr>
            </w:pPr>
            <w:r w:rsidRPr="00D9705D">
              <w:rPr>
                <w:noProof/>
                <w:kern w:val="0"/>
                <w:sz w:val="20"/>
                <w:szCs w:val="24"/>
              </w:rPr>
              <w:t>运输易燃易爆物品的机动车必须备有消防器材，在温度较高</w:t>
            </w:r>
            <w:r>
              <w:rPr>
                <w:rFonts w:hint="eastAsia"/>
                <w:noProof/>
                <w:kern w:val="0"/>
                <w:sz w:val="20"/>
                <w:szCs w:val="24"/>
              </w:rPr>
              <w:t>时</w:t>
            </w:r>
            <w:r w:rsidRPr="00D9705D">
              <w:rPr>
                <w:noProof/>
                <w:kern w:val="0"/>
                <w:sz w:val="20"/>
                <w:szCs w:val="24"/>
              </w:rPr>
              <w:t>装运要有防晒设施</w:t>
            </w:r>
          </w:p>
          <w:p w:rsidR="001E6D58" w:rsidRDefault="00BC63CC">
            <w:pPr>
              <w:pStyle w:val="a7"/>
              <w:numPr>
                <w:ilvl w:val="0"/>
                <w:numId w:val="25"/>
              </w:numPr>
              <w:spacing w:line="240" w:lineRule="auto"/>
              <w:ind w:firstLineChars="0"/>
              <w:rPr>
                <w:sz w:val="20"/>
                <w:szCs w:val="20"/>
              </w:rPr>
            </w:pPr>
            <w:r w:rsidRPr="00D9705D">
              <w:rPr>
                <w:noProof/>
                <w:kern w:val="0"/>
                <w:sz w:val="20"/>
                <w:szCs w:val="24"/>
              </w:rPr>
              <w:t>根据危险化学品性质分区、分类、分库储存，各类危险化学品不得与禁忌物料混合储存</w:t>
            </w:r>
          </w:p>
        </w:tc>
        <w:tc>
          <w:tcPr>
            <w:tcW w:w="47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649"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5000" w:type="pct"/>
            <w:gridSpan w:val="8"/>
            <w:shd w:val="clear" w:color="auto" w:fill="F2F2F2" w:themeFill="background1" w:themeFillShade="F2"/>
            <w:vAlign w:val="center"/>
          </w:tcPr>
          <w:p w:rsidR="00BC63CC" w:rsidRPr="00994CB8" w:rsidRDefault="00BC63CC" w:rsidP="00FF3DDF">
            <w:pPr>
              <w:spacing w:line="240" w:lineRule="auto"/>
              <w:ind w:firstLineChars="0" w:firstLine="0"/>
              <w:jc w:val="center"/>
              <w:rPr>
                <w:b/>
                <w:sz w:val="20"/>
                <w:szCs w:val="20"/>
              </w:rPr>
            </w:pPr>
            <w:r w:rsidRPr="00994CB8">
              <w:rPr>
                <w:rFonts w:hint="eastAsia"/>
                <w:b/>
                <w:sz w:val="20"/>
                <w:szCs w:val="20"/>
              </w:rPr>
              <w:t>Ⅲ社区健康和安全</w:t>
            </w:r>
            <w:r w:rsidR="005F0187">
              <w:rPr>
                <w:rFonts w:hint="eastAsia"/>
                <w:b/>
                <w:sz w:val="20"/>
                <w:szCs w:val="20"/>
              </w:rPr>
              <w:t>风险</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居民日常生活起居</w:t>
            </w:r>
          </w:p>
        </w:tc>
        <w:tc>
          <w:tcPr>
            <w:tcW w:w="1495" w:type="pct"/>
            <w:vAlign w:val="center"/>
          </w:tcPr>
          <w:p w:rsidR="00BC63CC" w:rsidRPr="00914323" w:rsidRDefault="00BC63CC" w:rsidP="00FF3DDF">
            <w:pPr>
              <w:autoSpaceDE w:val="0"/>
              <w:autoSpaceDN w:val="0"/>
              <w:adjustRightInd w:val="0"/>
              <w:spacing w:line="240" w:lineRule="auto"/>
              <w:ind w:firstLineChars="0" w:firstLine="0"/>
              <w:rPr>
                <w:sz w:val="20"/>
                <w:szCs w:val="20"/>
              </w:rPr>
            </w:pPr>
            <w:r>
              <w:rPr>
                <w:rFonts w:hint="eastAsia"/>
                <w:sz w:val="20"/>
                <w:szCs w:val="20"/>
              </w:rPr>
              <w:t>施工现场的噪声、灰尘、三废污染</w:t>
            </w:r>
            <w:r w:rsidRPr="00C85635">
              <w:rPr>
                <w:rFonts w:hint="eastAsia"/>
                <w:sz w:val="20"/>
                <w:szCs w:val="20"/>
              </w:rPr>
              <w:t>以及施工人员的超</w:t>
            </w:r>
            <w:r>
              <w:rPr>
                <w:rFonts w:hint="eastAsia"/>
                <w:sz w:val="20"/>
                <w:szCs w:val="20"/>
              </w:rPr>
              <w:t>范围活动，易对当地</w:t>
            </w:r>
            <w:r w:rsidRPr="00C85635">
              <w:rPr>
                <w:rFonts w:hint="eastAsia"/>
                <w:sz w:val="20"/>
                <w:szCs w:val="20"/>
              </w:rPr>
              <w:t>居民的生活环境和生活习惯造成干扰</w:t>
            </w:r>
            <w:r>
              <w:rPr>
                <w:rFonts w:hint="eastAsia"/>
                <w:sz w:val="20"/>
                <w:szCs w:val="20"/>
              </w:rPr>
              <w:t>和破坏</w:t>
            </w:r>
          </w:p>
        </w:tc>
        <w:tc>
          <w:tcPr>
            <w:tcW w:w="1965" w:type="pct"/>
            <w:gridSpan w:val="2"/>
          </w:tcPr>
          <w:p w:rsidR="001E6D58" w:rsidRDefault="00BC63CC">
            <w:pPr>
              <w:pStyle w:val="a7"/>
              <w:numPr>
                <w:ilvl w:val="0"/>
                <w:numId w:val="30"/>
              </w:numPr>
              <w:spacing w:line="240" w:lineRule="auto"/>
              <w:ind w:firstLineChars="0"/>
              <w:jc w:val="left"/>
              <w:rPr>
                <w:sz w:val="20"/>
                <w:szCs w:val="20"/>
              </w:rPr>
            </w:pPr>
            <w:r>
              <w:rPr>
                <w:noProof/>
                <w:kern w:val="0"/>
                <w:sz w:val="20"/>
                <w:szCs w:val="24"/>
              </w:rPr>
              <w:t>施工场地设立隔离围墙，严格限定施工的工作范围</w:t>
            </w:r>
          </w:p>
          <w:p w:rsidR="001E6D58" w:rsidRDefault="00BC63CC">
            <w:pPr>
              <w:pStyle w:val="a7"/>
              <w:numPr>
                <w:ilvl w:val="0"/>
                <w:numId w:val="30"/>
              </w:numPr>
              <w:spacing w:line="240" w:lineRule="auto"/>
              <w:ind w:firstLineChars="0"/>
              <w:jc w:val="left"/>
              <w:rPr>
                <w:sz w:val="20"/>
                <w:szCs w:val="20"/>
              </w:rPr>
            </w:pPr>
            <w:r>
              <w:rPr>
                <w:rFonts w:hint="eastAsia"/>
                <w:noProof/>
                <w:kern w:val="0"/>
                <w:sz w:val="20"/>
                <w:szCs w:val="24"/>
              </w:rPr>
              <w:t>按要求对修复工程产生的三废进行治理</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w:t>
            </w:r>
            <w:r>
              <w:rPr>
                <w:rFonts w:hint="eastAsia"/>
                <w:sz w:val="20"/>
                <w:szCs w:val="20"/>
              </w:rPr>
              <w:lastRenderedPageBreak/>
              <w:t>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lastRenderedPageBreak/>
              <w:t>居民生活用水</w:t>
            </w:r>
          </w:p>
        </w:tc>
        <w:tc>
          <w:tcPr>
            <w:tcW w:w="1495" w:type="pct"/>
            <w:vAlign w:val="center"/>
          </w:tcPr>
          <w:p w:rsidR="00BC63CC" w:rsidRPr="00C85635" w:rsidRDefault="00BC63CC" w:rsidP="00FF3DDF">
            <w:pPr>
              <w:spacing w:line="240" w:lineRule="auto"/>
              <w:ind w:firstLineChars="0" w:firstLine="0"/>
              <w:rPr>
                <w:sz w:val="20"/>
                <w:szCs w:val="20"/>
              </w:rPr>
            </w:pPr>
            <w:r>
              <w:rPr>
                <w:rFonts w:hint="eastAsia"/>
                <w:sz w:val="20"/>
                <w:szCs w:val="20"/>
              </w:rPr>
              <w:t>施工期间废水排放水及工程用水对居民生活用水的水质和水量产生影响</w:t>
            </w:r>
          </w:p>
        </w:tc>
        <w:tc>
          <w:tcPr>
            <w:tcW w:w="1965" w:type="pct"/>
            <w:gridSpan w:val="2"/>
          </w:tcPr>
          <w:p w:rsidR="001E6D58" w:rsidRDefault="00BC63CC">
            <w:pPr>
              <w:pStyle w:val="a7"/>
              <w:numPr>
                <w:ilvl w:val="0"/>
                <w:numId w:val="29"/>
              </w:numPr>
              <w:spacing w:line="240" w:lineRule="auto"/>
              <w:ind w:firstLineChars="0"/>
              <w:rPr>
                <w:sz w:val="20"/>
                <w:szCs w:val="20"/>
              </w:rPr>
            </w:pPr>
            <w:r>
              <w:rPr>
                <w:rFonts w:hint="eastAsia"/>
                <w:sz w:val="20"/>
                <w:szCs w:val="20"/>
              </w:rPr>
              <w:t>施工方应按规定对工程废水进行处理</w:t>
            </w:r>
          </w:p>
          <w:p w:rsidR="001E6D58" w:rsidRDefault="00BC63CC">
            <w:pPr>
              <w:pStyle w:val="a7"/>
              <w:numPr>
                <w:ilvl w:val="0"/>
                <w:numId w:val="29"/>
              </w:numPr>
              <w:spacing w:line="240" w:lineRule="auto"/>
              <w:ind w:firstLineChars="0"/>
              <w:rPr>
                <w:sz w:val="20"/>
                <w:szCs w:val="20"/>
              </w:rPr>
            </w:pPr>
            <w:r>
              <w:rPr>
                <w:rFonts w:hint="eastAsia"/>
                <w:sz w:val="20"/>
                <w:szCs w:val="20"/>
              </w:rPr>
              <w:t>如果修复工程涉及地下水或地表水的抽取，应提前进行潜在影响评估</w:t>
            </w:r>
          </w:p>
          <w:p w:rsidR="001E6D58" w:rsidRDefault="00BC63CC">
            <w:pPr>
              <w:pStyle w:val="a7"/>
              <w:numPr>
                <w:ilvl w:val="0"/>
                <w:numId w:val="29"/>
              </w:numPr>
              <w:spacing w:line="240" w:lineRule="auto"/>
              <w:ind w:firstLineChars="0"/>
              <w:rPr>
                <w:sz w:val="20"/>
                <w:szCs w:val="20"/>
              </w:rPr>
            </w:pPr>
            <w:r>
              <w:rPr>
                <w:rFonts w:hint="eastAsia"/>
                <w:sz w:val="20"/>
                <w:szCs w:val="20"/>
              </w:rPr>
              <w:t>修复工程供水量不得影响居民生活用水的供应</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基础设施的结构安全性</w:t>
            </w:r>
          </w:p>
        </w:tc>
        <w:tc>
          <w:tcPr>
            <w:tcW w:w="1495" w:type="pct"/>
            <w:vAlign w:val="center"/>
          </w:tcPr>
          <w:p w:rsidR="00BC63CC" w:rsidRPr="00C85635" w:rsidRDefault="00BC63CC" w:rsidP="00FF3DDF">
            <w:pPr>
              <w:spacing w:line="240" w:lineRule="auto"/>
              <w:ind w:firstLineChars="0" w:firstLine="0"/>
              <w:rPr>
                <w:sz w:val="20"/>
                <w:szCs w:val="20"/>
              </w:rPr>
            </w:pPr>
            <w:r>
              <w:rPr>
                <w:rFonts w:hint="eastAsia"/>
                <w:sz w:val="20"/>
                <w:szCs w:val="20"/>
              </w:rPr>
              <w:t>修复场地内建筑物倒塌造成周边群众人身伤害</w:t>
            </w:r>
          </w:p>
        </w:tc>
        <w:tc>
          <w:tcPr>
            <w:tcW w:w="1965" w:type="pct"/>
            <w:gridSpan w:val="2"/>
          </w:tcPr>
          <w:p w:rsidR="001E6D58" w:rsidRDefault="00BC63CC">
            <w:pPr>
              <w:pStyle w:val="a7"/>
              <w:numPr>
                <w:ilvl w:val="0"/>
                <w:numId w:val="26"/>
              </w:numPr>
              <w:spacing w:line="240" w:lineRule="auto"/>
              <w:ind w:firstLineChars="0"/>
              <w:jc w:val="left"/>
              <w:rPr>
                <w:sz w:val="20"/>
                <w:szCs w:val="20"/>
              </w:rPr>
            </w:pPr>
            <w:r w:rsidRPr="0076579D">
              <w:rPr>
                <w:rFonts w:hint="eastAsia"/>
                <w:sz w:val="20"/>
                <w:szCs w:val="20"/>
              </w:rPr>
              <w:t>在修复场地周围保留缓冲地带或其他隔离方法，使公众免受伤害</w:t>
            </w:r>
          </w:p>
          <w:p w:rsidR="001E6D58" w:rsidRDefault="00BC63CC">
            <w:pPr>
              <w:pStyle w:val="a7"/>
              <w:numPr>
                <w:ilvl w:val="0"/>
                <w:numId w:val="26"/>
              </w:numPr>
              <w:spacing w:line="240" w:lineRule="auto"/>
              <w:ind w:firstLineChars="0"/>
              <w:jc w:val="left"/>
              <w:rPr>
                <w:sz w:val="20"/>
                <w:szCs w:val="20"/>
              </w:rPr>
            </w:pPr>
            <w:r>
              <w:rPr>
                <w:rFonts w:ascii="宋体" w:hAnsi="Calibri" w:cs="宋体" w:hint="eastAsia"/>
                <w:kern w:val="0"/>
                <w:sz w:val="20"/>
                <w:szCs w:val="20"/>
              </w:rPr>
              <w:t>修复场地的选择应执行安全工程学标准</w:t>
            </w:r>
          </w:p>
          <w:p w:rsidR="001E6D58" w:rsidRDefault="00BC63CC">
            <w:pPr>
              <w:pStyle w:val="a7"/>
              <w:numPr>
                <w:ilvl w:val="0"/>
                <w:numId w:val="26"/>
              </w:numPr>
              <w:spacing w:line="240" w:lineRule="auto"/>
              <w:ind w:firstLineChars="0"/>
              <w:jc w:val="left"/>
              <w:rPr>
                <w:sz w:val="20"/>
                <w:szCs w:val="20"/>
              </w:rPr>
            </w:pPr>
            <w:r>
              <w:rPr>
                <w:rFonts w:ascii="宋体" w:hAnsi="Calibri" w:cs="宋体" w:hint="eastAsia"/>
                <w:kern w:val="0"/>
                <w:sz w:val="20"/>
                <w:szCs w:val="20"/>
              </w:rPr>
              <w:t>修复场地内的建筑应执行规定的建筑规则</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交通安全</w:t>
            </w:r>
          </w:p>
        </w:tc>
        <w:tc>
          <w:tcPr>
            <w:tcW w:w="1495" w:type="pct"/>
            <w:vAlign w:val="center"/>
          </w:tcPr>
          <w:p w:rsidR="00BC63CC" w:rsidRPr="007B1AB6" w:rsidRDefault="00BC63CC" w:rsidP="00FF3DDF">
            <w:pPr>
              <w:spacing w:line="240" w:lineRule="auto"/>
              <w:ind w:firstLineChars="0" w:firstLine="0"/>
              <w:rPr>
                <w:sz w:val="20"/>
                <w:szCs w:val="20"/>
              </w:rPr>
            </w:pPr>
            <w:r>
              <w:rPr>
                <w:rFonts w:hint="eastAsia"/>
                <w:sz w:val="20"/>
                <w:szCs w:val="20"/>
              </w:rPr>
              <w:t>工程车辆造成周边道路拥堵，或交通事故对周边居民人身造成伤害</w:t>
            </w:r>
          </w:p>
        </w:tc>
        <w:tc>
          <w:tcPr>
            <w:tcW w:w="1965" w:type="pct"/>
            <w:gridSpan w:val="2"/>
          </w:tcPr>
          <w:p w:rsidR="001E6D58" w:rsidRDefault="00BC63CC">
            <w:pPr>
              <w:pStyle w:val="a7"/>
              <w:numPr>
                <w:ilvl w:val="0"/>
                <w:numId w:val="31"/>
              </w:numPr>
              <w:spacing w:line="240" w:lineRule="auto"/>
              <w:ind w:firstLineChars="0"/>
              <w:jc w:val="left"/>
              <w:rPr>
                <w:sz w:val="20"/>
                <w:szCs w:val="20"/>
              </w:rPr>
            </w:pPr>
            <w:r w:rsidRPr="00C72324">
              <w:rPr>
                <w:rFonts w:hint="eastAsia"/>
                <w:sz w:val="20"/>
                <w:szCs w:val="20"/>
              </w:rPr>
              <w:t>合理规划工程车辆运行路线和运行时间</w:t>
            </w:r>
          </w:p>
          <w:p w:rsidR="001E6D58" w:rsidRDefault="00BC63CC">
            <w:pPr>
              <w:pStyle w:val="a7"/>
              <w:numPr>
                <w:ilvl w:val="0"/>
                <w:numId w:val="31"/>
              </w:numPr>
              <w:spacing w:line="240" w:lineRule="auto"/>
              <w:ind w:firstLineChars="0"/>
              <w:jc w:val="left"/>
              <w:rPr>
                <w:sz w:val="20"/>
                <w:szCs w:val="20"/>
              </w:rPr>
            </w:pPr>
            <w:r>
              <w:rPr>
                <w:rFonts w:hint="eastAsia"/>
                <w:sz w:val="20"/>
                <w:szCs w:val="20"/>
              </w:rPr>
              <w:t>定期保养车辆</w:t>
            </w:r>
          </w:p>
          <w:p w:rsidR="001E6D58" w:rsidRDefault="00BC63CC">
            <w:pPr>
              <w:pStyle w:val="a7"/>
              <w:numPr>
                <w:ilvl w:val="0"/>
                <w:numId w:val="31"/>
              </w:numPr>
              <w:spacing w:line="240" w:lineRule="auto"/>
              <w:ind w:firstLineChars="0"/>
              <w:jc w:val="left"/>
              <w:rPr>
                <w:sz w:val="20"/>
                <w:szCs w:val="20"/>
              </w:rPr>
            </w:pPr>
            <w:r w:rsidRPr="00C72324">
              <w:rPr>
                <w:rFonts w:hint="eastAsia"/>
                <w:sz w:val="20"/>
                <w:szCs w:val="20"/>
              </w:rPr>
              <w:t>对驾驶人员强调安全规则</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地方病与流行病</w:t>
            </w:r>
          </w:p>
        </w:tc>
        <w:tc>
          <w:tcPr>
            <w:tcW w:w="1495" w:type="pct"/>
            <w:vAlign w:val="center"/>
          </w:tcPr>
          <w:p w:rsidR="00BC63CC" w:rsidRPr="00FE6CD6" w:rsidRDefault="00BC63CC" w:rsidP="00FF3DDF">
            <w:pPr>
              <w:spacing w:line="240" w:lineRule="auto"/>
              <w:ind w:firstLineChars="0" w:firstLine="0"/>
              <w:rPr>
                <w:sz w:val="20"/>
                <w:szCs w:val="20"/>
              </w:rPr>
            </w:pPr>
            <w:r>
              <w:rPr>
                <w:rFonts w:hint="eastAsia"/>
                <w:sz w:val="20"/>
                <w:szCs w:val="20"/>
              </w:rPr>
              <w:t>修复工程实施</w:t>
            </w:r>
            <w:r w:rsidRPr="00FE6CD6">
              <w:rPr>
                <w:rFonts w:hint="eastAsia"/>
                <w:sz w:val="20"/>
                <w:szCs w:val="20"/>
              </w:rPr>
              <w:t>期间，外来施工人员及其他相关人员</w:t>
            </w:r>
            <w:r>
              <w:rPr>
                <w:rFonts w:hint="eastAsia"/>
                <w:sz w:val="20"/>
                <w:szCs w:val="20"/>
              </w:rPr>
              <w:t>的进入</w:t>
            </w:r>
            <w:r w:rsidRPr="00FE6CD6">
              <w:rPr>
                <w:rFonts w:hint="eastAsia"/>
                <w:sz w:val="20"/>
                <w:szCs w:val="20"/>
              </w:rPr>
              <w:t>有可能导致流行病爆发与感染率升高，也有可能致使当地常发病的感染范围扩大</w:t>
            </w:r>
          </w:p>
        </w:tc>
        <w:tc>
          <w:tcPr>
            <w:tcW w:w="1965" w:type="pct"/>
            <w:gridSpan w:val="2"/>
          </w:tcPr>
          <w:p w:rsidR="001E6D58" w:rsidRDefault="00BC63CC">
            <w:pPr>
              <w:pStyle w:val="a7"/>
              <w:numPr>
                <w:ilvl w:val="0"/>
                <w:numId w:val="32"/>
              </w:numPr>
              <w:spacing w:line="240" w:lineRule="auto"/>
              <w:ind w:firstLineChars="0"/>
              <w:jc w:val="left"/>
              <w:rPr>
                <w:sz w:val="20"/>
                <w:szCs w:val="20"/>
              </w:rPr>
            </w:pPr>
            <w:r w:rsidRPr="00C72324">
              <w:rPr>
                <w:noProof/>
                <w:kern w:val="0"/>
                <w:sz w:val="20"/>
                <w:szCs w:val="24"/>
              </w:rPr>
              <w:t>与当地卫生防疫部门建立常态的联系，在卫生防疫部门的指导与协助下加强疫情的监控、防疫或治疗工作</w:t>
            </w:r>
          </w:p>
          <w:p w:rsidR="001E6D58" w:rsidRDefault="00BC63CC">
            <w:pPr>
              <w:pStyle w:val="a7"/>
              <w:numPr>
                <w:ilvl w:val="0"/>
                <w:numId w:val="32"/>
              </w:numPr>
              <w:spacing w:line="240" w:lineRule="auto"/>
              <w:ind w:firstLineChars="0"/>
              <w:jc w:val="left"/>
              <w:rPr>
                <w:sz w:val="20"/>
                <w:szCs w:val="20"/>
              </w:rPr>
            </w:pPr>
            <w:r w:rsidRPr="00D9705D">
              <w:rPr>
                <w:noProof/>
                <w:kern w:val="0"/>
                <w:sz w:val="20"/>
                <w:szCs w:val="24"/>
              </w:rPr>
              <w:t>对施工场地定期清扫、冲洗，保持施工场地的干净、整洁</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Pr="00CB7989" w:rsidRDefault="00BC63CC" w:rsidP="00FF3DDF">
            <w:pPr>
              <w:spacing w:line="240" w:lineRule="auto"/>
              <w:ind w:firstLineChars="0" w:firstLine="0"/>
              <w:jc w:val="center"/>
              <w:rPr>
                <w:sz w:val="20"/>
                <w:szCs w:val="20"/>
              </w:rPr>
            </w:pPr>
            <w:r>
              <w:rPr>
                <w:rFonts w:hint="eastAsia"/>
                <w:sz w:val="20"/>
                <w:szCs w:val="20"/>
              </w:rPr>
              <w:t>移民</w:t>
            </w:r>
          </w:p>
        </w:tc>
        <w:tc>
          <w:tcPr>
            <w:tcW w:w="1495" w:type="pct"/>
            <w:vAlign w:val="center"/>
          </w:tcPr>
          <w:p w:rsidR="00BC63CC" w:rsidRPr="00D175FB" w:rsidRDefault="00BC63CC" w:rsidP="00FF3DDF">
            <w:pPr>
              <w:spacing w:line="240" w:lineRule="auto"/>
              <w:ind w:firstLineChars="0" w:firstLine="0"/>
              <w:rPr>
                <w:sz w:val="20"/>
                <w:szCs w:val="20"/>
              </w:rPr>
            </w:pPr>
            <w:r w:rsidRPr="00D175FB">
              <w:rPr>
                <w:rFonts w:hint="eastAsia"/>
                <w:sz w:val="20"/>
                <w:szCs w:val="20"/>
              </w:rPr>
              <w:t>场地修复带来</w:t>
            </w:r>
            <w:r>
              <w:rPr>
                <w:rFonts w:hint="eastAsia"/>
                <w:sz w:val="20"/>
                <w:szCs w:val="20"/>
              </w:rPr>
              <w:t>的永久性或暂时性</w:t>
            </w:r>
            <w:r w:rsidRPr="00D175FB">
              <w:rPr>
                <w:rFonts w:hint="eastAsia"/>
                <w:sz w:val="20"/>
                <w:szCs w:val="20"/>
              </w:rPr>
              <w:t>移民</w:t>
            </w:r>
          </w:p>
        </w:tc>
        <w:tc>
          <w:tcPr>
            <w:tcW w:w="1965" w:type="pct"/>
            <w:gridSpan w:val="2"/>
          </w:tcPr>
          <w:p w:rsidR="001E6D58" w:rsidRDefault="00BC63CC">
            <w:pPr>
              <w:pStyle w:val="a7"/>
              <w:numPr>
                <w:ilvl w:val="0"/>
                <w:numId w:val="28"/>
              </w:numPr>
              <w:spacing w:line="240" w:lineRule="auto"/>
              <w:ind w:firstLineChars="0"/>
              <w:rPr>
                <w:sz w:val="20"/>
                <w:szCs w:val="20"/>
              </w:rPr>
            </w:pPr>
            <w:r w:rsidRPr="00D175FB">
              <w:rPr>
                <w:rFonts w:hint="eastAsia"/>
                <w:sz w:val="20"/>
                <w:szCs w:val="20"/>
              </w:rPr>
              <w:t>提前进行</w:t>
            </w:r>
            <w:r>
              <w:rPr>
                <w:rFonts w:hint="eastAsia"/>
                <w:sz w:val="20"/>
                <w:szCs w:val="20"/>
              </w:rPr>
              <w:t>移民安置</w:t>
            </w:r>
            <w:r w:rsidRPr="00D175FB">
              <w:rPr>
                <w:rFonts w:hint="eastAsia"/>
                <w:sz w:val="20"/>
                <w:szCs w:val="20"/>
              </w:rPr>
              <w:t>规划设计</w:t>
            </w:r>
          </w:p>
          <w:p w:rsidR="001E6D58" w:rsidRDefault="00BC63CC">
            <w:pPr>
              <w:pStyle w:val="a7"/>
              <w:numPr>
                <w:ilvl w:val="0"/>
                <w:numId w:val="28"/>
              </w:numPr>
              <w:spacing w:line="240" w:lineRule="auto"/>
              <w:ind w:firstLineChars="0"/>
              <w:rPr>
                <w:sz w:val="20"/>
                <w:szCs w:val="20"/>
              </w:rPr>
            </w:pPr>
            <w:r w:rsidRPr="00D175FB">
              <w:rPr>
                <w:noProof/>
                <w:kern w:val="0"/>
                <w:sz w:val="20"/>
                <w:szCs w:val="24"/>
              </w:rPr>
              <w:t>对于永久或临时性移民的补偿，需要充分考虑资金赔偿、劳动力安置、生产条件、生活条件等各个方面来实施补偿工作</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环境监理公司、环保部对外合作中心、省项目办、省环保局</w:t>
            </w:r>
          </w:p>
        </w:tc>
      </w:tr>
      <w:tr w:rsidR="00BC63CC" w:rsidRPr="00D53C7E" w:rsidTr="00FF3DDF">
        <w:tc>
          <w:tcPr>
            <w:tcW w:w="651" w:type="pct"/>
            <w:gridSpan w:val="2"/>
            <w:vAlign w:val="center"/>
          </w:tcPr>
          <w:p w:rsidR="00BC63CC" w:rsidRDefault="00BC63CC" w:rsidP="00FF3DDF">
            <w:pPr>
              <w:spacing w:line="240" w:lineRule="auto"/>
              <w:ind w:firstLineChars="0" w:firstLine="0"/>
              <w:jc w:val="center"/>
              <w:rPr>
                <w:sz w:val="20"/>
                <w:szCs w:val="20"/>
              </w:rPr>
            </w:pPr>
            <w:r>
              <w:rPr>
                <w:rFonts w:hint="eastAsia"/>
                <w:sz w:val="20"/>
                <w:szCs w:val="20"/>
              </w:rPr>
              <w:t>文物保护</w:t>
            </w:r>
          </w:p>
        </w:tc>
        <w:tc>
          <w:tcPr>
            <w:tcW w:w="1495" w:type="pct"/>
            <w:vAlign w:val="center"/>
          </w:tcPr>
          <w:p w:rsidR="00BC63CC" w:rsidRPr="00D175FB" w:rsidRDefault="00BC63CC" w:rsidP="00FF3DDF">
            <w:pPr>
              <w:spacing w:line="240" w:lineRule="auto"/>
              <w:ind w:firstLineChars="0" w:firstLine="0"/>
              <w:rPr>
                <w:sz w:val="20"/>
                <w:szCs w:val="20"/>
              </w:rPr>
            </w:pPr>
            <w:r w:rsidRPr="00D175FB">
              <w:rPr>
                <w:rFonts w:hint="eastAsia"/>
                <w:sz w:val="20"/>
                <w:szCs w:val="20"/>
              </w:rPr>
              <w:t>场地修复施工过程中发现有考古研究价值的遗迹</w:t>
            </w:r>
            <w:r w:rsidRPr="00D175FB">
              <w:rPr>
                <w:rFonts w:hint="eastAsia"/>
                <w:sz w:val="20"/>
                <w:szCs w:val="20"/>
              </w:rPr>
              <w:lastRenderedPageBreak/>
              <w:t>或地下文物</w:t>
            </w:r>
          </w:p>
        </w:tc>
        <w:tc>
          <w:tcPr>
            <w:tcW w:w="1965" w:type="pct"/>
            <w:gridSpan w:val="2"/>
          </w:tcPr>
          <w:p w:rsidR="001E6D58" w:rsidRDefault="00BC63CC">
            <w:pPr>
              <w:pStyle w:val="a7"/>
              <w:numPr>
                <w:ilvl w:val="0"/>
                <w:numId w:val="27"/>
              </w:numPr>
              <w:spacing w:line="240" w:lineRule="auto"/>
              <w:ind w:firstLineChars="0"/>
              <w:rPr>
                <w:noProof/>
                <w:kern w:val="0"/>
                <w:sz w:val="20"/>
                <w:szCs w:val="24"/>
              </w:rPr>
            </w:pPr>
            <w:r w:rsidRPr="00D175FB">
              <w:rPr>
                <w:noProof/>
                <w:kern w:val="0"/>
                <w:sz w:val="20"/>
                <w:szCs w:val="24"/>
              </w:rPr>
              <w:lastRenderedPageBreak/>
              <w:t>场地修复施工如发现文物</w:t>
            </w:r>
            <w:r>
              <w:rPr>
                <w:noProof/>
                <w:kern w:val="0"/>
                <w:sz w:val="20"/>
                <w:szCs w:val="24"/>
              </w:rPr>
              <w:t>必须及时采取措施保护现场和文</w:t>
            </w:r>
            <w:r>
              <w:rPr>
                <w:noProof/>
                <w:kern w:val="0"/>
                <w:sz w:val="20"/>
                <w:szCs w:val="24"/>
              </w:rPr>
              <w:lastRenderedPageBreak/>
              <w:t>物，并立即报告当地文物管理部门</w:t>
            </w:r>
          </w:p>
          <w:p w:rsidR="001E6D58" w:rsidRDefault="00BC63CC">
            <w:pPr>
              <w:pStyle w:val="a7"/>
              <w:numPr>
                <w:ilvl w:val="0"/>
                <w:numId w:val="27"/>
              </w:numPr>
              <w:spacing w:line="240" w:lineRule="auto"/>
              <w:ind w:firstLineChars="0"/>
              <w:rPr>
                <w:noProof/>
                <w:kern w:val="0"/>
                <w:sz w:val="20"/>
                <w:szCs w:val="24"/>
              </w:rPr>
            </w:pPr>
            <w:r w:rsidRPr="00D175FB">
              <w:rPr>
                <w:noProof/>
                <w:kern w:val="0"/>
                <w:sz w:val="20"/>
                <w:szCs w:val="24"/>
              </w:rPr>
              <w:t>事先对施工人员进行必要宣传教育</w:t>
            </w:r>
          </w:p>
        </w:tc>
        <w:tc>
          <w:tcPr>
            <w:tcW w:w="431" w:type="pct"/>
            <w:gridSpan w:val="2"/>
            <w:vAlign w:val="center"/>
          </w:tcPr>
          <w:p w:rsidR="00BC63CC" w:rsidRDefault="00BC63CC" w:rsidP="00D26C3E">
            <w:pPr>
              <w:spacing w:line="240" w:lineRule="auto"/>
              <w:ind w:firstLineChars="0" w:firstLine="0"/>
              <w:jc w:val="center"/>
              <w:rPr>
                <w:sz w:val="20"/>
                <w:szCs w:val="20"/>
              </w:rPr>
            </w:pPr>
            <w:r>
              <w:rPr>
                <w:rFonts w:hint="eastAsia"/>
                <w:sz w:val="20"/>
                <w:szCs w:val="20"/>
              </w:rPr>
              <w:lastRenderedPageBreak/>
              <w:t>修复承包商</w:t>
            </w:r>
          </w:p>
        </w:tc>
        <w:tc>
          <w:tcPr>
            <w:tcW w:w="458" w:type="pct"/>
            <w:vAlign w:val="center"/>
          </w:tcPr>
          <w:p w:rsidR="00BC63CC" w:rsidRDefault="00BC63CC" w:rsidP="00D26C3E">
            <w:pPr>
              <w:spacing w:line="240" w:lineRule="auto"/>
              <w:ind w:firstLineChars="0" w:firstLine="0"/>
              <w:jc w:val="center"/>
              <w:rPr>
                <w:sz w:val="20"/>
                <w:szCs w:val="20"/>
              </w:rPr>
            </w:pPr>
            <w:r>
              <w:rPr>
                <w:rFonts w:hint="eastAsia"/>
                <w:sz w:val="20"/>
                <w:szCs w:val="20"/>
              </w:rPr>
              <w:t>环境监理公</w:t>
            </w:r>
            <w:r>
              <w:rPr>
                <w:rFonts w:hint="eastAsia"/>
                <w:sz w:val="20"/>
                <w:szCs w:val="20"/>
              </w:rPr>
              <w:lastRenderedPageBreak/>
              <w:t>司、环保部对外合作中心、省项目办、省环保局</w:t>
            </w:r>
          </w:p>
        </w:tc>
      </w:tr>
    </w:tbl>
    <w:p w:rsidR="00A22A64" w:rsidRDefault="00A22A64">
      <w:pPr>
        <w:ind w:firstLineChars="0" w:firstLine="0"/>
      </w:pPr>
    </w:p>
    <w:p w:rsidR="00AA3CE0" w:rsidRPr="00D9705D" w:rsidRDefault="00AA3CE0" w:rsidP="00A85545">
      <w:pPr>
        <w:spacing w:before="163"/>
        <w:ind w:firstLine="420"/>
        <w:rPr>
          <w:sz w:val="21"/>
          <w:szCs w:val="24"/>
        </w:rPr>
      </w:pPr>
    </w:p>
    <w:p w:rsidR="00AA3CE0" w:rsidRPr="00D9705D" w:rsidRDefault="00AA3CE0" w:rsidP="00A85545">
      <w:pPr>
        <w:spacing w:before="163"/>
        <w:ind w:firstLine="420"/>
        <w:rPr>
          <w:sz w:val="21"/>
          <w:szCs w:val="24"/>
        </w:rPr>
        <w:sectPr w:rsidR="00AA3CE0" w:rsidRPr="00D9705D">
          <w:pgSz w:w="16838" w:h="11906" w:orient="landscape"/>
          <w:pgMar w:top="1134" w:right="1134" w:bottom="1134" w:left="1134" w:header="851" w:footer="992" w:gutter="0"/>
          <w:cols w:space="425"/>
          <w:docGrid w:type="lines" w:linePitch="326"/>
        </w:sectPr>
      </w:pPr>
    </w:p>
    <w:p w:rsidR="00AA3CE0" w:rsidRPr="00D9705D" w:rsidRDefault="00C4548F" w:rsidP="00BE6E31">
      <w:pPr>
        <w:pStyle w:val="3"/>
      </w:pPr>
      <w:bookmarkStart w:id="121" w:name="_Toc408905381"/>
      <w:r w:rsidRPr="00D9705D">
        <w:rPr>
          <w:rFonts w:hint="eastAsia"/>
          <w:noProof/>
        </w:rPr>
        <w:lastRenderedPageBreak/>
        <w:t>附件</w:t>
      </w:r>
      <w:r w:rsidRPr="00D9705D">
        <w:rPr>
          <w:rFonts w:hint="eastAsia"/>
          <w:noProof/>
        </w:rPr>
        <w:t>2.</w:t>
      </w:r>
      <w:r w:rsidR="006E7F9C">
        <w:rPr>
          <w:rFonts w:hint="eastAsia"/>
          <w:noProof/>
        </w:rPr>
        <w:t>4</w:t>
      </w:r>
      <w:r w:rsidRPr="00D9705D">
        <w:rPr>
          <w:rFonts w:hint="eastAsia"/>
          <w:noProof/>
        </w:rPr>
        <w:t>.</w:t>
      </w:r>
      <w:r w:rsidR="00C97097" w:rsidRPr="00D9705D">
        <w:rPr>
          <w:rFonts w:hint="eastAsia"/>
          <w:noProof/>
        </w:rPr>
        <w:t>2</w:t>
      </w:r>
      <w:r w:rsidR="00B86BD0">
        <w:rPr>
          <w:rFonts w:hint="eastAsia"/>
          <w:noProof/>
        </w:rPr>
        <w:t>：</w:t>
      </w:r>
      <w:r w:rsidR="00BC63CC">
        <w:rPr>
          <w:rFonts w:hint="eastAsia"/>
          <w:noProof/>
        </w:rPr>
        <w:t>场地治理过程</w:t>
      </w:r>
      <w:r w:rsidR="00DA0C79" w:rsidRPr="00D9705D">
        <w:rPr>
          <w:rFonts w:hint="eastAsia"/>
        </w:rPr>
        <w:t>环境监测计划</w:t>
      </w:r>
      <w:bookmarkEnd w:id="121"/>
    </w:p>
    <w:p w:rsidR="00AA3CE0" w:rsidRPr="00D9705D" w:rsidRDefault="00AA3CE0" w:rsidP="00CD662C">
      <w:pPr>
        <w:ind w:firstLine="480"/>
        <w:rPr>
          <w:noProof/>
          <w:kern w:val="0"/>
        </w:rPr>
      </w:pPr>
      <w:r w:rsidRPr="00D9705D">
        <w:rPr>
          <w:noProof/>
          <w:kern w:val="0"/>
        </w:rPr>
        <w:t>本表提供了一般场地修复</w:t>
      </w:r>
      <w:r w:rsidR="00635481">
        <w:rPr>
          <w:rFonts w:hint="eastAsia"/>
          <w:noProof/>
          <w:kern w:val="0"/>
        </w:rPr>
        <w:t>子</w:t>
      </w:r>
      <w:r w:rsidRPr="00D9705D">
        <w:rPr>
          <w:noProof/>
          <w:kern w:val="0"/>
        </w:rPr>
        <w:t>项目</w:t>
      </w:r>
      <w:r w:rsidR="00635481">
        <w:rPr>
          <w:rFonts w:hint="eastAsia"/>
          <w:noProof/>
          <w:kern w:val="0"/>
        </w:rPr>
        <w:t>在不同阶段环境监测的介质、项目、位置、时间和频率等</w:t>
      </w:r>
      <w:r w:rsidRPr="00D9705D">
        <w:rPr>
          <w:noProof/>
          <w:kern w:val="0"/>
        </w:rPr>
        <w:t>信息以供参考，具体</w:t>
      </w:r>
      <w:r w:rsidR="00CA4627">
        <w:rPr>
          <w:rFonts w:hint="eastAsia"/>
          <w:noProof/>
          <w:kern w:val="0"/>
        </w:rPr>
        <w:t>子</w:t>
      </w:r>
      <w:r w:rsidRPr="00D9705D">
        <w:rPr>
          <w:noProof/>
          <w:kern w:val="0"/>
        </w:rPr>
        <w:t>项目的环境监测计划则需根据场地污染特征和场地修复工程设计的技术要求重新确定。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190"/>
        <w:gridCol w:w="2224"/>
        <w:gridCol w:w="4442"/>
        <w:gridCol w:w="1801"/>
        <w:gridCol w:w="1801"/>
        <w:gridCol w:w="1801"/>
      </w:tblGrid>
      <w:tr w:rsidR="00DA4C55" w:rsidRPr="00D9705D" w:rsidTr="001B2BD9">
        <w:trPr>
          <w:trHeight w:val="600"/>
          <w:tblHeader/>
        </w:trPr>
        <w:tc>
          <w:tcPr>
            <w:tcW w:w="516" w:type="pct"/>
            <w:shd w:val="clear" w:color="auto" w:fill="auto"/>
            <w:vAlign w:val="center"/>
          </w:tcPr>
          <w:p w:rsidR="00A22A64" w:rsidRDefault="003521C6">
            <w:pPr>
              <w:widowControl/>
              <w:spacing w:line="240" w:lineRule="auto"/>
              <w:ind w:firstLineChars="0" w:firstLine="0"/>
              <w:jc w:val="center"/>
              <w:rPr>
                <w:b/>
                <w:noProof/>
                <w:color w:val="000000"/>
                <w:kern w:val="0"/>
                <w:sz w:val="21"/>
                <w:szCs w:val="24"/>
              </w:rPr>
            </w:pPr>
            <w:r>
              <w:rPr>
                <w:rFonts w:hint="eastAsia"/>
                <w:b/>
                <w:noProof/>
                <w:color w:val="000000"/>
                <w:kern w:val="0"/>
                <w:sz w:val="21"/>
                <w:szCs w:val="24"/>
              </w:rPr>
              <w:t>子项目活动</w:t>
            </w:r>
          </w:p>
        </w:tc>
        <w:tc>
          <w:tcPr>
            <w:tcW w:w="402" w:type="pct"/>
            <w:shd w:val="clear" w:color="auto" w:fill="auto"/>
            <w:vAlign w:val="center"/>
          </w:tcPr>
          <w:p w:rsidR="00DA4C55" w:rsidRPr="00D9705D" w:rsidRDefault="00D922B9" w:rsidP="00DA4C55">
            <w:pPr>
              <w:widowControl/>
              <w:spacing w:line="240" w:lineRule="auto"/>
              <w:ind w:firstLineChars="0" w:firstLine="0"/>
              <w:jc w:val="center"/>
              <w:rPr>
                <w:b/>
                <w:color w:val="000000"/>
                <w:kern w:val="0"/>
                <w:sz w:val="21"/>
                <w:szCs w:val="24"/>
              </w:rPr>
            </w:pPr>
            <w:r>
              <w:rPr>
                <w:rFonts w:hint="eastAsia"/>
                <w:b/>
                <w:noProof/>
                <w:color w:val="000000"/>
                <w:kern w:val="0"/>
                <w:sz w:val="21"/>
                <w:szCs w:val="24"/>
              </w:rPr>
              <w:t>监测介质</w:t>
            </w:r>
          </w:p>
        </w:tc>
        <w:tc>
          <w:tcPr>
            <w:tcW w:w="752" w:type="pct"/>
            <w:shd w:val="clear" w:color="auto" w:fill="auto"/>
            <w:vAlign w:val="center"/>
          </w:tcPr>
          <w:p w:rsidR="00DA4C55" w:rsidRPr="00D9705D" w:rsidRDefault="00D922B9" w:rsidP="00DA4C55">
            <w:pPr>
              <w:widowControl/>
              <w:spacing w:line="240" w:lineRule="auto"/>
              <w:ind w:firstLineChars="0" w:firstLine="0"/>
              <w:jc w:val="center"/>
              <w:rPr>
                <w:b/>
                <w:color w:val="000000"/>
                <w:kern w:val="0"/>
                <w:sz w:val="21"/>
                <w:szCs w:val="24"/>
              </w:rPr>
            </w:pPr>
            <w:r>
              <w:rPr>
                <w:rFonts w:hint="eastAsia"/>
                <w:b/>
                <w:color w:val="000000"/>
                <w:kern w:val="0"/>
                <w:sz w:val="21"/>
                <w:szCs w:val="24"/>
              </w:rPr>
              <w:t>监测项目</w:t>
            </w:r>
          </w:p>
        </w:tc>
        <w:tc>
          <w:tcPr>
            <w:tcW w:w="1502" w:type="pct"/>
            <w:shd w:val="clear" w:color="auto" w:fill="auto"/>
            <w:vAlign w:val="center"/>
          </w:tcPr>
          <w:p w:rsidR="00DA4C55" w:rsidRPr="00D9705D" w:rsidRDefault="00DA4C55" w:rsidP="00DA4C55">
            <w:pPr>
              <w:widowControl/>
              <w:spacing w:line="240" w:lineRule="auto"/>
              <w:ind w:firstLineChars="0" w:firstLine="0"/>
              <w:jc w:val="center"/>
              <w:rPr>
                <w:b/>
                <w:color w:val="000000"/>
                <w:kern w:val="0"/>
                <w:sz w:val="21"/>
                <w:szCs w:val="24"/>
              </w:rPr>
            </w:pPr>
            <w:r w:rsidRPr="00D9705D">
              <w:rPr>
                <w:b/>
                <w:color w:val="000000"/>
                <w:kern w:val="0"/>
                <w:sz w:val="21"/>
                <w:szCs w:val="24"/>
              </w:rPr>
              <w:t>位置</w:t>
            </w:r>
          </w:p>
        </w:tc>
        <w:tc>
          <w:tcPr>
            <w:tcW w:w="609" w:type="pct"/>
            <w:shd w:val="clear" w:color="auto" w:fill="auto"/>
            <w:vAlign w:val="center"/>
          </w:tcPr>
          <w:p w:rsidR="00DA4C55" w:rsidRPr="00D9705D" w:rsidRDefault="00DA4C55" w:rsidP="00DA4C55">
            <w:pPr>
              <w:widowControl/>
              <w:spacing w:line="240" w:lineRule="auto"/>
              <w:ind w:firstLineChars="0" w:firstLine="0"/>
              <w:jc w:val="center"/>
              <w:rPr>
                <w:b/>
                <w:color w:val="000000"/>
                <w:kern w:val="0"/>
                <w:sz w:val="21"/>
                <w:szCs w:val="24"/>
              </w:rPr>
            </w:pPr>
            <w:r w:rsidRPr="00D9705D">
              <w:rPr>
                <w:b/>
                <w:color w:val="000000"/>
                <w:kern w:val="0"/>
                <w:sz w:val="21"/>
                <w:szCs w:val="24"/>
              </w:rPr>
              <w:t>时间和频率</w:t>
            </w:r>
          </w:p>
        </w:tc>
        <w:tc>
          <w:tcPr>
            <w:tcW w:w="609" w:type="pct"/>
            <w:shd w:val="clear" w:color="auto" w:fill="auto"/>
            <w:vAlign w:val="center"/>
          </w:tcPr>
          <w:p w:rsidR="00DA4C55" w:rsidRPr="00D9705D" w:rsidRDefault="00DA4C55" w:rsidP="00DA4C55">
            <w:pPr>
              <w:widowControl/>
              <w:spacing w:line="240" w:lineRule="auto"/>
              <w:ind w:firstLineChars="0" w:firstLine="0"/>
              <w:jc w:val="center"/>
              <w:rPr>
                <w:b/>
                <w:color w:val="000000"/>
                <w:kern w:val="0"/>
                <w:sz w:val="21"/>
                <w:szCs w:val="24"/>
              </w:rPr>
            </w:pPr>
            <w:r w:rsidRPr="00D9705D">
              <w:rPr>
                <w:b/>
                <w:color w:val="000000"/>
                <w:kern w:val="0"/>
                <w:sz w:val="21"/>
                <w:szCs w:val="24"/>
              </w:rPr>
              <w:t>执行机构</w:t>
            </w:r>
          </w:p>
        </w:tc>
        <w:tc>
          <w:tcPr>
            <w:tcW w:w="609" w:type="pct"/>
            <w:shd w:val="clear" w:color="auto" w:fill="auto"/>
            <w:vAlign w:val="center"/>
          </w:tcPr>
          <w:p w:rsidR="00DA4C55" w:rsidRPr="00D9705D" w:rsidRDefault="00DA4C55" w:rsidP="00DA4C55">
            <w:pPr>
              <w:widowControl/>
              <w:spacing w:line="240" w:lineRule="auto"/>
              <w:ind w:firstLineChars="0" w:firstLine="0"/>
              <w:jc w:val="center"/>
              <w:rPr>
                <w:b/>
                <w:color w:val="000000"/>
                <w:kern w:val="0"/>
                <w:sz w:val="21"/>
                <w:szCs w:val="24"/>
              </w:rPr>
            </w:pPr>
            <w:r w:rsidRPr="00D9705D">
              <w:rPr>
                <w:b/>
                <w:color w:val="000000"/>
                <w:kern w:val="0"/>
                <w:sz w:val="21"/>
                <w:szCs w:val="24"/>
              </w:rPr>
              <w:t>监督机构</w:t>
            </w:r>
          </w:p>
        </w:tc>
      </w:tr>
      <w:tr w:rsidR="00635481" w:rsidRPr="00D9705D" w:rsidTr="001B2BD9">
        <w:trPr>
          <w:trHeight w:val="600"/>
        </w:trPr>
        <w:tc>
          <w:tcPr>
            <w:tcW w:w="516" w:type="pct"/>
            <w:vMerge w:val="restart"/>
            <w:shd w:val="clear" w:color="auto" w:fill="auto"/>
            <w:vAlign w:val="center"/>
          </w:tcPr>
          <w:p w:rsidR="00635481" w:rsidRPr="0037246A" w:rsidRDefault="00635481" w:rsidP="0037246A">
            <w:pPr>
              <w:widowControl/>
              <w:spacing w:line="240" w:lineRule="auto"/>
              <w:ind w:firstLineChars="0" w:firstLine="0"/>
              <w:rPr>
                <w:noProof/>
                <w:color w:val="000000"/>
                <w:kern w:val="0"/>
                <w:sz w:val="21"/>
                <w:szCs w:val="24"/>
              </w:rPr>
            </w:pPr>
            <w:r>
              <w:rPr>
                <w:rFonts w:hint="eastAsia"/>
                <w:noProof/>
                <w:color w:val="000000"/>
                <w:kern w:val="0"/>
                <w:sz w:val="21"/>
                <w:szCs w:val="24"/>
              </w:rPr>
              <w:t>建筑物拆除</w:t>
            </w:r>
          </w:p>
        </w:tc>
        <w:tc>
          <w:tcPr>
            <w:tcW w:w="402" w:type="pct"/>
            <w:shd w:val="clear" w:color="auto" w:fill="auto"/>
            <w:vAlign w:val="center"/>
          </w:tcPr>
          <w:p w:rsidR="00635481" w:rsidRPr="0037246A" w:rsidRDefault="00635481"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635481"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p>
        </w:tc>
        <w:tc>
          <w:tcPr>
            <w:tcW w:w="1502" w:type="pct"/>
            <w:shd w:val="clear" w:color="auto" w:fill="auto"/>
            <w:vAlign w:val="center"/>
          </w:tcPr>
          <w:p w:rsidR="00635481" w:rsidRPr="0037246A" w:rsidRDefault="00635481"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作业区、场地边界、附近居民区</w:t>
            </w:r>
          </w:p>
        </w:tc>
        <w:tc>
          <w:tcPr>
            <w:tcW w:w="609" w:type="pct"/>
            <w:shd w:val="clear" w:color="auto" w:fill="auto"/>
            <w:vAlign w:val="center"/>
          </w:tcPr>
          <w:p w:rsidR="00635481" w:rsidRPr="0037246A" w:rsidRDefault="00635481"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635481" w:rsidRPr="0037246A" w:rsidRDefault="00635481"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vAlign w:val="center"/>
          </w:tcPr>
          <w:p w:rsidR="00635481"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环保部对外合作中心、省</w:t>
            </w:r>
            <w:r w:rsidR="00635481">
              <w:rPr>
                <w:rFonts w:hint="eastAsia"/>
                <w:color w:val="000000"/>
                <w:kern w:val="0"/>
                <w:sz w:val="21"/>
                <w:szCs w:val="24"/>
              </w:rPr>
              <w:t>项目办、</w:t>
            </w:r>
            <w:r>
              <w:rPr>
                <w:rFonts w:hint="eastAsia"/>
                <w:color w:val="000000"/>
                <w:kern w:val="0"/>
                <w:sz w:val="21"/>
                <w:szCs w:val="24"/>
              </w:rPr>
              <w:t>省</w:t>
            </w:r>
            <w:r w:rsidR="00635481">
              <w:rPr>
                <w:rFonts w:hint="eastAsia"/>
                <w:color w:val="000000"/>
                <w:kern w:val="0"/>
                <w:sz w:val="21"/>
                <w:szCs w:val="24"/>
              </w:rPr>
              <w:t>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噪声</w:t>
            </w:r>
          </w:p>
        </w:tc>
        <w:tc>
          <w:tcPr>
            <w:tcW w:w="75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等效声级</w:t>
            </w:r>
          </w:p>
        </w:tc>
        <w:tc>
          <w:tcPr>
            <w:tcW w:w="150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每天昼夜各</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val="restart"/>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t>污染土壤挖掘</w:t>
            </w:r>
          </w:p>
        </w:tc>
        <w:tc>
          <w:tcPr>
            <w:tcW w:w="402" w:type="pct"/>
            <w:shd w:val="clear" w:color="auto" w:fill="auto"/>
            <w:vAlign w:val="center"/>
          </w:tcPr>
          <w:p w:rsidR="00AF4687" w:rsidRPr="0037246A"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AF4687"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r w:rsidR="00AF4687">
              <w:rPr>
                <w:rFonts w:hint="eastAsia"/>
                <w:color w:val="000000"/>
                <w:kern w:val="0"/>
                <w:sz w:val="21"/>
                <w:szCs w:val="24"/>
              </w:rPr>
              <w:t>、场地特征污染物</w:t>
            </w:r>
          </w:p>
        </w:tc>
        <w:tc>
          <w:tcPr>
            <w:tcW w:w="150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作业区、场地边界、附近居民区</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噪声</w:t>
            </w:r>
          </w:p>
        </w:tc>
        <w:tc>
          <w:tcPr>
            <w:tcW w:w="75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等效声级</w:t>
            </w:r>
          </w:p>
        </w:tc>
        <w:tc>
          <w:tcPr>
            <w:tcW w:w="150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每天昼夜各</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t>污染土壤封装</w:t>
            </w:r>
          </w:p>
        </w:tc>
        <w:tc>
          <w:tcPr>
            <w:tcW w:w="402" w:type="pct"/>
            <w:shd w:val="clear" w:color="auto" w:fill="auto"/>
            <w:vAlign w:val="center"/>
          </w:tcPr>
          <w:p w:rsidR="00AF4687" w:rsidRPr="0037246A"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AF4687"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r w:rsidR="00AF4687">
              <w:rPr>
                <w:rFonts w:hint="eastAsia"/>
                <w:color w:val="000000"/>
                <w:kern w:val="0"/>
                <w:sz w:val="21"/>
                <w:szCs w:val="24"/>
              </w:rPr>
              <w:t>、场地特征污染物</w:t>
            </w:r>
          </w:p>
        </w:tc>
        <w:tc>
          <w:tcPr>
            <w:tcW w:w="150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作业区、场地边界、附近居民区</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w:t>
            </w:r>
            <w:r w:rsidRPr="005F19F5">
              <w:rPr>
                <w:rFonts w:hint="eastAsia"/>
                <w:color w:val="000000"/>
                <w:kern w:val="0"/>
                <w:sz w:val="21"/>
                <w:szCs w:val="24"/>
              </w:rPr>
              <w:lastRenderedPageBreak/>
              <w:t>省环保局</w:t>
            </w:r>
          </w:p>
        </w:tc>
      </w:tr>
      <w:tr w:rsidR="00AF4687" w:rsidRPr="00D9705D" w:rsidTr="001B2BD9">
        <w:trPr>
          <w:trHeight w:val="600"/>
        </w:trPr>
        <w:tc>
          <w:tcPr>
            <w:tcW w:w="516" w:type="pct"/>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lastRenderedPageBreak/>
              <w:t>污染土壤运输</w:t>
            </w:r>
          </w:p>
        </w:tc>
        <w:tc>
          <w:tcPr>
            <w:tcW w:w="402" w:type="pct"/>
            <w:shd w:val="clear" w:color="auto" w:fill="auto"/>
            <w:vAlign w:val="center"/>
          </w:tcPr>
          <w:p w:rsidR="00AF4687" w:rsidRPr="0037246A"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AF4687"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r w:rsidR="00AF4687">
              <w:rPr>
                <w:rFonts w:hint="eastAsia"/>
                <w:color w:val="000000"/>
                <w:kern w:val="0"/>
                <w:sz w:val="21"/>
                <w:szCs w:val="24"/>
              </w:rPr>
              <w:t>、场地特征污染物</w:t>
            </w:r>
          </w:p>
        </w:tc>
        <w:tc>
          <w:tcPr>
            <w:tcW w:w="1502" w:type="pct"/>
            <w:shd w:val="clear" w:color="auto" w:fill="auto"/>
            <w:vAlign w:val="center"/>
          </w:tcPr>
          <w:p w:rsidR="00AF4687" w:rsidRPr="0037246A" w:rsidRDefault="00AF4687" w:rsidP="0032118D">
            <w:pPr>
              <w:widowControl/>
              <w:spacing w:line="240" w:lineRule="auto"/>
              <w:ind w:firstLineChars="0" w:firstLine="0"/>
              <w:jc w:val="center"/>
              <w:rPr>
                <w:color w:val="000000"/>
                <w:kern w:val="0"/>
                <w:sz w:val="21"/>
                <w:szCs w:val="24"/>
              </w:rPr>
            </w:pPr>
            <w:r>
              <w:rPr>
                <w:rFonts w:hint="eastAsia"/>
                <w:color w:val="000000"/>
                <w:kern w:val="0"/>
                <w:sz w:val="21"/>
                <w:szCs w:val="24"/>
              </w:rPr>
              <w:t>运输道路旁</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val="restart"/>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t>污染土壤堆存</w:t>
            </w:r>
          </w:p>
        </w:tc>
        <w:tc>
          <w:tcPr>
            <w:tcW w:w="402" w:type="pct"/>
            <w:shd w:val="clear" w:color="auto" w:fill="auto"/>
            <w:vAlign w:val="center"/>
          </w:tcPr>
          <w:p w:rsidR="00AF4687" w:rsidRPr="0037246A"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空气</w:t>
            </w:r>
          </w:p>
        </w:tc>
        <w:tc>
          <w:tcPr>
            <w:tcW w:w="752" w:type="pct"/>
            <w:shd w:val="clear" w:color="auto" w:fill="auto"/>
            <w:vAlign w:val="center"/>
          </w:tcPr>
          <w:p w:rsidR="00AF4687" w:rsidRPr="0037246A" w:rsidRDefault="00CD04E2" w:rsidP="00DA4C55">
            <w:pPr>
              <w:widowControl/>
              <w:spacing w:line="240" w:lineRule="auto"/>
              <w:ind w:firstLineChars="0" w:firstLine="0"/>
              <w:jc w:val="center"/>
              <w:rPr>
                <w:color w:val="000000"/>
                <w:kern w:val="0"/>
                <w:sz w:val="21"/>
                <w:szCs w:val="24"/>
              </w:rPr>
            </w:pPr>
            <w:r>
              <w:rPr>
                <w:rFonts w:hint="eastAsia"/>
                <w:color w:val="000000"/>
                <w:kern w:val="0"/>
                <w:sz w:val="21"/>
                <w:szCs w:val="24"/>
              </w:rPr>
              <w:t>总悬浮颗粒物</w:t>
            </w:r>
            <w:r w:rsidR="00AF4687">
              <w:rPr>
                <w:rFonts w:hint="eastAsia"/>
                <w:color w:val="000000"/>
                <w:kern w:val="0"/>
                <w:sz w:val="21"/>
                <w:szCs w:val="24"/>
              </w:rPr>
              <w:t>、场地特征污染物</w:t>
            </w:r>
          </w:p>
        </w:tc>
        <w:tc>
          <w:tcPr>
            <w:tcW w:w="1502"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堆存区周边</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每月不少于</w:t>
            </w:r>
            <w:r>
              <w:rPr>
                <w:rFonts w:hint="eastAsia"/>
                <w:color w:val="000000"/>
                <w:kern w:val="0"/>
                <w:sz w:val="21"/>
                <w:szCs w:val="24"/>
              </w:rPr>
              <w:t>1</w:t>
            </w:r>
            <w:r>
              <w:rPr>
                <w:rFonts w:hint="eastAsia"/>
                <w:color w:val="000000"/>
                <w:kern w:val="0"/>
                <w:sz w:val="21"/>
                <w:szCs w:val="24"/>
              </w:rPr>
              <w:t>次</w:t>
            </w:r>
          </w:p>
        </w:tc>
        <w:tc>
          <w:tcPr>
            <w:tcW w:w="609" w:type="pct"/>
            <w:shd w:val="clear" w:color="auto" w:fill="auto"/>
            <w:vAlign w:val="center"/>
          </w:tcPr>
          <w:p w:rsidR="00AF4687" w:rsidRPr="0037246A"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土壤</w:t>
            </w:r>
          </w:p>
        </w:tc>
        <w:tc>
          <w:tcPr>
            <w:tcW w:w="75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场地特征污染物</w:t>
            </w:r>
          </w:p>
        </w:tc>
        <w:tc>
          <w:tcPr>
            <w:tcW w:w="150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堆存区周边</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视具体情况而定</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地表水</w:t>
            </w:r>
          </w:p>
        </w:tc>
        <w:tc>
          <w:tcPr>
            <w:tcW w:w="75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场地特征污染物</w:t>
            </w:r>
          </w:p>
        </w:tc>
        <w:tc>
          <w:tcPr>
            <w:tcW w:w="150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周边地表水</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每</w:t>
            </w:r>
            <w:r w:rsidRPr="00D9705D">
              <w:rPr>
                <w:noProof/>
                <w:color w:val="000000"/>
                <w:kern w:val="0"/>
                <w:sz w:val="21"/>
                <w:szCs w:val="24"/>
              </w:rPr>
              <w:t>2</w:t>
            </w:r>
            <w:r w:rsidRPr="00D9705D">
              <w:rPr>
                <w:noProof/>
                <w:color w:val="000000"/>
                <w:kern w:val="0"/>
                <w:sz w:val="21"/>
                <w:szCs w:val="24"/>
              </w:rPr>
              <w:t>个月监测一次</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600"/>
        </w:trPr>
        <w:tc>
          <w:tcPr>
            <w:tcW w:w="516" w:type="pct"/>
            <w:vMerge/>
            <w:shd w:val="clear" w:color="auto" w:fill="auto"/>
            <w:vAlign w:val="center"/>
          </w:tcPr>
          <w:p w:rsidR="00AF4687" w:rsidRDefault="00AF4687" w:rsidP="0037246A">
            <w:pPr>
              <w:widowControl/>
              <w:spacing w:line="240" w:lineRule="auto"/>
              <w:ind w:firstLineChars="0" w:firstLine="0"/>
              <w:rPr>
                <w:noProof/>
                <w:color w:val="000000"/>
                <w:kern w:val="0"/>
                <w:sz w:val="21"/>
                <w:szCs w:val="24"/>
              </w:rPr>
            </w:pPr>
          </w:p>
        </w:tc>
        <w:tc>
          <w:tcPr>
            <w:tcW w:w="402" w:type="pct"/>
            <w:shd w:val="clear" w:color="auto" w:fill="auto"/>
            <w:vAlign w:val="center"/>
          </w:tcPr>
          <w:p w:rsidR="00AF4687" w:rsidRDefault="00AF4687" w:rsidP="00DA4C55">
            <w:pPr>
              <w:widowControl/>
              <w:spacing w:line="240" w:lineRule="auto"/>
              <w:ind w:firstLineChars="0" w:firstLine="0"/>
              <w:jc w:val="center"/>
              <w:rPr>
                <w:noProof/>
                <w:color w:val="000000"/>
                <w:kern w:val="0"/>
                <w:sz w:val="21"/>
                <w:szCs w:val="24"/>
              </w:rPr>
            </w:pPr>
            <w:r>
              <w:rPr>
                <w:rFonts w:hint="eastAsia"/>
                <w:noProof/>
                <w:color w:val="000000"/>
                <w:kern w:val="0"/>
                <w:sz w:val="21"/>
                <w:szCs w:val="24"/>
              </w:rPr>
              <w:t>地下水</w:t>
            </w:r>
          </w:p>
        </w:tc>
        <w:tc>
          <w:tcPr>
            <w:tcW w:w="75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场地特征污染物</w:t>
            </w:r>
          </w:p>
        </w:tc>
        <w:tc>
          <w:tcPr>
            <w:tcW w:w="1502"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堆存区域地下水下游</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每</w:t>
            </w:r>
            <w:r w:rsidRPr="00D9705D">
              <w:rPr>
                <w:noProof/>
                <w:color w:val="000000"/>
                <w:kern w:val="0"/>
                <w:sz w:val="21"/>
                <w:szCs w:val="24"/>
              </w:rPr>
              <w:t>2</w:t>
            </w:r>
            <w:r w:rsidRPr="00D9705D">
              <w:rPr>
                <w:noProof/>
                <w:color w:val="000000"/>
                <w:kern w:val="0"/>
                <w:sz w:val="21"/>
                <w:szCs w:val="24"/>
              </w:rPr>
              <w:t>个月监测一次</w:t>
            </w:r>
          </w:p>
        </w:tc>
        <w:tc>
          <w:tcPr>
            <w:tcW w:w="609" w:type="pct"/>
            <w:shd w:val="clear" w:color="auto" w:fill="auto"/>
            <w:vAlign w:val="center"/>
          </w:tcPr>
          <w:p w:rsidR="00AF4687"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val="restart"/>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r>
              <w:rPr>
                <w:rFonts w:hint="eastAsia"/>
                <w:noProof/>
                <w:color w:val="000000"/>
                <w:kern w:val="0"/>
                <w:sz w:val="21"/>
                <w:szCs w:val="24"/>
              </w:rPr>
              <w:t>污染土壤处理</w:t>
            </w: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rFonts w:hint="eastAsia"/>
                <w:noProof/>
                <w:color w:val="000000"/>
                <w:kern w:val="0"/>
                <w:sz w:val="21"/>
                <w:szCs w:val="24"/>
              </w:rPr>
              <w:t>大气</w:t>
            </w:r>
          </w:p>
        </w:tc>
        <w:tc>
          <w:tcPr>
            <w:tcW w:w="752" w:type="pct"/>
            <w:shd w:val="clear" w:color="auto" w:fill="auto"/>
            <w:noWrap/>
            <w:vAlign w:val="center"/>
          </w:tcPr>
          <w:p w:rsidR="00AF4687" w:rsidRPr="00D9705D" w:rsidRDefault="00CD04E2" w:rsidP="00881F70">
            <w:pPr>
              <w:widowControl/>
              <w:spacing w:line="240" w:lineRule="auto"/>
              <w:ind w:firstLineChars="0" w:firstLine="0"/>
              <w:rPr>
                <w:color w:val="000000"/>
                <w:kern w:val="0"/>
                <w:sz w:val="21"/>
                <w:szCs w:val="24"/>
              </w:rPr>
            </w:pPr>
            <w:r>
              <w:rPr>
                <w:rFonts w:hint="eastAsia"/>
                <w:color w:val="000000"/>
                <w:kern w:val="0"/>
                <w:sz w:val="21"/>
                <w:szCs w:val="24"/>
              </w:rPr>
              <w:t>总悬浮颗粒物</w:t>
            </w:r>
            <w:r w:rsidR="00AF4687">
              <w:rPr>
                <w:rFonts w:hint="eastAsia"/>
                <w:noProof/>
                <w:color w:val="000000"/>
                <w:kern w:val="0"/>
                <w:sz w:val="21"/>
                <w:szCs w:val="24"/>
              </w:rPr>
              <w:t>、</w:t>
            </w:r>
            <w:r w:rsidR="00AF4687" w:rsidRPr="00D9705D">
              <w:rPr>
                <w:noProof/>
                <w:color w:val="000000"/>
                <w:kern w:val="0"/>
                <w:sz w:val="21"/>
                <w:szCs w:val="24"/>
              </w:rPr>
              <w:t>场地特</w:t>
            </w:r>
            <w:r w:rsidR="00AF4687" w:rsidRPr="00D9705D">
              <w:rPr>
                <w:noProof/>
                <w:color w:val="000000"/>
                <w:kern w:val="0"/>
                <w:sz w:val="21"/>
                <w:szCs w:val="24"/>
              </w:rPr>
              <w:lastRenderedPageBreak/>
              <w:t>征污染物</w:t>
            </w:r>
            <w:r w:rsidR="00AF4687">
              <w:rPr>
                <w:rFonts w:hint="eastAsia"/>
                <w:noProof/>
                <w:color w:val="000000"/>
                <w:kern w:val="0"/>
                <w:sz w:val="21"/>
                <w:szCs w:val="24"/>
              </w:rPr>
              <w:t>、其它常规指标</w:t>
            </w:r>
          </w:p>
        </w:tc>
        <w:tc>
          <w:tcPr>
            <w:tcW w:w="1502"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lastRenderedPageBreak/>
              <w:t>对于无组织排放：</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lastRenderedPageBreak/>
              <w:t>●</w:t>
            </w:r>
            <w:r w:rsidRPr="00D9705D">
              <w:rPr>
                <w:color w:val="000000"/>
                <w:kern w:val="0"/>
                <w:sz w:val="21"/>
                <w:szCs w:val="24"/>
              </w:rPr>
              <w:tab/>
            </w:r>
            <w:r w:rsidRPr="00D9705D">
              <w:rPr>
                <w:noProof/>
                <w:color w:val="000000"/>
                <w:kern w:val="0"/>
                <w:sz w:val="21"/>
                <w:szCs w:val="24"/>
              </w:rPr>
              <w:t>在疑似污染区域中心、下风向场地边界及边界外</w:t>
            </w:r>
            <w:r w:rsidRPr="00D9705D">
              <w:rPr>
                <w:noProof/>
                <w:color w:val="000000"/>
                <w:kern w:val="0"/>
                <w:sz w:val="21"/>
                <w:szCs w:val="24"/>
              </w:rPr>
              <w:t>500m</w:t>
            </w:r>
            <w:r w:rsidRPr="00D9705D">
              <w:rPr>
                <w:noProof/>
                <w:color w:val="000000"/>
                <w:kern w:val="0"/>
                <w:sz w:val="21"/>
                <w:szCs w:val="24"/>
              </w:rPr>
              <w:t>内的主要敏感点距地面</w:t>
            </w:r>
            <w:r w:rsidRPr="00D9705D">
              <w:rPr>
                <w:noProof/>
                <w:color w:val="000000"/>
                <w:kern w:val="0"/>
                <w:sz w:val="21"/>
                <w:szCs w:val="24"/>
              </w:rPr>
              <w:t>1.5-2.0m</w:t>
            </w:r>
            <w:r w:rsidRPr="00D9705D">
              <w:rPr>
                <w:noProof/>
                <w:color w:val="000000"/>
                <w:kern w:val="0"/>
                <w:sz w:val="21"/>
                <w:szCs w:val="24"/>
              </w:rPr>
              <w:t>处</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同时应在污染场地的上风向设置对照监测点位</w:t>
            </w:r>
          </w:p>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对于有固定排放筒的修复设施：</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应对正常运行时的尾气进行监测，监测采样点应优先选择在垂直管段，应避开烟道弯头和断面急剧变化的部位</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采样位置应设置在距弯头、阀门、变径管下游方向不小于</w:t>
            </w:r>
            <w:r w:rsidRPr="00D9705D">
              <w:rPr>
                <w:noProof/>
                <w:color w:val="000000"/>
                <w:kern w:val="0"/>
                <w:sz w:val="21"/>
                <w:szCs w:val="24"/>
              </w:rPr>
              <w:t>6</w:t>
            </w:r>
            <w:r w:rsidRPr="00D9705D">
              <w:rPr>
                <w:noProof/>
                <w:color w:val="000000"/>
                <w:kern w:val="0"/>
                <w:sz w:val="21"/>
                <w:szCs w:val="24"/>
              </w:rPr>
              <w:t>倍直径，和上游的方向不小于</w:t>
            </w:r>
            <w:r w:rsidRPr="00D9705D">
              <w:rPr>
                <w:noProof/>
                <w:color w:val="000000"/>
                <w:kern w:val="0"/>
                <w:sz w:val="21"/>
                <w:szCs w:val="24"/>
              </w:rPr>
              <w:t>3</w:t>
            </w:r>
            <w:r w:rsidRPr="00D9705D">
              <w:rPr>
                <w:noProof/>
                <w:color w:val="000000"/>
                <w:kern w:val="0"/>
                <w:sz w:val="21"/>
                <w:szCs w:val="24"/>
              </w:rPr>
              <w:t>倍直径处</w:t>
            </w:r>
          </w:p>
          <w:p w:rsidR="00AF4687" w:rsidRPr="00D9705D" w:rsidRDefault="00AF4687" w:rsidP="00CD04E2">
            <w:pPr>
              <w:widowControl/>
              <w:spacing w:line="240" w:lineRule="auto"/>
              <w:ind w:firstLineChars="0" w:firstLine="0"/>
              <w:rPr>
                <w:color w:val="000000"/>
                <w:kern w:val="0"/>
                <w:sz w:val="21"/>
                <w:szCs w:val="24"/>
              </w:rPr>
            </w:pPr>
            <w:r w:rsidRPr="00D9705D">
              <w:rPr>
                <w:color w:val="000000"/>
                <w:kern w:val="0"/>
                <w:sz w:val="21"/>
                <w:szCs w:val="24"/>
              </w:rPr>
              <w:t>●</w:t>
            </w:r>
            <w:r w:rsidRPr="00D9705D">
              <w:rPr>
                <w:color w:val="000000"/>
                <w:kern w:val="0"/>
                <w:sz w:val="21"/>
                <w:szCs w:val="24"/>
              </w:rPr>
              <w:tab/>
            </w:r>
            <w:r w:rsidRPr="00D9705D">
              <w:rPr>
                <w:noProof/>
                <w:color w:val="000000"/>
                <w:kern w:val="0"/>
                <w:sz w:val="21"/>
                <w:szCs w:val="24"/>
              </w:rPr>
              <w:t>测试现场空间位置有限，很难满足上述要求时，则选择比较适宜的管段采样，但采样断面与弯头等的距离至少是烟道直径的</w:t>
            </w:r>
            <w:r w:rsidRPr="00D9705D">
              <w:rPr>
                <w:noProof/>
                <w:color w:val="000000"/>
                <w:kern w:val="0"/>
                <w:sz w:val="21"/>
                <w:szCs w:val="24"/>
              </w:rPr>
              <w:t>1.5</w:t>
            </w:r>
            <w:r w:rsidRPr="00D9705D">
              <w:rPr>
                <w:noProof/>
                <w:color w:val="000000"/>
                <w:kern w:val="0"/>
                <w:sz w:val="21"/>
                <w:szCs w:val="24"/>
              </w:rPr>
              <w:t>倍，并应适当增加测点的数量</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lastRenderedPageBreak/>
              <w:t>监测应在正常施</w:t>
            </w:r>
            <w:r w:rsidRPr="00D9705D">
              <w:rPr>
                <w:noProof/>
                <w:color w:val="000000"/>
                <w:kern w:val="0"/>
                <w:sz w:val="21"/>
                <w:szCs w:val="24"/>
              </w:rPr>
              <w:lastRenderedPageBreak/>
              <w:t>工期间，对于无组织排放每月不少于</w:t>
            </w:r>
            <w:r w:rsidRPr="00D9705D">
              <w:rPr>
                <w:noProof/>
                <w:color w:val="000000"/>
                <w:kern w:val="0"/>
                <w:sz w:val="21"/>
                <w:szCs w:val="24"/>
              </w:rPr>
              <w:t>1</w:t>
            </w:r>
            <w:r w:rsidRPr="00D9705D">
              <w:rPr>
                <w:noProof/>
                <w:color w:val="000000"/>
                <w:kern w:val="0"/>
                <w:sz w:val="21"/>
                <w:szCs w:val="24"/>
              </w:rPr>
              <w:t>次，对于固定排放每半月</w:t>
            </w:r>
            <w:r w:rsidRPr="00D9705D">
              <w:rPr>
                <w:noProof/>
                <w:color w:val="000000"/>
                <w:kern w:val="0"/>
                <w:sz w:val="21"/>
                <w:szCs w:val="24"/>
              </w:rPr>
              <w:t>1</w:t>
            </w:r>
            <w:r w:rsidRPr="00D9705D">
              <w:rPr>
                <w:noProof/>
                <w:color w:val="000000"/>
                <w:kern w:val="0"/>
                <w:sz w:val="21"/>
                <w:szCs w:val="24"/>
              </w:rPr>
              <w:t>次</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bookmarkStart w:id="122" w:name="OLE_LINK2"/>
            <w:bookmarkStart w:id="123" w:name="OLE_LINK3"/>
            <w:r>
              <w:rPr>
                <w:rFonts w:hint="eastAsia"/>
                <w:color w:val="000000"/>
                <w:kern w:val="0"/>
                <w:sz w:val="21"/>
                <w:szCs w:val="24"/>
              </w:rPr>
              <w:lastRenderedPageBreak/>
              <w:t>环境监理公司或</w:t>
            </w:r>
            <w:r>
              <w:rPr>
                <w:rFonts w:hint="eastAsia"/>
                <w:color w:val="000000"/>
                <w:kern w:val="0"/>
                <w:sz w:val="21"/>
                <w:szCs w:val="24"/>
              </w:rPr>
              <w:lastRenderedPageBreak/>
              <w:t>监测公司</w:t>
            </w:r>
            <w:bookmarkEnd w:id="122"/>
            <w:bookmarkEnd w:id="123"/>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lastRenderedPageBreak/>
              <w:t>环保部对外合作</w:t>
            </w:r>
            <w:r w:rsidRPr="005F19F5">
              <w:rPr>
                <w:rFonts w:hint="eastAsia"/>
                <w:color w:val="000000"/>
                <w:kern w:val="0"/>
                <w:sz w:val="21"/>
                <w:szCs w:val="24"/>
              </w:rPr>
              <w:lastRenderedPageBreak/>
              <w:t>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地表水</w:t>
            </w:r>
          </w:p>
        </w:tc>
        <w:tc>
          <w:tcPr>
            <w:tcW w:w="752" w:type="pct"/>
            <w:shd w:val="clear" w:color="auto" w:fill="auto"/>
            <w:noWrap/>
            <w:vAlign w:val="center"/>
          </w:tcPr>
          <w:p w:rsidR="00AF4687" w:rsidRPr="00D9705D" w:rsidRDefault="00AF4687" w:rsidP="00773B99">
            <w:pPr>
              <w:widowControl/>
              <w:spacing w:line="240" w:lineRule="auto"/>
              <w:ind w:firstLineChars="0" w:firstLine="0"/>
              <w:rPr>
                <w:color w:val="000000"/>
                <w:kern w:val="0"/>
                <w:sz w:val="21"/>
                <w:szCs w:val="24"/>
              </w:rPr>
            </w:pPr>
            <w:r w:rsidRPr="00D9705D">
              <w:rPr>
                <w:noProof/>
                <w:color w:val="000000"/>
                <w:kern w:val="0"/>
                <w:sz w:val="21"/>
                <w:szCs w:val="24"/>
              </w:rPr>
              <w:t>场地特征污染物</w:t>
            </w:r>
            <w:r>
              <w:rPr>
                <w:rFonts w:hint="eastAsia"/>
                <w:noProof/>
                <w:color w:val="000000"/>
                <w:kern w:val="0"/>
                <w:sz w:val="21"/>
                <w:szCs w:val="24"/>
              </w:rPr>
              <w:t>、其它常规指标</w:t>
            </w:r>
          </w:p>
        </w:tc>
        <w:tc>
          <w:tcPr>
            <w:tcW w:w="1502" w:type="pct"/>
            <w:shd w:val="clear" w:color="auto" w:fill="auto"/>
            <w:noWrap/>
            <w:vAlign w:val="center"/>
          </w:tcPr>
          <w:p w:rsidR="00AF4687" w:rsidRPr="00D9705D" w:rsidRDefault="00AF4687" w:rsidP="0089221B">
            <w:pPr>
              <w:widowControl/>
              <w:spacing w:line="240" w:lineRule="auto"/>
              <w:ind w:firstLineChars="0" w:firstLine="0"/>
              <w:jc w:val="center"/>
              <w:rPr>
                <w:color w:val="000000"/>
                <w:kern w:val="0"/>
                <w:sz w:val="21"/>
                <w:szCs w:val="24"/>
              </w:rPr>
            </w:pPr>
            <w:r>
              <w:rPr>
                <w:rFonts w:hint="eastAsia"/>
                <w:noProof/>
                <w:color w:val="000000"/>
                <w:kern w:val="0"/>
                <w:sz w:val="21"/>
                <w:szCs w:val="24"/>
              </w:rPr>
              <w:t>修复场地周边地表水</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每</w:t>
            </w:r>
            <w:r w:rsidRPr="00D9705D">
              <w:rPr>
                <w:noProof/>
                <w:color w:val="000000"/>
                <w:kern w:val="0"/>
                <w:sz w:val="21"/>
                <w:szCs w:val="24"/>
              </w:rPr>
              <w:t>2</w:t>
            </w:r>
            <w:r w:rsidRPr="00D9705D">
              <w:rPr>
                <w:noProof/>
                <w:color w:val="000000"/>
                <w:kern w:val="0"/>
                <w:sz w:val="21"/>
                <w:szCs w:val="24"/>
              </w:rPr>
              <w:t>个月监测一次；遇特殊情况或发生污染事故时，视具体情况随时监测</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地下水</w:t>
            </w:r>
          </w:p>
        </w:tc>
        <w:tc>
          <w:tcPr>
            <w:tcW w:w="752" w:type="pct"/>
            <w:shd w:val="clear" w:color="auto" w:fill="auto"/>
            <w:noWrap/>
            <w:vAlign w:val="center"/>
          </w:tcPr>
          <w:p w:rsidR="00AF4687" w:rsidRPr="00D9705D" w:rsidRDefault="00AF4687" w:rsidP="00DA4C55">
            <w:pPr>
              <w:widowControl/>
              <w:spacing w:line="240" w:lineRule="auto"/>
              <w:ind w:firstLineChars="0" w:firstLine="0"/>
              <w:rPr>
                <w:kern w:val="0"/>
                <w:sz w:val="21"/>
                <w:szCs w:val="24"/>
              </w:rPr>
            </w:pPr>
            <w:r w:rsidRPr="00D9705D">
              <w:rPr>
                <w:noProof/>
                <w:color w:val="000000"/>
                <w:kern w:val="0"/>
                <w:sz w:val="21"/>
                <w:szCs w:val="24"/>
              </w:rPr>
              <w:t>场地特征污染物</w:t>
            </w:r>
            <w:r>
              <w:rPr>
                <w:rFonts w:hint="eastAsia"/>
                <w:noProof/>
                <w:color w:val="000000"/>
                <w:kern w:val="0"/>
                <w:sz w:val="21"/>
                <w:szCs w:val="24"/>
              </w:rPr>
              <w:t>、其它常规指标</w:t>
            </w:r>
          </w:p>
        </w:tc>
        <w:tc>
          <w:tcPr>
            <w:tcW w:w="1502" w:type="pct"/>
            <w:shd w:val="clear" w:color="auto" w:fill="auto"/>
            <w:noWrap/>
            <w:vAlign w:val="center"/>
          </w:tcPr>
          <w:p w:rsidR="00AF4687" w:rsidRPr="00D9705D" w:rsidRDefault="00AF4687" w:rsidP="0089221B">
            <w:pPr>
              <w:widowControl/>
              <w:spacing w:line="240" w:lineRule="auto"/>
              <w:ind w:firstLineChars="0" w:firstLine="0"/>
              <w:jc w:val="center"/>
              <w:rPr>
                <w:color w:val="000000"/>
                <w:kern w:val="0"/>
                <w:sz w:val="21"/>
                <w:szCs w:val="24"/>
              </w:rPr>
            </w:pPr>
            <w:r>
              <w:rPr>
                <w:rFonts w:hint="eastAsia"/>
                <w:noProof/>
                <w:color w:val="000000"/>
                <w:kern w:val="0"/>
                <w:sz w:val="21"/>
                <w:szCs w:val="24"/>
              </w:rPr>
              <w:t>修复场地地下水下游</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每</w:t>
            </w:r>
            <w:r w:rsidRPr="00D9705D">
              <w:rPr>
                <w:noProof/>
                <w:color w:val="000000"/>
                <w:kern w:val="0"/>
                <w:sz w:val="21"/>
                <w:szCs w:val="24"/>
              </w:rPr>
              <w:t>2</w:t>
            </w:r>
            <w:r w:rsidRPr="00D9705D">
              <w:rPr>
                <w:noProof/>
                <w:color w:val="000000"/>
                <w:kern w:val="0"/>
                <w:sz w:val="21"/>
                <w:szCs w:val="24"/>
              </w:rPr>
              <w:t>个月监测一次；遇特殊情况或发生污染事故时，视具体情况随时监测</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Chars="0" w:firstLine="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土壤</w:t>
            </w:r>
          </w:p>
        </w:tc>
        <w:tc>
          <w:tcPr>
            <w:tcW w:w="752" w:type="pct"/>
            <w:shd w:val="clear" w:color="auto" w:fill="auto"/>
            <w:noWrap/>
            <w:vAlign w:val="center"/>
          </w:tcPr>
          <w:p w:rsidR="00AF4687" w:rsidRPr="00D9705D" w:rsidRDefault="00AF4687" w:rsidP="00CD04E2">
            <w:pPr>
              <w:widowControl/>
              <w:spacing w:line="240" w:lineRule="auto"/>
              <w:ind w:firstLineChars="0" w:firstLine="0"/>
              <w:jc w:val="center"/>
              <w:rPr>
                <w:color w:val="000000"/>
                <w:kern w:val="0"/>
                <w:sz w:val="21"/>
                <w:szCs w:val="24"/>
              </w:rPr>
            </w:pPr>
            <w:r w:rsidRPr="00D9705D">
              <w:rPr>
                <w:noProof/>
                <w:kern w:val="0"/>
                <w:sz w:val="21"/>
                <w:szCs w:val="24"/>
              </w:rPr>
              <w:t>场地</w:t>
            </w:r>
            <w:r w:rsidRPr="00D9705D">
              <w:rPr>
                <w:noProof/>
                <w:color w:val="000000"/>
                <w:kern w:val="0"/>
                <w:sz w:val="21"/>
                <w:szCs w:val="24"/>
              </w:rPr>
              <w:t>特征污染物</w:t>
            </w:r>
          </w:p>
        </w:tc>
        <w:tc>
          <w:tcPr>
            <w:tcW w:w="1502" w:type="pct"/>
            <w:shd w:val="clear" w:color="auto" w:fill="auto"/>
            <w:noWrap/>
            <w:vAlign w:val="center"/>
          </w:tcPr>
          <w:p w:rsidR="00AF4687" w:rsidRPr="00D9705D" w:rsidRDefault="00AF4687" w:rsidP="00DA4C55">
            <w:pPr>
              <w:widowControl/>
              <w:spacing w:line="240" w:lineRule="auto"/>
              <w:ind w:left="420" w:firstLineChars="0" w:firstLine="0"/>
              <w:rPr>
                <w:kern w:val="0"/>
                <w:sz w:val="21"/>
                <w:szCs w:val="24"/>
              </w:rPr>
            </w:pPr>
            <w:proofErr w:type="gramStart"/>
            <w:r>
              <w:rPr>
                <w:rFonts w:hint="eastAsia"/>
                <w:kern w:val="0"/>
                <w:sz w:val="21"/>
                <w:szCs w:val="24"/>
              </w:rPr>
              <w:t>疑似受</w:t>
            </w:r>
            <w:proofErr w:type="gramEnd"/>
            <w:r>
              <w:rPr>
                <w:rFonts w:hint="eastAsia"/>
                <w:kern w:val="0"/>
                <w:sz w:val="21"/>
                <w:szCs w:val="24"/>
              </w:rPr>
              <w:t>修复活动污染的区域</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视具体情况而定</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42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jc w:val="center"/>
              <w:rPr>
                <w:color w:val="000000"/>
                <w:kern w:val="0"/>
                <w:sz w:val="21"/>
                <w:szCs w:val="24"/>
              </w:rPr>
            </w:pPr>
            <w:r w:rsidRPr="00D9705D">
              <w:rPr>
                <w:noProof/>
                <w:color w:val="000000"/>
                <w:kern w:val="0"/>
                <w:sz w:val="21"/>
                <w:szCs w:val="24"/>
              </w:rPr>
              <w:t>噪声</w:t>
            </w:r>
          </w:p>
        </w:tc>
        <w:tc>
          <w:tcPr>
            <w:tcW w:w="752" w:type="pct"/>
            <w:shd w:val="clear" w:color="auto" w:fill="auto"/>
            <w:noWrap/>
            <w:vAlign w:val="center"/>
          </w:tcPr>
          <w:p w:rsidR="00AF4687" w:rsidRPr="00D9705D" w:rsidRDefault="00AF4687" w:rsidP="00CD04E2">
            <w:pPr>
              <w:widowControl/>
              <w:spacing w:line="240" w:lineRule="auto"/>
              <w:ind w:firstLineChars="0" w:firstLine="0"/>
              <w:jc w:val="center"/>
              <w:rPr>
                <w:color w:val="000000"/>
                <w:kern w:val="0"/>
                <w:sz w:val="21"/>
                <w:szCs w:val="24"/>
              </w:rPr>
            </w:pPr>
            <w:r>
              <w:rPr>
                <w:rFonts w:hint="eastAsia"/>
                <w:noProof/>
                <w:color w:val="000000"/>
                <w:kern w:val="0"/>
                <w:sz w:val="21"/>
                <w:szCs w:val="24"/>
              </w:rPr>
              <w:t>等效声级</w:t>
            </w:r>
          </w:p>
        </w:tc>
        <w:tc>
          <w:tcPr>
            <w:tcW w:w="1502" w:type="pct"/>
            <w:shd w:val="clear" w:color="auto" w:fill="auto"/>
            <w:noWrap/>
            <w:vAlign w:val="center"/>
          </w:tcPr>
          <w:p w:rsidR="00AF4687" w:rsidRPr="00D9705D" w:rsidRDefault="00AF4687" w:rsidP="00CD04E2">
            <w:pPr>
              <w:widowControl/>
              <w:spacing w:line="240" w:lineRule="auto"/>
              <w:ind w:firstLineChars="0" w:firstLine="0"/>
              <w:rPr>
                <w:kern w:val="0"/>
                <w:sz w:val="21"/>
                <w:szCs w:val="24"/>
              </w:rPr>
            </w:pPr>
            <w:r w:rsidRPr="00D9705D">
              <w:rPr>
                <w:kern w:val="0"/>
                <w:sz w:val="21"/>
                <w:szCs w:val="24"/>
              </w:rPr>
              <w:t>●</w:t>
            </w:r>
            <w:r w:rsidRPr="00D9705D">
              <w:rPr>
                <w:kern w:val="0"/>
                <w:sz w:val="21"/>
                <w:szCs w:val="24"/>
              </w:rPr>
              <w:tab/>
            </w:r>
            <w:r w:rsidRPr="00D9705D">
              <w:rPr>
                <w:noProof/>
                <w:kern w:val="0"/>
                <w:sz w:val="21"/>
                <w:szCs w:val="24"/>
              </w:rPr>
              <w:t>一般在施工场界外</w:t>
            </w:r>
            <w:r w:rsidRPr="00D9705D">
              <w:rPr>
                <w:noProof/>
                <w:kern w:val="0"/>
                <w:sz w:val="21"/>
                <w:szCs w:val="24"/>
              </w:rPr>
              <w:t>1m</w:t>
            </w:r>
            <w:r w:rsidRPr="00D9705D">
              <w:rPr>
                <w:noProof/>
                <w:kern w:val="0"/>
                <w:sz w:val="21"/>
                <w:szCs w:val="24"/>
              </w:rPr>
              <w:t>，高</w:t>
            </w:r>
            <w:r w:rsidRPr="00D9705D">
              <w:rPr>
                <w:noProof/>
                <w:kern w:val="0"/>
                <w:sz w:val="21"/>
                <w:szCs w:val="24"/>
              </w:rPr>
              <w:t>1.2m</w:t>
            </w:r>
            <w:r w:rsidRPr="00D9705D">
              <w:rPr>
                <w:noProof/>
                <w:kern w:val="0"/>
                <w:sz w:val="21"/>
                <w:szCs w:val="24"/>
              </w:rPr>
              <w:t>以上位置</w:t>
            </w:r>
          </w:p>
          <w:p w:rsidR="00AF4687" w:rsidRPr="00D9705D" w:rsidRDefault="00AF4687" w:rsidP="00CD04E2">
            <w:pPr>
              <w:widowControl/>
              <w:spacing w:line="240" w:lineRule="auto"/>
              <w:ind w:firstLineChars="0" w:firstLine="0"/>
              <w:rPr>
                <w:kern w:val="0"/>
                <w:sz w:val="21"/>
                <w:szCs w:val="24"/>
              </w:rPr>
            </w:pPr>
            <w:r w:rsidRPr="00D9705D">
              <w:rPr>
                <w:kern w:val="0"/>
                <w:sz w:val="21"/>
                <w:szCs w:val="24"/>
              </w:rPr>
              <w:t>●</w:t>
            </w:r>
            <w:r w:rsidRPr="00D9705D">
              <w:rPr>
                <w:kern w:val="0"/>
                <w:sz w:val="21"/>
                <w:szCs w:val="24"/>
              </w:rPr>
              <w:tab/>
            </w:r>
            <w:r w:rsidRPr="00D9705D">
              <w:rPr>
                <w:noProof/>
                <w:kern w:val="0"/>
                <w:sz w:val="21"/>
                <w:szCs w:val="24"/>
              </w:rPr>
              <w:t>当场界有围墙且周围有噪声敏感建筑物时，应在场界外</w:t>
            </w:r>
            <w:r w:rsidRPr="00D9705D">
              <w:rPr>
                <w:noProof/>
                <w:kern w:val="0"/>
                <w:sz w:val="21"/>
                <w:szCs w:val="24"/>
              </w:rPr>
              <w:t>1m</w:t>
            </w:r>
            <w:r w:rsidRPr="00D9705D">
              <w:rPr>
                <w:noProof/>
                <w:kern w:val="0"/>
                <w:sz w:val="21"/>
                <w:szCs w:val="24"/>
              </w:rPr>
              <w:t>，高于围墙</w:t>
            </w:r>
            <w:r w:rsidRPr="00D9705D">
              <w:rPr>
                <w:noProof/>
                <w:kern w:val="0"/>
                <w:sz w:val="21"/>
                <w:szCs w:val="24"/>
              </w:rPr>
              <w:t>0.5m</w:t>
            </w:r>
            <w:r w:rsidRPr="00D9705D">
              <w:rPr>
                <w:noProof/>
                <w:kern w:val="0"/>
                <w:sz w:val="21"/>
                <w:szCs w:val="24"/>
              </w:rPr>
              <w:t>以上的位置</w:t>
            </w:r>
          </w:p>
          <w:p w:rsidR="00AF4687" w:rsidRPr="00D9705D" w:rsidRDefault="00AF4687" w:rsidP="00CD04E2">
            <w:pPr>
              <w:widowControl/>
              <w:spacing w:line="240" w:lineRule="auto"/>
              <w:ind w:firstLineChars="0" w:firstLine="0"/>
              <w:rPr>
                <w:kern w:val="0"/>
                <w:sz w:val="21"/>
                <w:szCs w:val="24"/>
              </w:rPr>
            </w:pPr>
            <w:r w:rsidRPr="00D9705D">
              <w:rPr>
                <w:kern w:val="0"/>
                <w:sz w:val="21"/>
                <w:szCs w:val="24"/>
              </w:rPr>
              <w:t>●</w:t>
            </w:r>
            <w:r w:rsidRPr="00D9705D">
              <w:rPr>
                <w:kern w:val="0"/>
                <w:sz w:val="21"/>
                <w:szCs w:val="24"/>
              </w:rPr>
              <w:tab/>
            </w:r>
            <w:r w:rsidRPr="00D9705D">
              <w:rPr>
                <w:noProof/>
                <w:kern w:val="0"/>
                <w:sz w:val="21"/>
                <w:szCs w:val="24"/>
              </w:rPr>
              <w:t>当场界无法测量到声源时，可在噪声敏感建筑物户外</w:t>
            </w:r>
            <w:r w:rsidRPr="00D9705D">
              <w:rPr>
                <w:noProof/>
                <w:kern w:val="0"/>
                <w:sz w:val="21"/>
                <w:szCs w:val="24"/>
              </w:rPr>
              <w:t>1m</w:t>
            </w:r>
            <w:r w:rsidRPr="00D9705D">
              <w:rPr>
                <w:noProof/>
                <w:kern w:val="0"/>
                <w:sz w:val="21"/>
                <w:szCs w:val="24"/>
              </w:rPr>
              <w:t>处监测噪声</w:t>
            </w:r>
          </w:p>
        </w:tc>
        <w:tc>
          <w:tcPr>
            <w:tcW w:w="609" w:type="pct"/>
            <w:shd w:val="clear" w:color="auto" w:fill="auto"/>
            <w:noWrap/>
            <w:vAlign w:val="center"/>
          </w:tcPr>
          <w:p w:rsidR="00AF4687" w:rsidRPr="00D9705D" w:rsidRDefault="00AF4687" w:rsidP="00635481">
            <w:pPr>
              <w:widowControl/>
              <w:spacing w:line="240" w:lineRule="auto"/>
              <w:ind w:firstLineChars="0" w:firstLine="0"/>
              <w:rPr>
                <w:color w:val="000000"/>
                <w:kern w:val="0"/>
                <w:sz w:val="21"/>
                <w:szCs w:val="24"/>
              </w:rPr>
            </w:pPr>
            <w:r>
              <w:rPr>
                <w:rFonts w:hint="eastAsia"/>
                <w:noProof/>
                <w:color w:val="000000"/>
                <w:kern w:val="0"/>
                <w:sz w:val="21"/>
                <w:szCs w:val="24"/>
              </w:rPr>
              <w:t>每天昼夜各一次</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420"/>
            </w:pPr>
            <w:r w:rsidRPr="005F19F5">
              <w:rPr>
                <w:rFonts w:hint="eastAsia"/>
                <w:color w:val="000000"/>
                <w:kern w:val="0"/>
                <w:sz w:val="21"/>
                <w:szCs w:val="24"/>
              </w:rPr>
              <w:t>环保部对外合作中心、省项目办、省环保局</w:t>
            </w:r>
          </w:p>
        </w:tc>
      </w:tr>
      <w:tr w:rsidR="00AF4687" w:rsidRPr="00D9705D" w:rsidTr="001B2BD9">
        <w:trPr>
          <w:trHeight w:val="270"/>
        </w:trPr>
        <w:tc>
          <w:tcPr>
            <w:tcW w:w="516" w:type="pct"/>
            <w:vMerge/>
            <w:shd w:val="clear" w:color="auto" w:fill="auto"/>
            <w:vAlign w:val="center"/>
          </w:tcPr>
          <w:p w:rsidR="00AF4687" w:rsidRPr="0037246A" w:rsidRDefault="00AF4687" w:rsidP="0037246A">
            <w:pPr>
              <w:widowControl/>
              <w:spacing w:line="240" w:lineRule="auto"/>
              <w:ind w:firstLineChars="0" w:firstLine="0"/>
              <w:rPr>
                <w:noProof/>
                <w:color w:val="000000"/>
                <w:kern w:val="0"/>
                <w:sz w:val="21"/>
                <w:szCs w:val="24"/>
              </w:rPr>
            </w:pPr>
          </w:p>
        </w:tc>
        <w:tc>
          <w:tcPr>
            <w:tcW w:w="402"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固体废物</w:t>
            </w:r>
          </w:p>
        </w:tc>
        <w:tc>
          <w:tcPr>
            <w:tcW w:w="752" w:type="pct"/>
            <w:shd w:val="clear" w:color="auto" w:fill="auto"/>
            <w:noWrap/>
            <w:vAlign w:val="center"/>
          </w:tcPr>
          <w:p w:rsidR="00AF4687" w:rsidRPr="00D9705D" w:rsidRDefault="00AF4687" w:rsidP="00CD04E2">
            <w:pPr>
              <w:widowControl/>
              <w:spacing w:line="240" w:lineRule="auto"/>
              <w:ind w:firstLineChars="0" w:firstLine="0"/>
              <w:jc w:val="center"/>
              <w:rPr>
                <w:color w:val="000000"/>
                <w:kern w:val="0"/>
                <w:sz w:val="21"/>
                <w:szCs w:val="24"/>
              </w:rPr>
            </w:pPr>
            <w:r w:rsidRPr="00D9705D">
              <w:rPr>
                <w:noProof/>
                <w:color w:val="000000"/>
                <w:kern w:val="0"/>
                <w:sz w:val="21"/>
                <w:szCs w:val="24"/>
              </w:rPr>
              <w:t>场地特征污染物</w:t>
            </w:r>
          </w:p>
        </w:tc>
        <w:tc>
          <w:tcPr>
            <w:tcW w:w="1502" w:type="pct"/>
            <w:shd w:val="clear" w:color="auto" w:fill="auto"/>
            <w:noWrap/>
            <w:vAlign w:val="center"/>
          </w:tcPr>
          <w:p w:rsidR="00AF4687" w:rsidRPr="00D9705D" w:rsidRDefault="00AF4687" w:rsidP="00CD04E2">
            <w:pPr>
              <w:widowControl/>
              <w:spacing w:line="240" w:lineRule="auto"/>
              <w:ind w:firstLineChars="0" w:firstLine="0"/>
              <w:rPr>
                <w:color w:val="000000"/>
                <w:kern w:val="0"/>
                <w:sz w:val="21"/>
                <w:szCs w:val="24"/>
              </w:rPr>
            </w:pPr>
            <w:r w:rsidRPr="00D9705D">
              <w:rPr>
                <w:kern w:val="0"/>
                <w:sz w:val="21"/>
                <w:szCs w:val="24"/>
              </w:rPr>
              <w:t>●</w:t>
            </w:r>
            <w:r w:rsidRPr="00D9705D">
              <w:rPr>
                <w:color w:val="000000"/>
                <w:kern w:val="0"/>
                <w:sz w:val="21"/>
                <w:szCs w:val="24"/>
              </w:rPr>
              <w:tab/>
            </w:r>
            <w:r w:rsidRPr="00D9705D">
              <w:rPr>
                <w:noProof/>
                <w:color w:val="000000"/>
                <w:kern w:val="0"/>
                <w:sz w:val="21"/>
                <w:szCs w:val="24"/>
              </w:rPr>
              <w:t>固体废物产生和堆放处</w:t>
            </w:r>
          </w:p>
        </w:tc>
        <w:tc>
          <w:tcPr>
            <w:tcW w:w="609" w:type="pct"/>
            <w:shd w:val="clear" w:color="auto" w:fill="auto"/>
            <w:noWrap/>
            <w:vAlign w:val="center"/>
          </w:tcPr>
          <w:p w:rsidR="00AF4687" w:rsidRPr="00D9705D" w:rsidRDefault="00AF4687" w:rsidP="00DA4C55">
            <w:pPr>
              <w:widowControl/>
              <w:spacing w:line="240" w:lineRule="auto"/>
              <w:ind w:firstLineChars="0" w:firstLine="0"/>
              <w:rPr>
                <w:color w:val="000000"/>
                <w:kern w:val="0"/>
                <w:sz w:val="21"/>
                <w:szCs w:val="24"/>
              </w:rPr>
            </w:pPr>
            <w:r w:rsidRPr="00D9705D">
              <w:rPr>
                <w:noProof/>
                <w:color w:val="000000"/>
                <w:kern w:val="0"/>
                <w:sz w:val="21"/>
                <w:szCs w:val="24"/>
              </w:rPr>
              <w:t>视具体情况而定</w:t>
            </w:r>
          </w:p>
        </w:tc>
        <w:tc>
          <w:tcPr>
            <w:tcW w:w="609" w:type="pct"/>
            <w:shd w:val="clear" w:color="auto" w:fill="auto"/>
            <w:vAlign w:val="center"/>
          </w:tcPr>
          <w:p w:rsidR="00AF4687" w:rsidRPr="00D9705D" w:rsidRDefault="00AF4687" w:rsidP="00DA4C55">
            <w:pPr>
              <w:widowControl/>
              <w:spacing w:line="240" w:lineRule="auto"/>
              <w:ind w:firstLineChars="0" w:firstLine="0"/>
              <w:jc w:val="center"/>
              <w:rPr>
                <w:color w:val="000000"/>
                <w:kern w:val="0"/>
                <w:sz w:val="21"/>
                <w:szCs w:val="24"/>
              </w:rPr>
            </w:pPr>
            <w:r>
              <w:rPr>
                <w:rFonts w:hint="eastAsia"/>
                <w:color w:val="000000"/>
                <w:kern w:val="0"/>
                <w:sz w:val="21"/>
                <w:szCs w:val="24"/>
              </w:rPr>
              <w:t>环境监理公司或监测公司</w:t>
            </w:r>
          </w:p>
        </w:tc>
        <w:tc>
          <w:tcPr>
            <w:tcW w:w="609" w:type="pct"/>
            <w:shd w:val="clear" w:color="auto" w:fill="auto"/>
          </w:tcPr>
          <w:p w:rsidR="00AF4687" w:rsidRDefault="00AF4687" w:rsidP="00AF4687">
            <w:pPr>
              <w:ind w:firstLine="420"/>
            </w:pPr>
            <w:r w:rsidRPr="005F19F5">
              <w:rPr>
                <w:rFonts w:hint="eastAsia"/>
                <w:color w:val="000000"/>
                <w:kern w:val="0"/>
                <w:sz w:val="21"/>
                <w:szCs w:val="24"/>
              </w:rPr>
              <w:t>环保部对外合作中心、省项目办、省环保局</w:t>
            </w:r>
          </w:p>
        </w:tc>
      </w:tr>
    </w:tbl>
    <w:p w:rsidR="00AA3CE0" w:rsidRPr="00D9705D" w:rsidRDefault="00AA3CE0" w:rsidP="00A85545">
      <w:pPr>
        <w:spacing w:before="163"/>
        <w:ind w:firstLine="420"/>
        <w:outlineLvl w:val="1"/>
        <w:rPr>
          <w:sz w:val="21"/>
          <w:szCs w:val="24"/>
        </w:rPr>
        <w:sectPr w:rsidR="00AA3CE0" w:rsidRPr="00D9705D">
          <w:pgSz w:w="16838" w:h="11906" w:orient="landscape"/>
          <w:pgMar w:top="1134" w:right="1134" w:bottom="1134" w:left="1134" w:header="851" w:footer="992" w:gutter="0"/>
          <w:cols w:space="425"/>
          <w:docGrid w:type="lines" w:linePitch="326"/>
        </w:sectPr>
      </w:pPr>
    </w:p>
    <w:p w:rsidR="00AA3CE0" w:rsidRDefault="002E4160" w:rsidP="00DF6A13">
      <w:pPr>
        <w:pStyle w:val="3"/>
        <w:spacing w:before="0" w:after="0" w:line="360" w:lineRule="auto"/>
      </w:pPr>
      <w:bookmarkStart w:id="124" w:name="_Toc408905382"/>
      <w:r w:rsidRPr="00D9705D">
        <w:lastRenderedPageBreak/>
        <w:t>附件</w:t>
      </w:r>
      <w:r w:rsidRPr="00D9705D">
        <w:t>2.</w:t>
      </w:r>
      <w:r w:rsidR="006E7F9C">
        <w:rPr>
          <w:rFonts w:hint="eastAsia"/>
        </w:rPr>
        <w:t>4</w:t>
      </w:r>
      <w:r w:rsidR="00263257" w:rsidRPr="00D9705D">
        <w:rPr>
          <w:rFonts w:hint="eastAsia"/>
        </w:rPr>
        <w:t>.3</w:t>
      </w:r>
      <w:r w:rsidR="00B86BD0">
        <w:rPr>
          <w:rFonts w:hint="eastAsia"/>
        </w:rPr>
        <w:t>：</w:t>
      </w:r>
      <w:r w:rsidRPr="00D9705D">
        <w:t>环境监理</w:t>
      </w:r>
      <w:r w:rsidR="00216598" w:rsidRPr="00D9705D">
        <w:rPr>
          <w:rFonts w:hint="eastAsia"/>
        </w:rPr>
        <w:t>总结报告</w:t>
      </w:r>
      <w:r w:rsidRPr="00D9705D">
        <w:t>提纲</w:t>
      </w:r>
      <w:bookmarkEnd w:id="124"/>
    </w:p>
    <w:p w:rsidR="00DF6A13" w:rsidRDefault="00DF6A13" w:rsidP="00DF6A13">
      <w:pPr>
        <w:ind w:firstLineChars="0" w:firstLine="0"/>
        <w:rPr>
          <w:b/>
        </w:rPr>
      </w:pPr>
    </w:p>
    <w:p w:rsidR="00DD4643" w:rsidRPr="00DD4643" w:rsidRDefault="00DD4643" w:rsidP="00DF6A13">
      <w:pPr>
        <w:ind w:firstLineChars="0" w:firstLine="0"/>
        <w:rPr>
          <w:b/>
        </w:rPr>
      </w:pPr>
      <w:r w:rsidRPr="00DD4643">
        <w:rPr>
          <w:rFonts w:hint="eastAsia"/>
          <w:b/>
        </w:rPr>
        <w:t>过程报告</w:t>
      </w:r>
    </w:p>
    <w:p w:rsidR="00AA3CE0" w:rsidRDefault="00DD4643" w:rsidP="00DF6A13">
      <w:pPr>
        <w:ind w:firstLineChars="0" w:firstLine="0"/>
      </w:pPr>
      <w:r>
        <w:rPr>
          <w:rFonts w:hint="eastAsia"/>
        </w:rPr>
        <w:t>主要内容总结如下：</w:t>
      </w:r>
    </w:p>
    <w:p w:rsidR="00DD4643" w:rsidRDefault="00DF6A13" w:rsidP="00DF6A13">
      <w:pPr>
        <w:numPr>
          <w:ilvl w:val="0"/>
          <w:numId w:val="6"/>
        </w:numPr>
        <w:ind w:firstLineChars="0"/>
      </w:pPr>
      <w:r>
        <w:rPr>
          <w:rFonts w:hint="eastAsia"/>
          <w:noProof/>
        </w:rPr>
        <w:t>工程</w:t>
      </w:r>
      <w:r w:rsidR="00DD4643" w:rsidRPr="00D9705D">
        <w:rPr>
          <w:noProof/>
        </w:rPr>
        <w:t>概况</w:t>
      </w:r>
    </w:p>
    <w:p w:rsidR="00DD4643" w:rsidRDefault="00DD4643" w:rsidP="00DF6A13">
      <w:pPr>
        <w:numPr>
          <w:ilvl w:val="0"/>
          <w:numId w:val="6"/>
        </w:numPr>
        <w:ind w:firstLineChars="0"/>
      </w:pPr>
      <w:r>
        <w:rPr>
          <w:rFonts w:hint="eastAsia"/>
          <w:noProof/>
        </w:rPr>
        <w:t>环境保护</w:t>
      </w:r>
      <w:r w:rsidR="00DF6A13">
        <w:rPr>
          <w:rFonts w:hint="eastAsia"/>
          <w:noProof/>
        </w:rPr>
        <w:t>执行</w:t>
      </w:r>
      <w:r>
        <w:rPr>
          <w:rFonts w:hint="eastAsia"/>
          <w:noProof/>
        </w:rPr>
        <w:t>情况</w:t>
      </w:r>
    </w:p>
    <w:p w:rsidR="00DD4643" w:rsidRDefault="00DD4643" w:rsidP="00DF6A13">
      <w:pPr>
        <w:numPr>
          <w:ilvl w:val="0"/>
          <w:numId w:val="6"/>
        </w:numPr>
        <w:ind w:firstLineChars="0"/>
      </w:pPr>
      <w:r>
        <w:rPr>
          <w:rFonts w:hint="eastAsia"/>
          <w:noProof/>
        </w:rPr>
        <w:t>修复</w:t>
      </w:r>
      <w:r w:rsidR="00DF6A13">
        <w:rPr>
          <w:rFonts w:hint="eastAsia"/>
          <w:noProof/>
        </w:rPr>
        <w:t>进展</w:t>
      </w:r>
    </w:p>
    <w:p w:rsidR="00DD4643" w:rsidRDefault="00DD4643" w:rsidP="00DF6A13">
      <w:pPr>
        <w:numPr>
          <w:ilvl w:val="0"/>
          <w:numId w:val="6"/>
        </w:numPr>
        <w:ind w:firstLineChars="0"/>
      </w:pPr>
      <w:r>
        <w:rPr>
          <w:rFonts w:hint="eastAsia"/>
        </w:rPr>
        <w:t>环境保护措施</w:t>
      </w:r>
      <w:r w:rsidR="00DF6A13">
        <w:rPr>
          <w:rFonts w:hint="eastAsia"/>
        </w:rPr>
        <w:t>落实</w:t>
      </w:r>
      <w:r>
        <w:rPr>
          <w:rFonts w:hint="eastAsia"/>
        </w:rPr>
        <w:t>情况</w:t>
      </w:r>
    </w:p>
    <w:p w:rsidR="00DD4643" w:rsidRDefault="00DF6A13" w:rsidP="00DF6A13">
      <w:pPr>
        <w:numPr>
          <w:ilvl w:val="0"/>
          <w:numId w:val="6"/>
        </w:numPr>
        <w:ind w:firstLineChars="0"/>
      </w:pPr>
      <w:r>
        <w:rPr>
          <w:rFonts w:hint="eastAsia"/>
        </w:rPr>
        <w:t>环境事故隐患或环境事故</w:t>
      </w:r>
    </w:p>
    <w:p w:rsidR="00DF6A13" w:rsidRDefault="00DF6A13" w:rsidP="00DF6A13">
      <w:pPr>
        <w:numPr>
          <w:ilvl w:val="0"/>
          <w:numId w:val="6"/>
        </w:numPr>
        <w:ind w:firstLineChars="0"/>
      </w:pPr>
      <w:r>
        <w:rPr>
          <w:rFonts w:hint="eastAsia"/>
        </w:rPr>
        <w:t>存在的主要问题及建议</w:t>
      </w:r>
    </w:p>
    <w:p w:rsidR="00DD4643" w:rsidRPr="00DD4643" w:rsidRDefault="00DD4643" w:rsidP="00DF6A13">
      <w:pPr>
        <w:ind w:firstLineChars="0" w:firstLine="0"/>
      </w:pPr>
    </w:p>
    <w:p w:rsidR="00DD4643" w:rsidRPr="00D9705D" w:rsidRDefault="00DF6A13" w:rsidP="00DF6A13">
      <w:pPr>
        <w:ind w:firstLineChars="0" w:firstLine="0"/>
      </w:pPr>
      <w:r>
        <w:rPr>
          <w:rFonts w:hint="eastAsia"/>
          <w:b/>
        </w:rPr>
        <w:t>完工</w:t>
      </w:r>
      <w:r w:rsidRPr="00DD4643">
        <w:rPr>
          <w:rFonts w:hint="eastAsia"/>
          <w:b/>
        </w:rPr>
        <w:t>报告</w:t>
      </w:r>
    </w:p>
    <w:p w:rsidR="001E6D58" w:rsidRDefault="00AA3CE0" w:rsidP="00DF6A13">
      <w:pPr>
        <w:numPr>
          <w:ilvl w:val="0"/>
          <w:numId w:val="86"/>
        </w:numPr>
        <w:ind w:firstLineChars="0"/>
      </w:pPr>
      <w:r w:rsidRPr="00D9705D">
        <w:rPr>
          <w:noProof/>
        </w:rPr>
        <w:t>项目概况</w:t>
      </w:r>
    </w:p>
    <w:p w:rsidR="001E6D58" w:rsidRDefault="00AA3CE0" w:rsidP="00DF6A13">
      <w:pPr>
        <w:numPr>
          <w:ilvl w:val="1"/>
          <w:numId w:val="86"/>
        </w:numPr>
        <w:ind w:firstLineChars="0"/>
      </w:pPr>
      <w:r w:rsidRPr="00D9705D">
        <w:rPr>
          <w:noProof/>
        </w:rPr>
        <w:t>项目背景</w:t>
      </w:r>
    </w:p>
    <w:p w:rsidR="001E6D58" w:rsidRDefault="00AA3CE0" w:rsidP="00DF6A13">
      <w:pPr>
        <w:numPr>
          <w:ilvl w:val="1"/>
          <w:numId w:val="86"/>
        </w:numPr>
        <w:ind w:firstLineChars="0"/>
      </w:pPr>
      <w:r w:rsidRPr="00D9705D">
        <w:rPr>
          <w:noProof/>
        </w:rPr>
        <w:t>场地修复基本情况</w:t>
      </w:r>
    </w:p>
    <w:p w:rsidR="001E6D58" w:rsidRDefault="00AA3CE0" w:rsidP="00DF6A13">
      <w:pPr>
        <w:numPr>
          <w:ilvl w:val="1"/>
          <w:numId w:val="86"/>
        </w:numPr>
        <w:ind w:firstLineChars="0"/>
      </w:pPr>
      <w:r w:rsidRPr="00D9705D">
        <w:rPr>
          <w:noProof/>
        </w:rPr>
        <w:t>施工区环境概况</w:t>
      </w:r>
    </w:p>
    <w:p w:rsidR="001E6D58" w:rsidRDefault="00AA3CE0" w:rsidP="00DF6A13">
      <w:pPr>
        <w:numPr>
          <w:ilvl w:val="0"/>
          <w:numId w:val="86"/>
        </w:numPr>
        <w:ind w:firstLineChars="0"/>
      </w:pPr>
      <w:r w:rsidRPr="00D9705D">
        <w:rPr>
          <w:noProof/>
        </w:rPr>
        <w:t>工程主要环境影响</w:t>
      </w:r>
    </w:p>
    <w:p w:rsidR="001E6D58" w:rsidRDefault="00AA3CE0" w:rsidP="00DF6A13">
      <w:pPr>
        <w:numPr>
          <w:ilvl w:val="1"/>
          <w:numId w:val="86"/>
        </w:numPr>
        <w:ind w:firstLineChars="0"/>
      </w:pPr>
      <w:r w:rsidRPr="00D9705D">
        <w:rPr>
          <w:noProof/>
        </w:rPr>
        <w:t>水环境影响</w:t>
      </w:r>
    </w:p>
    <w:p w:rsidR="001E6D58" w:rsidRDefault="00AA3CE0" w:rsidP="00DF6A13">
      <w:pPr>
        <w:numPr>
          <w:ilvl w:val="1"/>
          <w:numId w:val="86"/>
        </w:numPr>
        <w:ind w:firstLineChars="0"/>
      </w:pPr>
      <w:r w:rsidRPr="00D9705D">
        <w:rPr>
          <w:noProof/>
        </w:rPr>
        <w:t>空气环境影响</w:t>
      </w:r>
    </w:p>
    <w:p w:rsidR="001E6D58" w:rsidRDefault="00AA3CE0" w:rsidP="00DF6A13">
      <w:pPr>
        <w:numPr>
          <w:ilvl w:val="1"/>
          <w:numId w:val="86"/>
        </w:numPr>
        <w:ind w:firstLineChars="0"/>
      </w:pPr>
      <w:r w:rsidRPr="00D9705D">
        <w:rPr>
          <w:noProof/>
        </w:rPr>
        <w:t>声环境影响</w:t>
      </w:r>
    </w:p>
    <w:p w:rsidR="001E6D58" w:rsidRDefault="00AA3CE0" w:rsidP="00DF6A13">
      <w:pPr>
        <w:numPr>
          <w:ilvl w:val="1"/>
          <w:numId w:val="86"/>
        </w:numPr>
        <w:ind w:firstLineChars="0"/>
      </w:pPr>
      <w:r w:rsidRPr="00D9705D">
        <w:rPr>
          <w:noProof/>
        </w:rPr>
        <w:t>固废影响</w:t>
      </w:r>
    </w:p>
    <w:p w:rsidR="001E6D58" w:rsidRDefault="00AA3CE0" w:rsidP="00DF6A13">
      <w:pPr>
        <w:numPr>
          <w:ilvl w:val="1"/>
          <w:numId w:val="86"/>
        </w:numPr>
        <w:ind w:firstLineChars="0"/>
      </w:pPr>
      <w:r w:rsidRPr="00D9705D">
        <w:rPr>
          <w:noProof/>
        </w:rPr>
        <w:t>生态影响</w:t>
      </w:r>
    </w:p>
    <w:p w:rsidR="001E6D58" w:rsidRDefault="00AA3CE0" w:rsidP="00DF6A13">
      <w:pPr>
        <w:numPr>
          <w:ilvl w:val="1"/>
          <w:numId w:val="86"/>
        </w:numPr>
        <w:ind w:firstLineChars="0"/>
      </w:pPr>
      <w:r w:rsidRPr="00D9705D">
        <w:rPr>
          <w:noProof/>
        </w:rPr>
        <w:t>其他影响</w:t>
      </w:r>
    </w:p>
    <w:p w:rsidR="001E6D58" w:rsidRDefault="00AA3CE0" w:rsidP="00DF6A13">
      <w:pPr>
        <w:numPr>
          <w:ilvl w:val="0"/>
          <w:numId w:val="86"/>
        </w:numPr>
        <w:ind w:firstLineChars="0"/>
      </w:pPr>
      <w:r w:rsidRPr="00D9705D">
        <w:rPr>
          <w:noProof/>
        </w:rPr>
        <w:t>环境监理工作开展情况</w:t>
      </w:r>
    </w:p>
    <w:p w:rsidR="001E6D58" w:rsidRDefault="00AA3CE0" w:rsidP="00DF6A13">
      <w:pPr>
        <w:numPr>
          <w:ilvl w:val="1"/>
          <w:numId w:val="86"/>
        </w:numPr>
        <w:ind w:firstLineChars="0"/>
      </w:pPr>
      <w:r w:rsidRPr="00D9705D">
        <w:rPr>
          <w:noProof/>
        </w:rPr>
        <w:t>工作依据</w:t>
      </w:r>
    </w:p>
    <w:p w:rsidR="001E6D58" w:rsidRDefault="00AA3CE0" w:rsidP="00DF6A13">
      <w:pPr>
        <w:numPr>
          <w:ilvl w:val="1"/>
          <w:numId w:val="86"/>
        </w:numPr>
        <w:ind w:firstLineChars="0"/>
      </w:pPr>
      <w:r w:rsidRPr="00D9705D">
        <w:rPr>
          <w:noProof/>
        </w:rPr>
        <w:t>组织机构</w:t>
      </w:r>
    </w:p>
    <w:p w:rsidR="001E6D58" w:rsidRDefault="00AA3CE0" w:rsidP="00DF6A13">
      <w:pPr>
        <w:numPr>
          <w:ilvl w:val="1"/>
          <w:numId w:val="86"/>
        </w:numPr>
        <w:ind w:firstLineChars="0"/>
      </w:pPr>
      <w:r w:rsidRPr="00D9705D">
        <w:rPr>
          <w:noProof/>
        </w:rPr>
        <w:t>范围和工作内容</w:t>
      </w:r>
    </w:p>
    <w:p w:rsidR="001E6D58" w:rsidRDefault="00AA3CE0" w:rsidP="00DF6A13">
      <w:pPr>
        <w:numPr>
          <w:ilvl w:val="1"/>
          <w:numId w:val="86"/>
        </w:numPr>
        <w:ind w:firstLineChars="0"/>
      </w:pPr>
      <w:r w:rsidRPr="00D9705D">
        <w:rPr>
          <w:noProof/>
        </w:rPr>
        <w:t>工作程序</w:t>
      </w:r>
    </w:p>
    <w:p w:rsidR="001E6D58" w:rsidRDefault="00AA3CE0" w:rsidP="00DF6A13">
      <w:pPr>
        <w:numPr>
          <w:ilvl w:val="1"/>
          <w:numId w:val="86"/>
        </w:numPr>
        <w:ind w:firstLineChars="0"/>
      </w:pPr>
      <w:r w:rsidRPr="00D9705D">
        <w:rPr>
          <w:noProof/>
        </w:rPr>
        <w:t>管理体系</w:t>
      </w:r>
    </w:p>
    <w:p w:rsidR="001E6D58" w:rsidRDefault="00AA3CE0" w:rsidP="00DF6A13">
      <w:pPr>
        <w:numPr>
          <w:ilvl w:val="1"/>
          <w:numId w:val="86"/>
        </w:numPr>
        <w:ind w:firstLineChars="0"/>
      </w:pPr>
      <w:r w:rsidRPr="00D9705D">
        <w:rPr>
          <w:noProof/>
        </w:rPr>
        <w:t>工作方法</w:t>
      </w:r>
    </w:p>
    <w:p w:rsidR="001E6D58" w:rsidRDefault="00AA3CE0" w:rsidP="00DF6A13">
      <w:pPr>
        <w:numPr>
          <w:ilvl w:val="1"/>
          <w:numId w:val="86"/>
        </w:numPr>
        <w:ind w:firstLineChars="0"/>
      </w:pPr>
      <w:r w:rsidRPr="00D9705D">
        <w:rPr>
          <w:noProof/>
        </w:rPr>
        <w:lastRenderedPageBreak/>
        <w:t>大事记</w:t>
      </w:r>
    </w:p>
    <w:p w:rsidR="001E6D58" w:rsidRDefault="00AA3CE0" w:rsidP="00DF6A13">
      <w:pPr>
        <w:numPr>
          <w:ilvl w:val="0"/>
          <w:numId w:val="86"/>
        </w:numPr>
        <w:ind w:firstLineChars="0"/>
      </w:pPr>
      <w:r w:rsidRPr="00D9705D">
        <w:rPr>
          <w:noProof/>
        </w:rPr>
        <w:t>环境监理工作成果</w:t>
      </w:r>
    </w:p>
    <w:p w:rsidR="001E6D58" w:rsidRDefault="00AA3CE0" w:rsidP="00DF6A13">
      <w:pPr>
        <w:numPr>
          <w:ilvl w:val="1"/>
          <w:numId w:val="86"/>
        </w:numPr>
        <w:ind w:firstLineChars="0"/>
      </w:pPr>
      <w:r w:rsidRPr="00D9705D">
        <w:rPr>
          <w:noProof/>
        </w:rPr>
        <w:t>环保措施落实情况</w:t>
      </w:r>
    </w:p>
    <w:p w:rsidR="001E6D58" w:rsidRDefault="00AA3CE0" w:rsidP="00DF6A13">
      <w:pPr>
        <w:numPr>
          <w:ilvl w:val="1"/>
          <w:numId w:val="86"/>
        </w:numPr>
        <w:ind w:firstLineChars="0"/>
      </w:pPr>
      <w:r w:rsidRPr="00D9705D">
        <w:rPr>
          <w:noProof/>
        </w:rPr>
        <w:t>环境污染事故的处理</w:t>
      </w:r>
    </w:p>
    <w:p w:rsidR="001E6D58" w:rsidRDefault="00AA3CE0" w:rsidP="00DF6A13">
      <w:pPr>
        <w:numPr>
          <w:ilvl w:val="1"/>
          <w:numId w:val="86"/>
        </w:numPr>
        <w:ind w:firstLineChars="0"/>
      </w:pPr>
      <w:r w:rsidRPr="00D9705D">
        <w:rPr>
          <w:noProof/>
        </w:rPr>
        <w:t>其他成果</w:t>
      </w:r>
    </w:p>
    <w:p w:rsidR="001E6D58" w:rsidRDefault="00AA3CE0" w:rsidP="00DF6A13">
      <w:pPr>
        <w:numPr>
          <w:ilvl w:val="0"/>
          <w:numId w:val="86"/>
        </w:numPr>
        <w:ind w:firstLineChars="0"/>
      </w:pPr>
      <w:r w:rsidRPr="00D9705D">
        <w:rPr>
          <w:noProof/>
        </w:rPr>
        <w:t>结论及建议</w:t>
      </w:r>
    </w:p>
    <w:p w:rsidR="001E6D58" w:rsidRDefault="00AA3CE0" w:rsidP="00DF6A13">
      <w:pPr>
        <w:numPr>
          <w:ilvl w:val="0"/>
          <w:numId w:val="86"/>
        </w:numPr>
        <w:ind w:firstLineChars="0"/>
      </w:pPr>
      <w:r w:rsidRPr="00D9705D">
        <w:rPr>
          <w:noProof/>
        </w:rPr>
        <w:t>影像资料附件</w:t>
      </w:r>
    </w:p>
    <w:p w:rsidR="00AA3CE0" w:rsidRPr="00D9705D" w:rsidRDefault="00AA3CE0" w:rsidP="00A85545">
      <w:pPr>
        <w:spacing w:before="156"/>
        <w:ind w:firstLine="420"/>
        <w:rPr>
          <w:sz w:val="21"/>
          <w:szCs w:val="24"/>
        </w:rPr>
      </w:pPr>
    </w:p>
    <w:p w:rsidR="00AA3CE0" w:rsidRPr="00D9705D" w:rsidRDefault="00AA3CE0" w:rsidP="00A85545">
      <w:pPr>
        <w:spacing w:before="156"/>
        <w:ind w:firstLine="420"/>
        <w:outlineLvl w:val="1"/>
        <w:rPr>
          <w:sz w:val="21"/>
          <w:szCs w:val="24"/>
        </w:rPr>
        <w:sectPr w:rsidR="00AA3CE0" w:rsidRPr="00D9705D">
          <w:pgSz w:w="11906" w:h="16838"/>
          <w:pgMar w:top="1134" w:right="1134" w:bottom="1134" w:left="1134" w:header="851" w:footer="992" w:gutter="0"/>
          <w:cols w:space="425"/>
          <w:docGrid w:type="lines" w:linePitch="312"/>
        </w:sectPr>
      </w:pPr>
    </w:p>
    <w:p w:rsidR="00AA3CE0" w:rsidRPr="00D9705D" w:rsidRDefault="002E4160" w:rsidP="00BE6E31">
      <w:pPr>
        <w:pStyle w:val="3"/>
      </w:pPr>
      <w:bookmarkStart w:id="125" w:name="_Toc408905383"/>
      <w:r w:rsidRPr="00D9705D">
        <w:lastRenderedPageBreak/>
        <w:t>附件</w:t>
      </w:r>
      <w:r w:rsidRPr="00D9705D">
        <w:t>2.</w:t>
      </w:r>
      <w:r w:rsidR="006E7F9C">
        <w:rPr>
          <w:rFonts w:hint="eastAsia"/>
        </w:rPr>
        <w:t>4</w:t>
      </w:r>
      <w:r w:rsidR="0005227C" w:rsidRPr="00D9705D">
        <w:rPr>
          <w:rFonts w:hint="eastAsia"/>
        </w:rPr>
        <w:t>.4</w:t>
      </w:r>
      <w:r w:rsidR="00B86BD0">
        <w:rPr>
          <w:rFonts w:hint="eastAsia"/>
        </w:rPr>
        <w:t>：</w:t>
      </w:r>
      <w:r w:rsidRPr="00D9705D">
        <w:t>修复</w:t>
      </w:r>
      <w:r w:rsidR="009F11D4" w:rsidRPr="00D9705D">
        <w:t>验</w:t>
      </w:r>
      <w:r w:rsidR="009F11D4" w:rsidRPr="00D9705D">
        <w:rPr>
          <w:rFonts w:hint="eastAsia"/>
        </w:rPr>
        <w:t>收</w:t>
      </w:r>
      <w:r w:rsidR="00DF0243" w:rsidRPr="00D9705D">
        <w:rPr>
          <w:rFonts w:hint="eastAsia"/>
        </w:rPr>
        <w:t>总结报告</w:t>
      </w:r>
      <w:r w:rsidRPr="00D9705D">
        <w:t>提纲</w:t>
      </w:r>
      <w:bookmarkEnd w:id="125"/>
    </w:p>
    <w:p w:rsidR="00AA3CE0" w:rsidRPr="00D9705D" w:rsidRDefault="00AA3CE0" w:rsidP="00A85545">
      <w:pPr>
        <w:spacing w:before="156"/>
        <w:ind w:firstLine="420"/>
        <w:rPr>
          <w:sz w:val="21"/>
          <w:szCs w:val="24"/>
        </w:rPr>
      </w:pPr>
    </w:p>
    <w:p w:rsidR="001E6D58" w:rsidRDefault="00AA3CE0">
      <w:pPr>
        <w:numPr>
          <w:ilvl w:val="0"/>
          <w:numId w:val="7"/>
        </w:numPr>
        <w:ind w:firstLineChars="0"/>
      </w:pPr>
      <w:r w:rsidRPr="00D9705D">
        <w:rPr>
          <w:noProof/>
        </w:rPr>
        <w:t>前言</w:t>
      </w:r>
    </w:p>
    <w:p w:rsidR="001E6D58" w:rsidRDefault="00AA3CE0">
      <w:pPr>
        <w:numPr>
          <w:ilvl w:val="0"/>
          <w:numId w:val="7"/>
        </w:numPr>
        <w:ind w:firstLineChars="0"/>
      </w:pPr>
      <w:r w:rsidRPr="00D9705D">
        <w:rPr>
          <w:noProof/>
        </w:rPr>
        <w:t>验收依据</w:t>
      </w:r>
    </w:p>
    <w:p w:rsidR="001E6D58" w:rsidRDefault="00AA3CE0">
      <w:pPr>
        <w:numPr>
          <w:ilvl w:val="0"/>
          <w:numId w:val="7"/>
        </w:numPr>
        <w:ind w:firstLineChars="0"/>
      </w:pPr>
      <w:r w:rsidRPr="00D9705D">
        <w:rPr>
          <w:noProof/>
        </w:rPr>
        <w:t>场地概况</w:t>
      </w:r>
    </w:p>
    <w:p w:rsidR="001E6D58" w:rsidRDefault="00AA3CE0">
      <w:pPr>
        <w:numPr>
          <w:ilvl w:val="1"/>
          <w:numId w:val="7"/>
        </w:numPr>
        <w:ind w:firstLineChars="0"/>
      </w:pPr>
      <w:r w:rsidRPr="00D9705D">
        <w:rPr>
          <w:noProof/>
        </w:rPr>
        <w:t>场地调查评估结论</w:t>
      </w:r>
    </w:p>
    <w:p w:rsidR="001E6D58" w:rsidRDefault="00AA3CE0">
      <w:pPr>
        <w:numPr>
          <w:ilvl w:val="1"/>
          <w:numId w:val="7"/>
        </w:numPr>
        <w:ind w:firstLineChars="0"/>
      </w:pPr>
      <w:r w:rsidRPr="00D9705D">
        <w:rPr>
          <w:noProof/>
        </w:rPr>
        <w:t>场地修复方案</w:t>
      </w:r>
    </w:p>
    <w:p w:rsidR="001E6D58" w:rsidRDefault="00AA3CE0">
      <w:pPr>
        <w:numPr>
          <w:ilvl w:val="1"/>
          <w:numId w:val="7"/>
        </w:numPr>
        <w:ind w:firstLineChars="0"/>
      </w:pPr>
      <w:r w:rsidRPr="00D9705D">
        <w:rPr>
          <w:noProof/>
        </w:rPr>
        <w:t>修复实施情况</w:t>
      </w:r>
    </w:p>
    <w:p w:rsidR="001E6D58" w:rsidRDefault="00AA3CE0">
      <w:pPr>
        <w:numPr>
          <w:ilvl w:val="0"/>
          <w:numId w:val="7"/>
        </w:numPr>
        <w:ind w:firstLineChars="0"/>
      </w:pPr>
      <w:r w:rsidRPr="00D9705D">
        <w:rPr>
          <w:noProof/>
        </w:rPr>
        <w:t>验收内容与方法</w:t>
      </w:r>
    </w:p>
    <w:p w:rsidR="001E6D58" w:rsidRDefault="00AA3CE0">
      <w:pPr>
        <w:numPr>
          <w:ilvl w:val="1"/>
          <w:numId w:val="7"/>
        </w:numPr>
        <w:ind w:firstLineChars="0"/>
      </w:pPr>
      <w:r w:rsidRPr="00D9705D">
        <w:rPr>
          <w:noProof/>
        </w:rPr>
        <w:t>工作范围</w:t>
      </w:r>
    </w:p>
    <w:p w:rsidR="001E6D58" w:rsidRDefault="00AA3CE0">
      <w:pPr>
        <w:numPr>
          <w:ilvl w:val="1"/>
          <w:numId w:val="7"/>
        </w:numPr>
        <w:ind w:firstLineChars="0"/>
      </w:pPr>
      <w:r w:rsidRPr="00D9705D">
        <w:rPr>
          <w:noProof/>
        </w:rPr>
        <w:t>验收重点</w:t>
      </w:r>
    </w:p>
    <w:p w:rsidR="001E6D58" w:rsidRDefault="00AA3CE0">
      <w:pPr>
        <w:numPr>
          <w:ilvl w:val="1"/>
          <w:numId w:val="7"/>
        </w:numPr>
        <w:ind w:firstLineChars="0"/>
      </w:pPr>
      <w:r w:rsidRPr="00D9705D">
        <w:rPr>
          <w:noProof/>
        </w:rPr>
        <w:t>验收程序与方法</w:t>
      </w:r>
    </w:p>
    <w:p w:rsidR="001E6D58" w:rsidRDefault="00AA3CE0">
      <w:pPr>
        <w:numPr>
          <w:ilvl w:val="0"/>
          <w:numId w:val="7"/>
        </w:numPr>
        <w:ind w:firstLineChars="0"/>
      </w:pPr>
      <w:r w:rsidRPr="00D9705D">
        <w:rPr>
          <w:noProof/>
        </w:rPr>
        <w:t>文件审核与现场勘查</w:t>
      </w:r>
    </w:p>
    <w:p w:rsidR="001E6D58" w:rsidRDefault="00AA3CE0">
      <w:pPr>
        <w:numPr>
          <w:ilvl w:val="1"/>
          <w:numId w:val="7"/>
        </w:numPr>
        <w:ind w:firstLineChars="0"/>
      </w:pPr>
      <w:r w:rsidRPr="00D9705D">
        <w:rPr>
          <w:noProof/>
        </w:rPr>
        <w:t>文件审核</w:t>
      </w:r>
    </w:p>
    <w:p w:rsidR="001E6D58" w:rsidRDefault="00AA3CE0">
      <w:pPr>
        <w:numPr>
          <w:ilvl w:val="1"/>
          <w:numId w:val="7"/>
        </w:numPr>
        <w:ind w:firstLineChars="0"/>
      </w:pPr>
      <w:r w:rsidRPr="00D9705D">
        <w:rPr>
          <w:noProof/>
        </w:rPr>
        <w:t>现场勘查</w:t>
      </w:r>
    </w:p>
    <w:p w:rsidR="001E6D58" w:rsidRDefault="00AA3CE0">
      <w:pPr>
        <w:numPr>
          <w:ilvl w:val="0"/>
          <w:numId w:val="7"/>
        </w:numPr>
        <w:ind w:firstLineChars="0"/>
      </w:pPr>
      <w:r w:rsidRPr="00D9705D">
        <w:rPr>
          <w:noProof/>
        </w:rPr>
        <w:t>采样布点方案制定</w:t>
      </w:r>
    </w:p>
    <w:p w:rsidR="001E6D58" w:rsidRDefault="00AA3CE0">
      <w:pPr>
        <w:numPr>
          <w:ilvl w:val="1"/>
          <w:numId w:val="7"/>
        </w:numPr>
        <w:ind w:firstLineChars="0"/>
      </w:pPr>
      <w:r w:rsidRPr="00D9705D">
        <w:rPr>
          <w:noProof/>
        </w:rPr>
        <w:t>分析项目</w:t>
      </w:r>
    </w:p>
    <w:p w:rsidR="001E6D58" w:rsidRDefault="00AA3CE0">
      <w:pPr>
        <w:numPr>
          <w:ilvl w:val="1"/>
          <w:numId w:val="7"/>
        </w:numPr>
        <w:ind w:firstLineChars="0"/>
      </w:pPr>
      <w:r w:rsidRPr="00D9705D">
        <w:rPr>
          <w:noProof/>
        </w:rPr>
        <w:t>分布原则</w:t>
      </w:r>
    </w:p>
    <w:p w:rsidR="001E6D58" w:rsidRDefault="00AA3CE0">
      <w:pPr>
        <w:numPr>
          <w:ilvl w:val="1"/>
          <w:numId w:val="7"/>
        </w:numPr>
        <w:ind w:firstLineChars="0"/>
      </w:pPr>
      <w:r w:rsidRPr="00D9705D">
        <w:rPr>
          <w:noProof/>
        </w:rPr>
        <w:t>布点方案</w:t>
      </w:r>
    </w:p>
    <w:p w:rsidR="001E6D58" w:rsidRDefault="00AA3CE0">
      <w:pPr>
        <w:numPr>
          <w:ilvl w:val="0"/>
          <w:numId w:val="7"/>
        </w:numPr>
        <w:ind w:firstLineChars="0"/>
      </w:pPr>
      <w:r w:rsidRPr="00D9705D">
        <w:rPr>
          <w:noProof/>
        </w:rPr>
        <w:t>现场采样与实验室检测</w:t>
      </w:r>
    </w:p>
    <w:p w:rsidR="001E6D58" w:rsidRDefault="00AA3CE0">
      <w:pPr>
        <w:numPr>
          <w:ilvl w:val="0"/>
          <w:numId w:val="7"/>
        </w:numPr>
        <w:ind w:firstLineChars="0"/>
      </w:pPr>
      <w:r w:rsidRPr="00D9705D">
        <w:rPr>
          <w:noProof/>
        </w:rPr>
        <w:t>修复效果评价</w:t>
      </w:r>
    </w:p>
    <w:p w:rsidR="001E6D58" w:rsidRDefault="00AA3CE0">
      <w:pPr>
        <w:numPr>
          <w:ilvl w:val="0"/>
          <w:numId w:val="7"/>
        </w:numPr>
        <w:ind w:firstLineChars="0"/>
      </w:pPr>
      <w:r w:rsidRPr="00D9705D">
        <w:rPr>
          <w:noProof/>
        </w:rPr>
        <w:t>结论和建议</w:t>
      </w:r>
    </w:p>
    <w:p w:rsidR="00A22A64" w:rsidRDefault="00AA3CE0">
      <w:pPr>
        <w:ind w:firstLineChars="0" w:firstLine="0"/>
      </w:pPr>
      <w:r w:rsidRPr="00D9705D">
        <w:rPr>
          <w:noProof/>
        </w:rPr>
        <w:t>附件</w:t>
      </w:r>
    </w:p>
    <w:p w:rsidR="00A22A64" w:rsidRDefault="00AA3CE0">
      <w:pPr>
        <w:ind w:firstLineChars="182" w:firstLine="437"/>
      </w:pPr>
      <w:r w:rsidRPr="00D9705D">
        <w:rPr>
          <w:noProof/>
        </w:rPr>
        <w:t>监理报告</w:t>
      </w:r>
    </w:p>
    <w:p w:rsidR="00A22A64" w:rsidRDefault="00AA3CE0">
      <w:pPr>
        <w:ind w:firstLineChars="182" w:firstLine="437"/>
      </w:pPr>
      <w:r w:rsidRPr="00D9705D">
        <w:rPr>
          <w:noProof/>
        </w:rPr>
        <w:t>检测报告</w:t>
      </w:r>
    </w:p>
    <w:p w:rsidR="00AA3CE0" w:rsidRPr="00D9705D" w:rsidRDefault="00AA3CE0" w:rsidP="00805573">
      <w:pPr>
        <w:spacing w:before="156"/>
        <w:ind w:firstLine="420"/>
        <w:rPr>
          <w:sz w:val="21"/>
          <w:szCs w:val="24"/>
        </w:rPr>
        <w:sectPr w:rsidR="00AA3CE0" w:rsidRPr="00D9705D">
          <w:pgSz w:w="11906" w:h="16838"/>
          <w:pgMar w:top="1134" w:right="1134" w:bottom="1134" w:left="1134" w:header="851" w:footer="992" w:gutter="0"/>
          <w:cols w:space="425"/>
          <w:docGrid w:type="lines" w:linePitch="312"/>
        </w:sectPr>
      </w:pPr>
    </w:p>
    <w:p w:rsidR="00AA3CE0" w:rsidRPr="00D9705D" w:rsidRDefault="002E4160" w:rsidP="00BE6E31">
      <w:pPr>
        <w:pStyle w:val="af1"/>
      </w:pPr>
      <w:bookmarkStart w:id="126" w:name="_Toc408905384"/>
      <w:r w:rsidRPr="00D9705D">
        <w:lastRenderedPageBreak/>
        <w:t>附件</w:t>
      </w:r>
      <w:r w:rsidRPr="00D9705D">
        <w:t>3</w:t>
      </w:r>
      <w:r w:rsidRPr="00D9705D">
        <w:t>：</w:t>
      </w:r>
      <w:r w:rsidR="00A47AA5">
        <w:rPr>
          <w:rFonts w:hint="eastAsia"/>
        </w:rPr>
        <w:t>完整的</w:t>
      </w:r>
      <w:r w:rsidR="00435B28">
        <w:t>移民安置行动计划</w:t>
      </w:r>
      <w:r w:rsidRPr="00D9705D">
        <w:t>提纲</w:t>
      </w:r>
      <w:bookmarkEnd w:id="126"/>
    </w:p>
    <w:p w:rsidR="00AA3CE0" w:rsidRPr="00D9705D" w:rsidRDefault="00AA3CE0" w:rsidP="00CD662C">
      <w:pPr>
        <w:ind w:firstLine="480"/>
      </w:pPr>
    </w:p>
    <w:p w:rsidR="001E6D58" w:rsidRDefault="002E4160">
      <w:pPr>
        <w:numPr>
          <w:ilvl w:val="0"/>
          <w:numId w:val="8"/>
        </w:numPr>
        <w:ind w:firstLineChars="0"/>
      </w:pPr>
      <w:r w:rsidRPr="00D9705D">
        <w:t>项目介绍</w:t>
      </w:r>
    </w:p>
    <w:p w:rsidR="001E6D58" w:rsidRDefault="002E4160">
      <w:pPr>
        <w:numPr>
          <w:ilvl w:val="1"/>
          <w:numId w:val="8"/>
        </w:numPr>
        <w:ind w:firstLineChars="0"/>
      </w:pPr>
      <w:r w:rsidRPr="00D9705D">
        <w:t>项目目标</w:t>
      </w:r>
    </w:p>
    <w:p w:rsidR="001E6D58" w:rsidRDefault="002E4160">
      <w:pPr>
        <w:numPr>
          <w:ilvl w:val="1"/>
          <w:numId w:val="8"/>
        </w:numPr>
        <w:ind w:firstLineChars="0"/>
      </w:pPr>
      <w:r w:rsidRPr="00D9705D">
        <w:t>项目内容</w:t>
      </w:r>
    </w:p>
    <w:p w:rsidR="001E6D58" w:rsidRDefault="002E4160">
      <w:pPr>
        <w:numPr>
          <w:ilvl w:val="1"/>
          <w:numId w:val="8"/>
        </w:numPr>
        <w:ind w:firstLineChars="0"/>
      </w:pPr>
      <w:r w:rsidRPr="00D9705D">
        <w:t>项目受益和影响地区</w:t>
      </w:r>
    </w:p>
    <w:p w:rsidR="001E6D58" w:rsidRDefault="002E4160">
      <w:pPr>
        <w:numPr>
          <w:ilvl w:val="2"/>
          <w:numId w:val="8"/>
        </w:numPr>
        <w:ind w:firstLineChars="0"/>
      </w:pPr>
      <w:r w:rsidRPr="00D9705D">
        <w:t>项目区域和人群</w:t>
      </w:r>
      <w:r w:rsidRPr="00D9705D">
        <w:t>(</w:t>
      </w:r>
      <w:r w:rsidRPr="00D9705D">
        <w:t>人口和种族</w:t>
      </w:r>
      <w:r w:rsidRPr="00D9705D">
        <w:t>)</w:t>
      </w:r>
    </w:p>
    <w:p w:rsidR="001E6D58" w:rsidRDefault="002E4160">
      <w:pPr>
        <w:numPr>
          <w:ilvl w:val="2"/>
          <w:numId w:val="8"/>
        </w:numPr>
        <w:ind w:firstLineChars="0"/>
      </w:pPr>
      <w:r w:rsidRPr="00D9705D">
        <w:t>受益地区</w:t>
      </w:r>
    </w:p>
    <w:p w:rsidR="001E6D58" w:rsidRDefault="002E4160">
      <w:pPr>
        <w:numPr>
          <w:ilvl w:val="2"/>
          <w:numId w:val="8"/>
        </w:numPr>
        <w:ind w:firstLineChars="0"/>
      </w:pPr>
      <w:r w:rsidRPr="00D9705D">
        <w:t>受影响地区</w:t>
      </w:r>
    </w:p>
    <w:p w:rsidR="001E6D58" w:rsidRDefault="002E4160">
      <w:pPr>
        <w:numPr>
          <w:ilvl w:val="1"/>
          <w:numId w:val="8"/>
        </w:numPr>
        <w:ind w:firstLineChars="0"/>
      </w:pPr>
      <w:r w:rsidRPr="00D9705D">
        <w:t>项目设计流程</w:t>
      </w:r>
    </w:p>
    <w:p w:rsidR="001E6D58" w:rsidRDefault="002E4160">
      <w:pPr>
        <w:numPr>
          <w:ilvl w:val="1"/>
          <w:numId w:val="8"/>
        </w:numPr>
        <w:ind w:firstLineChars="0"/>
      </w:pPr>
      <w:r w:rsidRPr="00D9705D">
        <w:t>项目整体预算和财政资源</w:t>
      </w:r>
    </w:p>
    <w:p w:rsidR="001E6D58" w:rsidRDefault="002E4160">
      <w:pPr>
        <w:numPr>
          <w:ilvl w:val="1"/>
          <w:numId w:val="8"/>
        </w:numPr>
        <w:ind w:firstLineChars="0"/>
      </w:pPr>
      <w:r w:rsidRPr="00D9705D">
        <w:t>减少项目不利影响的措施</w:t>
      </w:r>
    </w:p>
    <w:p w:rsidR="001E6D58" w:rsidRDefault="00421872">
      <w:pPr>
        <w:numPr>
          <w:ilvl w:val="1"/>
          <w:numId w:val="8"/>
        </w:numPr>
        <w:ind w:firstLineChars="0"/>
      </w:pPr>
      <w:r w:rsidRPr="00D9705D">
        <w:rPr>
          <w:rFonts w:hint="eastAsia"/>
        </w:rPr>
        <w:t>关联项目</w:t>
      </w:r>
      <w:r w:rsidR="002E4160" w:rsidRPr="00D9705D">
        <w:t>（如有）</w:t>
      </w:r>
    </w:p>
    <w:p w:rsidR="001E6D58" w:rsidRDefault="002E4160">
      <w:pPr>
        <w:numPr>
          <w:ilvl w:val="0"/>
          <w:numId w:val="8"/>
        </w:numPr>
        <w:ind w:firstLineChars="0"/>
      </w:pPr>
      <w:r w:rsidRPr="00D9705D">
        <w:t>项目影响</w:t>
      </w:r>
    </w:p>
    <w:p w:rsidR="001E6D58" w:rsidRDefault="002E4160">
      <w:pPr>
        <w:numPr>
          <w:ilvl w:val="1"/>
          <w:numId w:val="8"/>
        </w:numPr>
        <w:ind w:firstLineChars="0"/>
      </w:pPr>
      <w:r w:rsidRPr="00D9705D">
        <w:t>影响调查</w:t>
      </w:r>
    </w:p>
    <w:p w:rsidR="001E6D58" w:rsidRDefault="002E4160">
      <w:pPr>
        <w:numPr>
          <w:ilvl w:val="1"/>
          <w:numId w:val="8"/>
        </w:numPr>
        <w:ind w:firstLineChars="0"/>
      </w:pPr>
      <w:r w:rsidRPr="00D9705D">
        <w:t>影响土地</w:t>
      </w:r>
      <w:r w:rsidRPr="00D9705D">
        <w:t>(</w:t>
      </w:r>
      <w:r w:rsidRPr="00D9705D">
        <w:t>国有、集体所有</w:t>
      </w:r>
      <w:r w:rsidRPr="00D9705D">
        <w:t>)</w:t>
      </w:r>
    </w:p>
    <w:p w:rsidR="001E6D58" w:rsidRDefault="002E4160">
      <w:pPr>
        <w:numPr>
          <w:ilvl w:val="1"/>
          <w:numId w:val="8"/>
        </w:numPr>
        <w:ind w:firstLineChars="0"/>
      </w:pPr>
      <w:r w:rsidRPr="00D9705D">
        <w:t>永久性</w:t>
      </w:r>
      <w:r w:rsidR="005528AE" w:rsidRPr="00D9705D">
        <w:t>土地征收</w:t>
      </w:r>
    </w:p>
    <w:p w:rsidR="001E6D58" w:rsidRDefault="002E4160">
      <w:pPr>
        <w:numPr>
          <w:ilvl w:val="1"/>
          <w:numId w:val="8"/>
        </w:numPr>
        <w:ind w:firstLineChars="0"/>
      </w:pPr>
      <w:r w:rsidRPr="00D9705D">
        <w:t>临时占用土地</w:t>
      </w:r>
    </w:p>
    <w:p w:rsidR="001E6D58" w:rsidRDefault="002E4160">
      <w:pPr>
        <w:numPr>
          <w:ilvl w:val="1"/>
          <w:numId w:val="8"/>
        </w:numPr>
        <w:ind w:firstLineChars="0"/>
      </w:pPr>
      <w:r w:rsidRPr="00D9705D">
        <w:t>城市和城市周边地区的受影响房屋</w:t>
      </w:r>
      <w:r w:rsidRPr="00D9705D">
        <w:t>/</w:t>
      </w:r>
      <w:r w:rsidRPr="00D9705D">
        <w:t>建筑物</w:t>
      </w:r>
    </w:p>
    <w:p w:rsidR="001E6D58" w:rsidRDefault="002E4160">
      <w:pPr>
        <w:numPr>
          <w:ilvl w:val="1"/>
          <w:numId w:val="8"/>
        </w:numPr>
        <w:ind w:firstLineChars="0"/>
      </w:pPr>
      <w:r w:rsidRPr="00D9705D">
        <w:t>受影响企业</w:t>
      </w:r>
      <w:r w:rsidRPr="00D9705D">
        <w:t>/</w:t>
      </w:r>
      <w:r w:rsidRPr="00D9705D">
        <w:t>机构</w:t>
      </w:r>
    </w:p>
    <w:p w:rsidR="001E6D58" w:rsidRDefault="002E4160">
      <w:pPr>
        <w:numPr>
          <w:ilvl w:val="1"/>
          <w:numId w:val="8"/>
        </w:numPr>
        <w:ind w:firstLineChars="0"/>
      </w:pPr>
      <w:r w:rsidRPr="00D9705D">
        <w:t>暂受影响的住房</w:t>
      </w:r>
    </w:p>
    <w:p w:rsidR="001E6D58" w:rsidRDefault="002E4160">
      <w:pPr>
        <w:numPr>
          <w:ilvl w:val="1"/>
          <w:numId w:val="8"/>
        </w:numPr>
        <w:ind w:firstLineChars="0"/>
      </w:pPr>
      <w:r w:rsidRPr="00D9705D">
        <w:t>受影响的人</w:t>
      </w:r>
      <w:r w:rsidR="00CF4C4D" w:rsidRPr="00D9705D">
        <w:rPr>
          <w:rFonts w:hint="eastAsia"/>
        </w:rPr>
        <w:t>群</w:t>
      </w:r>
    </w:p>
    <w:p w:rsidR="00AA3CE0" w:rsidRPr="00D9705D" w:rsidRDefault="002E4160" w:rsidP="00C00EF6">
      <w:pPr>
        <w:ind w:firstLineChars="0"/>
      </w:pPr>
      <w:r w:rsidRPr="00D9705D">
        <w:t>（属于不同民族和弱势群体的人（如有））</w:t>
      </w:r>
    </w:p>
    <w:p w:rsidR="001E6D58" w:rsidRDefault="002E4160">
      <w:pPr>
        <w:numPr>
          <w:ilvl w:val="1"/>
          <w:numId w:val="8"/>
        </w:numPr>
        <w:ind w:firstLineChars="0"/>
      </w:pPr>
      <w:r w:rsidRPr="00D9705D">
        <w:t>受到影响的土地附属物</w:t>
      </w:r>
    </w:p>
    <w:p w:rsidR="001E6D58" w:rsidRDefault="002E4160">
      <w:pPr>
        <w:numPr>
          <w:ilvl w:val="1"/>
          <w:numId w:val="8"/>
        </w:numPr>
        <w:ind w:firstLineChars="0"/>
      </w:pPr>
      <w:r w:rsidRPr="00D9705D">
        <w:t>其他影响</w:t>
      </w:r>
    </w:p>
    <w:p w:rsidR="001E6D58" w:rsidRDefault="002E4160">
      <w:pPr>
        <w:numPr>
          <w:ilvl w:val="0"/>
          <w:numId w:val="8"/>
        </w:numPr>
        <w:ind w:firstLineChars="0"/>
      </w:pPr>
      <w:r w:rsidRPr="00D9705D">
        <w:t>受灾地区社会经济状况和分析</w:t>
      </w:r>
    </w:p>
    <w:p w:rsidR="001E6D58" w:rsidRDefault="002E4160">
      <w:pPr>
        <w:numPr>
          <w:ilvl w:val="1"/>
          <w:numId w:val="8"/>
        </w:numPr>
        <w:ind w:firstLineChars="0"/>
      </w:pPr>
      <w:r w:rsidRPr="00D9705D">
        <w:t>项目区域的社会经济背景信息</w:t>
      </w:r>
    </w:p>
    <w:p w:rsidR="001E6D58" w:rsidRDefault="002E4160">
      <w:pPr>
        <w:numPr>
          <w:ilvl w:val="2"/>
          <w:numId w:val="8"/>
        </w:numPr>
        <w:ind w:firstLineChars="0"/>
      </w:pPr>
      <w:r w:rsidRPr="00D9705D">
        <w:t>项目区域有关信息</w:t>
      </w:r>
    </w:p>
    <w:p w:rsidR="001E6D58" w:rsidRDefault="002E4160">
      <w:pPr>
        <w:numPr>
          <w:ilvl w:val="2"/>
          <w:numId w:val="8"/>
        </w:numPr>
        <w:ind w:firstLineChars="0"/>
      </w:pPr>
      <w:r w:rsidRPr="00D9705D">
        <w:t>迁入地区的当地社区经济情况</w:t>
      </w:r>
    </w:p>
    <w:p w:rsidR="001E6D58" w:rsidRDefault="002E4160">
      <w:pPr>
        <w:numPr>
          <w:ilvl w:val="1"/>
          <w:numId w:val="8"/>
        </w:numPr>
        <w:ind w:firstLineChars="0"/>
      </w:pPr>
      <w:r w:rsidRPr="00D9705D">
        <w:lastRenderedPageBreak/>
        <w:t>受影响家庭社会经济影响抽样调查</w:t>
      </w:r>
    </w:p>
    <w:p w:rsidR="001E6D58" w:rsidRDefault="002E4160">
      <w:pPr>
        <w:numPr>
          <w:ilvl w:val="1"/>
          <w:numId w:val="8"/>
        </w:numPr>
        <w:ind w:firstLineChars="0"/>
      </w:pPr>
      <w:r w:rsidRPr="00D9705D">
        <w:t>须拆除的住户的基本条件与部署</w:t>
      </w:r>
    </w:p>
    <w:p w:rsidR="001E6D58" w:rsidRDefault="002E4160">
      <w:pPr>
        <w:numPr>
          <w:ilvl w:val="1"/>
          <w:numId w:val="8"/>
        </w:numPr>
        <w:ind w:firstLineChars="0"/>
      </w:pPr>
      <w:r w:rsidRPr="00D9705D">
        <w:t>受影响的弱势群体</w:t>
      </w:r>
      <w:r w:rsidRPr="00D9705D">
        <w:t>/</w:t>
      </w:r>
      <w:r w:rsidRPr="00D9705D">
        <w:t>住户的基本情况</w:t>
      </w:r>
    </w:p>
    <w:p w:rsidR="001E6D58" w:rsidRDefault="002E4160">
      <w:pPr>
        <w:numPr>
          <w:ilvl w:val="0"/>
          <w:numId w:val="8"/>
        </w:numPr>
        <w:ind w:firstLineChars="0"/>
      </w:pPr>
      <w:r w:rsidRPr="00D9705D">
        <w:t>法律和政策框架</w:t>
      </w:r>
    </w:p>
    <w:p w:rsidR="001E6D58" w:rsidRDefault="002E4160">
      <w:pPr>
        <w:numPr>
          <w:ilvl w:val="1"/>
          <w:numId w:val="8"/>
        </w:numPr>
        <w:ind w:firstLineChars="0"/>
      </w:pPr>
      <w:r w:rsidRPr="00D9705D">
        <w:t>移民相关法律政策</w:t>
      </w:r>
    </w:p>
    <w:p w:rsidR="001E6D58" w:rsidRDefault="002E4160">
      <w:pPr>
        <w:numPr>
          <w:ilvl w:val="2"/>
          <w:numId w:val="8"/>
        </w:numPr>
        <w:ind w:firstLineChars="0"/>
      </w:pPr>
      <w:r w:rsidRPr="00D9705D">
        <w:t>国家法律法规</w:t>
      </w:r>
    </w:p>
    <w:p w:rsidR="001E6D58" w:rsidRDefault="002E4160">
      <w:pPr>
        <w:numPr>
          <w:ilvl w:val="2"/>
          <w:numId w:val="8"/>
        </w:numPr>
        <w:ind w:firstLineChars="0"/>
      </w:pPr>
      <w:r w:rsidRPr="00D9705D">
        <w:t>省级和地方章程与规定</w:t>
      </w:r>
    </w:p>
    <w:p w:rsidR="001E6D58" w:rsidRDefault="002E4160">
      <w:pPr>
        <w:numPr>
          <w:ilvl w:val="2"/>
          <w:numId w:val="8"/>
        </w:numPr>
        <w:ind w:firstLineChars="0"/>
      </w:pPr>
      <w:r w:rsidRPr="00D9705D">
        <w:t>世界银行相关政策</w:t>
      </w:r>
    </w:p>
    <w:p w:rsidR="001E6D58" w:rsidRDefault="002E4160">
      <w:pPr>
        <w:numPr>
          <w:ilvl w:val="1"/>
          <w:numId w:val="8"/>
        </w:numPr>
        <w:ind w:firstLineChars="0"/>
      </w:pPr>
      <w:r w:rsidRPr="00D9705D">
        <w:t>项目安置政策</w:t>
      </w:r>
    </w:p>
    <w:p w:rsidR="001E6D58" w:rsidRDefault="002E4160">
      <w:pPr>
        <w:numPr>
          <w:ilvl w:val="2"/>
          <w:numId w:val="8"/>
        </w:numPr>
        <w:ind w:firstLineChars="0"/>
      </w:pPr>
      <w:r w:rsidRPr="00D9705D">
        <w:t>项目移民安置补偿方针</w:t>
      </w:r>
    </w:p>
    <w:p w:rsidR="001E6D58" w:rsidRDefault="002E4160">
      <w:pPr>
        <w:numPr>
          <w:ilvl w:val="2"/>
          <w:numId w:val="8"/>
        </w:numPr>
        <w:ind w:firstLineChars="0"/>
      </w:pPr>
      <w:r w:rsidRPr="00D9705D">
        <w:t>补偿标准</w:t>
      </w:r>
    </w:p>
    <w:p w:rsidR="001E6D58" w:rsidRDefault="002E4160">
      <w:pPr>
        <w:numPr>
          <w:ilvl w:val="0"/>
          <w:numId w:val="8"/>
        </w:numPr>
        <w:ind w:firstLineChars="0"/>
      </w:pPr>
      <w:r w:rsidRPr="00D9705D">
        <w:t>补偿标准</w:t>
      </w:r>
    </w:p>
    <w:p w:rsidR="001E6D58" w:rsidRDefault="002E4160">
      <w:pPr>
        <w:numPr>
          <w:ilvl w:val="1"/>
          <w:numId w:val="8"/>
        </w:numPr>
        <w:ind w:firstLineChars="0"/>
      </w:pPr>
      <w:r w:rsidRPr="00D9705D">
        <w:t>农村</w:t>
      </w:r>
      <w:r w:rsidRPr="00D9705D">
        <w:t>/</w:t>
      </w:r>
      <w:r w:rsidRPr="00D9705D">
        <w:t>集体</w:t>
      </w:r>
      <w:r w:rsidR="005528AE" w:rsidRPr="00D9705D">
        <w:t>土地征收</w:t>
      </w:r>
      <w:r w:rsidRPr="00D9705D">
        <w:t>补偿标准</w:t>
      </w:r>
    </w:p>
    <w:p w:rsidR="001E6D58" w:rsidRDefault="002E4160">
      <w:pPr>
        <w:numPr>
          <w:ilvl w:val="1"/>
          <w:numId w:val="8"/>
        </w:numPr>
        <w:ind w:firstLineChars="0"/>
      </w:pPr>
      <w:r w:rsidRPr="00D9705D">
        <w:t>临时占用土地补偿标准</w:t>
      </w:r>
    </w:p>
    <w:p w:rsidR="001E6D58" w:rsidRDefault="002E4160">
      <w:pPr>
        <w:numPr>
          <w:ilvl w:val="1"/>
          <w:numId w:val="8"/>
        </w:numPr>
        <w:ind w:firstLineChars="0"/>
      </w:pPr>
      <w:r w:rsidRPr="00D9705D">
        <w:t>房屋拆迁补偿标准</w:t>
      </w:r>
    </w:p>
    <w:p w:rsidR="001E6D58" w:rsidRDefault="002E4160">
      <w:pPr>
        <w:numPr>
          <w:ilvl w:val="1"/>
          <w:numId w:val="8"/>
        </w:numPr>
        <w:ind w:firstLineChars="0"/>
      </w:pPr>
      <w:r w:rsidRPr="00D9705D">
        <w:t>土地附属物补偿标准</w:t>
      </w:r>
    </w:p>
    <w:p w:rsidR="001E6D58" w:rsidRDefault="00435B28">
      <w:pPr>
        <w:numPr>
          <w:ilvl w:val="0"/>
          <w:numId w:val="8"/>
        </w:numPr>
        <w:ind w:firstLineChars="0"/>
      </w:pPr>
      <w:r>
        <w:t>移民安置行动计划</w:t>
      </w:r>
    </w:p>
    <w:p w:rsidR="001E6D58" w:rsidRDefault="002E4160">
      <w:pPr>
        <w:numPr>
          <w:ilvl w:val="1"/>
          <w:numId w:val="8"/>
        </w:numPr>
        <w:ind w:firstLineChars="0"/>
      </w:pPr>
      <w:r w:rsidRPr="00D9705D">
        <w:t>安置目标</w:t>
      </w:r>
    </w:p>
    <w:p w:rsidR="001E6D58" w:rsidRDefault="002E4160">
      <w:pPr>
        <w:numPr>
          <w:ilvl w:val="1"/>
          <w:numId w:val="8"/>
        </w:numPr>
        <w:ind w:firstLineChars="0"/>
      </w:pPr>
      <w:r w:rsidRPr="00D9705D">
        <w:t>移民安置风险分析</w:t>
      </w:r>
    </w:p>
    <w:p w:rsidR="00AA3CE0" w:rsidRPr="00D9705D" w:rsidRDefault="002E4160" w:rsidP="00C00EF6">
      <w:pPr>
        <w:ind w:firstLineChars="0"/>
      </w:pPr>
      <w:r w:rsidRPr="00D9705D">
        <w:t>(</w:t>
      </w:r>
      <w:r w:rsidRPr="00D9705D">
        <w:t>丧失土地、财产、就业机会与社会服务等</w:t>
      </w:r>
      <w:r w:rsidRPr="00D9705D">
        <w:t>)</w:t>
      </w:r>
      <w:r w:rsidRPr="00D9705D">
        <w:t>。</w:t>
      </w:r>
    </w:p>
    <w:p w:rsidR="001E6D58" w:rsidRDefault="00435B28">
      <w:pPr>
        <w:numPr>
          <w:ilvl w:val="1"/>
          <w:numId w:val="8"/>
        </w:numPr>
        <w:ind w:firstLineChars="0"/>
      </w:pPr>
      <w:r>
        <w:t>移民安置行动计划</w:t>
      </w:r>
      <w:r w:rsidR="002E4160" w:rsidRPr="00D9705D">
        <w:t>和分析结果</w:t>
      </w:r>
    </w:p>
    <w:p w:rsidR="001E6D58" w:rsidRDefault="002E4160">
      <w:pPr>
        <w:numPr>
          <w:ilvl w:val="1"/>
          <w:numId w:val="8"/>
        </w:numPr>
        <w:ind w:firstLineChars="0"/>
      </w:pPr>
      <w:r w:rsidRPr="00D9705D">
        <w:t>移民安置社会保障政策，失去土地的农民（如有）</w:t>
      </w:r>
    </w:p>
    <w:p w:rsidR="001E6D58" w:rsidRDefault="002E4160">
      <w:pPr>
        <w:numPr>
          <w:ilvl w:val="0"/>
          <w:numId w:val="8"/>
        </w:numPr>
        <w:ind w:firstLineChars="0"/>
      </w:pPr>
      <w:r w:rsidRPr="00D9705D">
        <w:t>公众咨询</w:t>
      </w:r>
      <w:r w:rsidRPr="00D9705D">
        <w:t>/</w:t>
      </w:r>
      <w:r w:rsidRPr="00D9705D">
        <w:t>参与和信息</w:t>
      </w:r>
      <w:r w:rsidR="002C6449" w:rsidRPr="00D9705D">
        <w:t>公开</w:t>
      </w:r>
    </w:p>
    <w:p w:rsidR="001E6D58" w:rsidRDefault="002E4160">
      <w:pPr>
        <w:numPr>
          <w:ilvl w:val="1"/>
          <w:numId w:val="8"/>
        </w:numPr>
        <w:ind w:firstLineChars="0"/>
      </w:pPr>
      <w:r w:rsidRPr="00D9705D">
        <w:t>公众咨询和参与策略</w:t>
      </w:r>
    </w:p>
    <w:p w:rsidR="001E6D58" w:rsidRDefault="002E4160">
      <w:pPr>
        <w:numPr>
          <w:ilvl w:val="1"/>
          <w:numId w:val="8"/>
        </w:numPr>
        <w:ind w:firstLineChars="0"/>
      </w:pPr>
      <w:r w:rsidRPr="00D9705D">
        <w:t>公众咨询</w:t>
      </w:r>
      <w:r w:rsidRPr="00D9705D">
        <w:t>/</w:t>
      </w:r>
      <w:r w:rsidRPr="00D9705D">
        <w:t>参与流程与信息</w:t>
      </w:r>
      <w:r w:rsidR="002C6449" w:rsidRPr="00D9705D">
        <w:t>公开</w:t>
      </w:r>
    </w:p>
    <w:p w:rsidR="001E6D58" w:rsidRDefault="002E4160">
      <w:pPr>
        <w:numPr>
          <w:ilvl w:val="0"/>
          <w:numId w:val="8"/>
        </w:numPr>
        <w:ind w:firstLineChars="0"/>
      </w:pPr>
      <w:r w:rsidRPr="00D9705D">
        <w:t>申述补偿机制</w:t>
      </w:r>
    </w:p>
    <w:p w:rsidR="001E6D58" w:rsidRDefault="002E4160">
      <w:pPr>
        <w:numPr>
          <w:ilvl w:val="0"/>
          <w:numId w:val="8"/>
        </w:numPr>
        <w:ind w:firstLineChars="0"/>
      </w:pPr>
      <w:r w:rsidRPr="00D9705D">
        <w:t>移民安置机构</w:t>
      </w:r>
    </w:p>
    <w:p w:rsidR="001E6D58" w:rsidRDefault="002E4160">
      <w:pPr>
        <w:numPr>
          <w:ilvl w:val="0"/>
          <w:numId w:val="8"/>
        </w:numPr>
        <w:ind w:firstLineChars="0"/>
      </w:pPr>
      <w:r w:rsidRPr="00D9705D">
        <w:t>执行</w:t>
      </w:r>
      <w:r w:rsidR="00421872" w:rsidRPr="00D9705D">
        <w:rPr>
          <w:rFonts w:hint="eastAsia"/>
        </w:rPr>
        <w:t>时间计划</w:t>
      </w:r>
    </w:p>
    <w:p w:rsidR="001E6D58" w:rsidRDefault="002E4160">
      <w:pPr>
        <w:numPr>
          <w:ilvl w:val="0"/>
          <w:numId w:val="8"/>
        </w:numPr>
        <w:ind w:firstLineChars="0"/>
      </w:pPr>
      <w:r w:rsidRPr="00D9705D">
        <w:t>安置资金和预算</w:t>
      </w:r>
    </w:p>
    <w:p w:rsidR="001E6D58" w:rsidRDefault="002E4160">
      <w:pPr>
        <w:numPr>
          <w:ilvl w:val="0"/>
          <w:numId w:val="8"/>
        </w:numPr>
        <w:ind w:firstLineChars="0"/>
      </w:pPr>
      <w:r w:rsidRPr="00D9705D">
        <w:t>监测和评价</w:t>
      </w:r>
    </w:p>
    <w:p w:rsidR="001E6D58" w:rsidRDefault="002E4160">
      <w:pPr>
        <w:numPr>
          <w:ilvl w:val="0"/>
          <w:numId w:val="8"/>
        </w:numPr>
        <w:ind w:firstLineChars="0"/>
      </w:pPr>
      <w:r w:rsidRPr="00D9705D">
        <w:lastRenderedPageBreak/>
        <w:t>移民权利</w:t>
      </w:r>
      <w:r w:rsidR="00421872" w:rsidRPr="00D9705D">
        <w:rPr>
          <w:rFonts w:hint="eastAsia"/>
        </w:rPr>
        <w:t>表</w:t>
      </w:r>
    </w:p>
    <w:p w:rsidR="00A22A64" w:rsidRDefault="002E4160">
      <w:pPr>
        <w:ind w:firstLineChars="0" w:firstLine="0"/>
      </w:pPr>
      <w:r w:rsidRPr="00D9705D">
        <w:t>附件</w:t>
      </w:r>
    </w:p>
    <w:p w:rsidR="00A22A64" w:rsidRDefault="002E4160">
      <w:pPr>
        <w:ind w:firstLineChars="0" w:firstLine="0"/>
      </w:pPr>
      <w:r w:rsidRPr="00D9705D">
        <w:t>如从子项目社区或当地政府处获得的信息表与文件</w:t>
      </w:r>
    </w:p>
    <w:p w:rsidR="00A47AA5" w:rsidRDefault="00A47AA5" w:rsidP="00A47AA5">
      <w:pPr>
        <w:adjustRightInd w:val="0"/>
        <w:ind w:firstLineChars="0" w:firstLine="0"/>
        <w:jc w:val="left"/>
        <w:textAlignment w:val="baseline"/>
        <w:outlineLvl w:val="0"/>
        <w:rPr>
          <w:b/>
          <w:sz w:val="32"/>
          <w:szCs w:val="32"/>
        </w:rPr>
        <w:sectPr w:rsidR="00A47AA5" w:rsidSect="00105C2D">
          <w:pgSz w:w="11906" w:h="16838"/>
          <w:pgMar w:top="1134" w:right="1134" w:bottom="1134" w:left="1134" w:header="851" w:footer="992" w:gutter="0"/>
          <w:cols w:space="425"/>
          <w:docGrid w:type="lines" w:linePitch="312"/>
        </w:sectPr>
      </w:pPr>
      <w:bookmarkStart w:id="127" w:name="_Toc403635809"/>
    </w:p>
    <w:p w:rsidR="001E6D58" w:rsidRDefault="00A47AA5" w:rsidP="00193E22">
      <w:pPr>
        <w:pStyle w:val="af1"/>
      </w:pPr>
      <w:bookmarkStart w:id="128" w:name="_Toc408905385"/>
      <w:r>
        <w:rPr>
          <w:rFonts w:hint="eastAsia"/>
        </w:rPr>
        <w:lastRenderedPageBreak/>
        <w:t>附件</w:t>
      </w:r>
      <w:r w:rsidRPr="00D17F61">
        <w:t>4</w:t>
      </w:r>
      <w:bookmarkEnd w:id="127"/>
      <w:r w:rsidR="00B86BD0">
        <w:rPr>
          <w:rFonts w:hint="eastAsia"/>
        </w:rPr>
        <w:t>：</w:t>
      </w:r>
      <w:r w:rsidRPr="00B86BD0">
        <w:rPr>
          <w:rFonts w:hint="eastAsia"/>
        </w:rPr>
        <w:t>社会评价指南</w:t>
      </w:r>
      <w:bookmarkEnd w:id="128"/>
    </w:p>
    <w:p w:rsidR="00A47AA5" w:rsidRDefault="00A47AA5" w:rsidP="00A47AA5">
      <w:pPr>
        <w:ind w:firstLine="480"/>
      </w:pPr>
    </w:p>
    <w:p w:rsidR="00A47AA5" w:rsidRPr="00624BBF" w:rsidRDefault="00C80A28" w:rsidP="0068082E">
      <w:pPr>
        <w:ind w:firstLine="482"/>
        <w:rPr>
          <w:b/>
          <w:i/>
        </w:rPr>
      </w:pPr>
      <w:r>
        <w:rPr>
          <w:rFonts w:ascii="宋体" w:hint="eastAsia"/>
          <w:b/>
          <w:i/>
          <w:szCs w:val="24"/>
          <w:lang w:val="zh-CN"/>
        </w:rPr>
        <w:t>社会评价</w:t>
      </w:r>
      <w:r w:rsidR="00125818">
        <w:rPr>
          <w:rFonts w:ascii="宋体" w:hint="eastAsia"/>
          <w:b/>
          <w:i/>
          <w:szCs w:val="24"/>
          <w:lang w:val="zh-CN"/>
        </w:rPr>
        <w:t>概述</w:t>
      </w:r>
    </w:p>
    <w:p w:rsidR="00A47AA5" w:rsidRDefault="00125818" w:rsidP="0068082E">
      <w:pPr>
        <w:ind w:firstLine="480"/>
      </w:pPr>
      <w:r>
        <w:rPr>
          <w:rFonts w:hint="eastAsia"/>
        </w:rPr>
        <w:t>各个项目建议书应表明</w:t>
      </w:r>
      <w:r w:rsidR="00C80A28" w:rsidRPr="00C80A28">
        <w:rPr>
          <w:rFonts w:hint="eastAsia"/>
        </w:rPr>
        <w:t>社会评价（包括探讨社会背景以及与项目相关的关键社会问题）在准备阶段已经完成</w:t>
      </w:r>
      <w:r w:rsidR="006E685A">
        <w:rPr>
          <w:rFonts w:hint="eastAsia"/>
        </w:rPr>
        <w:t>。</w:t>
      </w:r>
      <w:r w:rsidR="00C80A28" w:rsidRPr="00C80A28">
        <w:rPr>
          <w:rFonts w:hint="eastAsia"/>
        </w:rPr>
        <w:t>社会评价确保项目</w:t>
      </w:r>
      <w:r>
        <w:rPr>
          <w:rFonts w:hint="eastAsia"/>
        </w:rPr>
        <w:t>顾及到</w:t>
      </w:r>
      <w:r w:rsidR="00C80A28" w:rsidRPr="00C80A28">
        <w:rPr>
          <w:rFonts w:hint="eastAsia"/>
        </w:rPr>
        <w:t>可能影响项目或可能受项目影响的不同群体或机构的需求和利益</w:t>
      </w:r>
      <w:r w:rsidR="006E685A">
        <w:rPr>
          <w:rFonts w:hint="eastAsia"/>
        </w:rPr>
        <w:t>。</w:t>
      </w:r>
      <w:r w:rsidR="00C80A28" w:rsidRPr="00C80A28">
        <w:rPr>
          <w:rFonts w:hint="eastAsia"/>
        </w:rPr>
        <w:t>所述不同群体或机构包括：</w:t>
      </w:r>
    </w:p>
    <w:p w:rsidR="001E6D58" w:rsidRDefault="00C80A28" w:rsidP="0068082E">
      <w:pPr>
        <w:widowControl/>
        <w:numPr>
          <w:ilvl w:val="0"/>
          <w:numId w:val="47"/>
        </w:numPr>
        <w:ind w:firstLineChars="0"/>
      </w:pPr>
      <w:r>
        <w:rPr>
          <w:rFonts w:ascii="宋体" w:hint="eastAsia"/>
          <w:szCs w:val="24"/>
          <w:lang w:val="zh-CN"/>
        </w:rPr>
        <w:t>直接受项目影响</w:t>
      </w:r>
      <w:r w:rsidRPr="00CA7235">
        <w:rPr>
          <w:rFonts w:ascii="宋体" w:hint="eastAsia"/>
          <w:szCs w:val="24"/>
        </w:rPr>
        <w:t>（</w:t>
      </w:r>
      <w:r>
        <w:rPr>
          <w:rFonts w:ascii="宋体" w:hint="eastAsia"/>
          <w:szCs w:val="24"/>
          <w:lang w:val="zh-CN"/>
        </w:rPr>
        <w:t>不论是正面影响或负面影响</w:t>
      </w:r>
      <w:r w:rsidRPr="00CA7235">
        <w:rPr>
          <w:rFonts w:ascii="宋体" w:hint="eastAsia"/>
          <w:szCs w:val="24"/>
        </w:rPr>
        <w:t>）</w:t>
      </w:r>
      <w:r>
        <w:rPr>
          <w:rFonts w:ascii="宋体" w:hint="eastAsia"/>
          <w:szCs w:val="24"/>
          <w:lang w:val="zh-CN"/>
        </w:rPr>
        <w:t>的个人或群体</w:t>
      </w:r>
    </w:p>
    <w:p w:rsidR="001E6D58" w:rsidRDefault="00C80A28" w:rsidP="0068082E">
      <w:pPr>
        <w:widowControl/>
        <w:numPr>
          <w:ilvl w:val="0"/>
          <w:numId w:val="47"/>
        </w:numPr>
        <w:ind w:firstLineChars="0"/>
      </w:pPr>
      <w:r>
        <w:rPr>
          <w:rFonts w:ascii="宋体" w:hint="eastAsia"/>
          <w:szCs w:val="24"/>
          <w:lang w:val="zh-CN"/>
        </w:rPr>
        <w:t>应受益但有可能被排除的个人</w:t>
      </w:r>
    </w:p>
    <w:p w:rsidR="001E6D58" w:rsidRDefault="00125818" w:rsidP="0068082E">
      <w:pPr>
        <w:widowControl/>
        <w:numPr>
          <w:ilvl w:val="0"/>
          <w:numId w:val="47"/>
        </w:numPr>
        <w:ind w:firstLineChars="0"/>
      </w:pPr>
      <w:r>
        <w:rPr>
          <w:rFonts w:ascii="宋体" w:hint="eastAsia"/>
          <w:szCs w:val="24"/>
          <w:lang w:val="zh-CN"/>
        </w:rPr>
        <w:t>通过支持或反对</w:t>
      </w:r>
      <w:r w:rsidR="00C80A28" w:rsidRPr="00250CF0">
        <w:rPr>
          <w:rFonts w:ascii="宋体" w:hint="eastAsia"/>
          <w:szCs w:val="24"/>
        </w:rPr>
        <w:t>，</w:t>
      </w:r>
      <w:r w:rsidR="00C80A28">
        <w:rPr>
          <w:rFonts w:ascii="宋体" w:hint="eastAsia"/>
          <w:szCs w:val="24"/>
          <w:lang w:val="zh-CN"/>
        </w:rPr>
        <w:t>可能影响项目结果的个人或机构</w:t>
      </w:r>
    </w:p>
    <w:p w:rsidR="00A47AA5" w:rsidRDefault="00125818" w:rsidP="0068082E">
      <w:pPr>
        <w:ind w:firstLine="480"/>
      </w:pPr>
      <w:r>
        <w:rPr>
          <w:rFonts w:hint="eastAsia"/>
        </w:rPr>
        <w:t>以下注释</w:t>
      </w:r>
      <w:r w:rsidR="00C80A28" w:rsidRPr="00C80A28">
        <w:rPr>
          <w:rFonts w:hint="eastAsia"/>
        </w:rPr>
        <w:t>和清单设计用于帮助当地项目所有者</w:t>
      </w:r>
      <w:r>
        <w:rPr>
          <w:rFonts w:hint="eastAsia"/>
        </w:rPr>
        <w:t>/</w:t>
      </w:r>
      <w:r w:rsidR="00C80A28" w:rsidRPr="00C80A28">
        <w:rPr>
          <w:rFonts w:hint="eastAsia"/>
        </w:rPr>
        <w:t>项目办进行社会评价，以确保</w:t>
      </w:r>
      <w:r w:rsidR="00C80A28" w:rsidRPr="00C80A28">
        <w:rPr>
          <w:rFonts w:hint="eastAsia"/>
        </w:rPr>
        <w:t>a)</w:t>
      </w:r>
      <w:r w:rsidR="00C80A28" w:rsidRPr="00C80A28">
        <w:rPr>
          <w:rFonts w:hint="eastAsia"/>
        </w:rPr>
        <w:t>相关信息包含在方案中，以及</w:t>
      </w:r>
      <w:r w:rsidR="00C80A28" w:rsidRPr="00C80A28">
        <w:rPr>
          <w:rFonts w:hint="eastAsia"/>
        </w:rPr>
        <w:t>b)</w:t>
      </w:r>
      <w:r w:rsidR="00C80A28" w:rsidRPr="00C80A28">
        <w:rPr>
          <w:rFonts w:hint="eastAsia"/>
        </w:rPr>
        <w:t>项目活动与监督机制将所述信息纳入考虑范围。</w:t>
      </w:r>
    </w:p>
    <w:p w:rsidR="00A47AA5" w:rsidRPr="00624BBF" w:rsidRDefault="00C80A28" w:rsidP="0068082E">
      <w:pPr>
        <w:ind w:firstLine="482"/>
        <w:rPr>
          <w:b/>
          <w:i/>
        </w:rPr>
      </w:pPr>
      <w:r>
        <w:rPr>
          <w:rFonts w:ascii="宋体" w:hint="eastAsia"/>
          <w:b/>
          <w:i/>
          <w:szCs w:val="24"/>
          <w:lang w:val="zh-CN"/>
        </w:rPr>
        <w:t>项目的社会评价</w:t>
      </w:r>
    </w:p>
    <w:p w:rsidR="00A47AA5" w:rsidRDefault="00C80A28" w:rsidP="0068082E">
      <w:pPr>
        <w:ind w:firstLine="480"/>
      </w:pPr>
      <w:r>
        <w:rPr>
          <w:rFonts w:ascii="宋体" w:hint="eastAsia"/>
          <w:szCs w:val="24"/>
          <w:lang w:val="zh-CN"/>
        </w:rPr>
        <w:t>该项目的社会评价涉及以下问题</w:t>
      </w:r>
      <w:r w:rsidRPr="00F22CA3">
        <w:rPr>
          <w:rFonts w:ascii="宋体" w:hint="eastAsia"/>
          <w:szCs w:val="24"/>
        </w:rPr>
        <w:t>：</w:t>
      </w:r>
    </w:p>
    <w:p w:rsidR="001E6D58" w:rsidRDefault="00C80A28" w:rsidP="0068082E">
      <w:pPr>
        <w:widowControl/>
        <w:numPr>
          <w:ilvl w:val="0"/>
          <w:numId w:val="59"/>
        </w:numPr>
        <w:ind w:firstLineChars="0"/>
        <w:jc w:val="left"/>
      </w:pPr>
      <w:r>
        <w:rPr>
          <w:rFonts w:ascii="宋体" w:hint="eastAsia"/>
          <w:szCs w:val="24"/>
          <w:lang w:val="zh-CN"/>
        </w:rPr>
        <w:t>居住在项目场地或项目场地附近的</w:t>
      </w:r>
      <w:r>
        <w:rPr>
          <w:rFonts w:ascii="宋体" w:hint="eastAsia"/>
          <w:szCs w:val="24"/>
          <w:u w:val="single"/>
          <w:lang w:val="zh-CN"/>
        </w:rPr>
        <w:t>所有</w:t>
      </w:r>
      <w:r>
        <w:rPr>
          <w:rFonts w:ascii="宋体" w:hint="eastAsia"/>
          <w:szCs w:val="24"/>
          <w:lang w:val="zh-CN"/>
        </w:rPr>
        <w:t>人</w:t>
      </w:r>
      <w:r w:rsidR="00125818">
        <w:rPr>
          <w:rFonts w:ascii="宋体" w:hint="eastAsia"/>
          <w:szCs w:val="24"/>
          <w:lang w:val="zh-CN"/>
        </w:rPr>
        <w:t>是否</w:t>
      </w:r>
      <w:r>
        <w:rPr>
          <w:rFonts w:ascii="宋体" w:hint="eastAsia"/>
          <w:szCs w:val="24"/>
          <w:lang w:val="zh-CN"/>
        </w:rPr>
        <w:t>均能够因</w:t>
      </w:r>
      <w:r w:rsidR="00F15F00">
        <w:rPr>
          <w:rFonts w:ascii="宋体" w:hint="eastAsia"/>
          <w:szCs w:val="24"/>
          <w:lang w:val="zh-CN"/>
        </w:rPr>
        <w:t>提出干预措施</w:t>
      </w:r>
      <w:r>
        <w:rPr>
          <w:rFonts w:ascii="宋体" w:hint="eastAsia"/>
          <w:szCs w:val="24"/>
          <w:lang w:val="zh-CN"/>
        </w:rPr>
        <w:t>而平等受益</w:t>
      </w:r>
      <w:r>
        <w:rPr>
          <w:rFonts w:ascii="宋体" w:hint="eastAsia"/>
          <w:szCs w:val="24"/>
        </w:rPr>
        <w:t>；</w:t>
      </w:r>
    </w:p>
    <w:p w:rsidR="001E6D58" w:rsidRDefault="00C80A28" w:rsidP="0068082E">
      <w:pPr>
        <w:widowControl/>
        <w:numPr>
          <w:ilvl w:val="0"/>
          <w:numId w:val="59"/>
        </w:numPr>
        <w:ind w:firstLineChars="0"/>
        <w:jc w:val="left"/>
      </w:pPr>
      <w:r>
        <w:rPr>
          <w:rFonts w:ascii="宋体" w:hint="eastAsia"/>
          <w:szCs w:val="24"/>
          <w:lang w:val="zh-CN"/>
        </w:rPr>
        <w:t>是否考虑并解决不同群体</w:t>
      </w:r>
      <w:r w:rsidRPr="00F22CA3">
        <w:rPr>
          <w:rFonts w:ascii="宋体" w:hint="eastAsia"/>
          <w:szCs w:val="24"/>
        </w:rPr>
        <w:t>（</w:t>
      </w:r>
      <w:r>
        <w:rPr>
          <w:rFonts w:ascii="宋体" w:hint="eastAsia"/>
          <w:szCs w:val="24"/>
          <w:lang w:val="zh-CN"/>
        </w:rPr>
        <w:t>特别是贫苦群体或弱势群体</w:t>
      </w:r>
      <w:r w:rsidRPr="00F22CA3">
        <w:rPr>
          <w:rFonts w:ascii="宋体" w:hint="eastAsia"/>
          <w:szCs w:val="24"/>
        </w:rPr>
        <w:t>）</w:t>
      </w:r>
      <w:r>
        <w:rPr>
          <w:rFonts w:ascii="宋体" w:hint="eastAsia"/>
          <w:szCs w:val="24"/>
          <w:lang w:val="zh-CN"/>
        </w:rPr>
        <w:t>关于污染场地清理的环保需求。</w:t>
      </w:r>
    </w:p>
    <w:p w:rsidR="00A47AA5" w:rsidRDefault="00C80A28" w:rsidP="0068082E">
      <w:pPr>
        <w:ind w:firstLine="480"/>
      </w:pPr>
      <w:r>
        <w:rPr>
          <w:rFonts w:ascii="宋体" w:hint="eastAsia"/>
          <w:szCs w:val="24"/>
          <w:lang w:val="zh-CN"/>
        </w:rPr>
        <w:t>社会评价需解决的关键问题</w:t>
      </w:r>
      <w:r w:rsidR="00F15F00">
        <w:rPr>
          <w:rFonts w:ascii="宋体" w:hint="eastAsia"/>
          <w:szCs w:val="24"/>
          <w:lang w:val="zh-CN"/>
        </w:rPr>
        <w:t>如下</w:t>
      </w:r>
      <w:r>
        <w:rPr>
          <w:rFonts w:ascii="宋体" w:hint="eastAsia"/>
          <w:szCs w:val="24"/>
          <w:lang w:val="zh-CN"/>
        </w:rPr>
        <w:t>：</w:t>
      </w:r>
    </w:p>
    <w:p w:rsidR="001E6D58" w:rsidRDefault="00C80A28" w:rsidP="0068082E">
      <w:pPr>
        <w:widowControl/>
        <w:numPr>
          <w:ilvl w:val="0"/>
          <w:numId w:val="53"/>
        </w:numPr>
        <w:tabs>
          <w:tab w:val="clear" w:pos="360"/>
          <w:tab w:val="num" w:pos="720"/>
        </w:tabs>
        <w:ind w:left="720" w:firstLineChars="0"/>
        <w:rPr>
          <w:i/>
        </w:rPr>
      </w:pPr>
      <w:r>
        <w:rPr>
          <w:rFonts w:ascii="宋体" w:hint="eastAsia"/>
          <w:i/>
          <w:szCs w:val="24"/>
          <w:lang w:val="zh-CN"/>
        </w:rPr>
        <w:t>项目场地中的污染</w:t>
      </w:r>
      <w:r w:rsidR="00F15F00">
        <w:rPr>
          <w:rFonts w:ascii="宋体" w:hint="eastAsia"/>
          <w:i/>
          <w:szCs w:val="24"/>
          <w:lang w:val="zh-CN"/>
        </w:rPr>
        <w:t>土地</w:t>
      </w:r>
      <w:r>
        <w:rPr>
          <w:rFonts w:ascii="宋体" w:hint="eastAsia"/>
          <w:i/>
          <w:szCs w:val="24"/>
          <w:lang w:val="zh-CN"/>
        </w:rPr>
        <w:t>产生</w:t>
      </w:r>
      <w:r w:rsidR="00F15F00">
        <w:rPr>
          <w:rFonts w:ascii="宋体" w:hint="eastAsia"/>
          <w:i/>
          <w:szCs w:val="24"/>
          <w:lang w:val="zh-CN"/>
        </w:rPr>
        <w:t>的</w:t>
      </w:r>
      <w:r>
        <w:rPr>
          <w:rFonts w:ascii="宋体" w:hint="eastAsia"/>
          <w:i/>
          <w:szCs w:val="24"/>
          <w:lang w:val="zh-CN"/>
        </w:rPr>
        <w:t>核心社会问题</w:t>
      </w:r>
      <w:r w:rsidR="00F15F00">
        <w:rPr>
          <w:rFonts w:ascii="宋体" w:hint="eastAsia"/>
          <w:i/>
          <w:szCs w:val="24"/>
          <w:lang w:val="zh-CN"/>
        </w:rPr>
        <w:t>是什么</w:t>
      </w:r>
      <w:r w:rsidRPr="003408FF">
        <w:rPr>
          <w:rFonts w:ascii="宋体" w:hint="eastAsia"/>
          <w:i/>
          <w:szCs w:val="24"/>
        </w:rPr>
        <w:t>？</w:t>
      </w:r>
    </w:p>
    <w:p w:rsidR="001E6D58" w:rsidRDefault="00C80A28" w:rsidP="0068082E">
      <w:pPr>
        <w:widowControl/>
        <w:numPr>
          <w:ilvl w:val="0"/>
          <w:numId w:val="53"/>
        </w:numPr>
        <w:tabs>
          <w:tab w:val="clear" w:pos="360"/>
          <w:tab w:val="num" w:pos="720"/>
        </w:tabs>
        <w:ind w:left="720" w:firstLineChars="0"/>
        <w:rPr>
          <w:i/>
        </w:rPr>
      </w:pPr>
      <w:r>
        <w:rPr>
          <w:rFonts w:ascii="宋体" w:hint="eastAsia"/>
          <w:i/>
          <w:szCs w:val="24"/>
          <w:lang w:val="zh-CN"/>
        </w:rPr>
        <w:t>拟议清理</w:t>
      </w:r>
      <w:r w:rsidR="00F15F00">
        <w:rPr>
          <w:rFonts w:ascii="宋体" w:hint="eastAsia"/>
          <w:i/>
          <w:szCs w:val="24"/>
          <w:lang w:val="zh-CN"/>
        </w:rPr>
        <w:t>措施</w:t>
      </w:r>
      <w:r>
        <w:rPr>
          <w:rFonts w:ascii="宋体" w:hint="eastAsia"/>
          <w:i/>
          <w:szCs w:val="24"/>
          <w:lang w:val="zh-CN"/>
        </w:rPr>
        <w:t>或活动如何解决上述社会问题</w:t>
      </w:r>
      <w:r w:rsidRPr="003408FF">
        <w:rPr>
          <w:rFonts w:ascii="宋体" w:hint="eastAsia"/>
          <w:i/>
          <w:szCs w:val="24"/>
        </w:rPr>
        <w:t>？</w:t>
      </w:r>
    </w:p>
    <w:p w:rsidR="001E6D58" w:rsidRDefault="00C80A28" w:rsidP="0068082E">
      <w:pPr>
        <w:widowControl/>
        <w:numPr>
          <w:ilvl w:val="0"/>
          <w:numId w:val="53"/>
        </w:numPr>
        <w:tabs>
          <w:tab w:val="clear" w:pos="360"/>
          <w:tab w:val="num" w:pos="720"/>
        </w:tabs>
        <w:ind w:left="720" w:firstLineChars="0"/>
        <w:rPr>
          <w:i/>
        </w:rPr>
      </w:pPr>
      <w:r>
        <w:rPr>
          <w:rFonts w:ascii="宋体" w:hint="eastAsia"/>
          <w:i/>
          <w:szCs w:val="24"/>
          <w:lang w:val="zh-CN"/>
        </w:rPr>
        <w:t>如何对上述活动进行监督以确保实现项目目标</w:t>
      </w:r>
      <w:r w:rsidRPr="003408FF">
        <w:rPr>
          <w:rFonts w:ascii="宋体" w:hint="eastAsia"/>
          <w:i/>
          <w:szCs w:val="24"/>
        </w:rPr>
        <w:t>？</w:t>
      </w:r>
    </w:p>
    <w:p w:rsidR="00A47AA5" w:rsidRPr="00624BBF" w:rsidRDefault="00C80A28" w:rsidP="0068082E">
      <w:pPr>
        <w:ind w:firstLine="482"/>
        <w:rPr>
          <w:b/>
          <w:i/>
        </w:rPr>
      </w:pPr>
      <w:r>
        <w:rPr>
          <w:rFonts w:ascii="宋体" w:hint="eastAsia"/>
          <w:b/>
          <w:i/>
          <w:szCs w:val="24"/>
          <w:lang w:val="zh-CN"/>
        </w:rPr>
        <w:t>后续子项目方案应包括哪些社会信息</w:t>
      </w:r>
      <w:r w:rsidRPr="00F22CA3">
        <w:rPr>
          <w:rFonts w:ascii="宋体" w:hint="eastAsia"/>
          <w:b/>
          <w:i/>
          <w:szCs w:val="24"/>
        </w:rPr>
        <w:t>？</w:t>
      </w:r>
    </w:p>
    <w:p w:rsidR="00A47AA5" w:rsidRDefault="00C80A28" w:rsidP="0068082E">
      <w:pPr>
        <w:ind w:firstLine="480"/>
      </w:pPr>
      <w:r>
        <w:rPr>
          <w:rFonts w:ascii="宋体" w:hint="eastAsia"/>
          <w:szCs w:val="24"/>
          <w:lang w:val="zh-CN"/>
        </w:rPr>
        <w:t>为了解决上述问题</w:t>
      </w:r>
      <w:r w:rsidRPr="003408FF">
        <w:rPr>
          <w:rFonts w:ascii="宋体" w:hint="eastAsia"/>
          <w:szCs w:val="24"/>
        </w:rPr>
        <w:t>，</w:t>
      </w:r>
      <w:r>
        <w:rPr>
          <w:rFonts w:ascii="宋体" w:hint="eastAsia"/>
          <w:szCs w:val="24"/>
          <w:lang w:val="zh-CN"/>
        </w:rPr>
        <w:t>各个子项目方案应提供以下类型的社会信息</w:t>
      </w:r>
      <w:r w:rsidRPr="003408FF">
        <w:rPr>
          <w:rFonts w:ascii="宋体" w:hint="eastAsia"/>
          <w:szCs w:val="24"/>
        </w:rPr>
        <w:t>（</w:t>
      </w:r>
      <w:r>
        <w:rPr>
          <w:rFonts w:ascii="宋体" w:hint="eastAsia"/>
          <w:szCs w:val="24"/>
          <w:lang w:val="zh-CN"/>
        </w:rPr>
        <w:t>在以下几页中更详细地探讨这些信息</w:t>
      </w:r>
      <w:r w:rsidRPr="003408FF">
        <w:rPr>
          <w:rFonts w:ascii="宋体" w:hint="eastAsia"/>
          <w:szCs w:val="24"/>
        </w:rPr>
        <w:t>）：</w:t>
      </w:r>
    </w:p>
    <w:p w:rsidR="00A47AA5" w:rsidRDefault="00A47AA5" w:rsidP="0068082E">
      <w:pPr>
        <w:ind w:firstLineChars="0" w:firstLine="0"/>
        <w:rPr>
          <w:u w:val="single"/>
        </w:rPr>
      </w:pPr>
      <w:r w:rsidRPr="00624BBF">
        <w:rPr>
          <w:u w:val="single"/>
        </w:rPr>
        <w:t>1.</w:t>
      </w:r>
      <w:r w:rsidR="00C80A28">
        <w:rPr>
          <w:rFonts w:ascii="宋体" w:hint="eastAsia"/>
          <w:szCs w:val="24"/>
          <w:u w:val="single"/>
          <w:lang w:val="zh-CN"/>
        </w:rPr>
        <w:t>背景信息</w:t>
      </w:r>
      <w:r w:rsidR="00C80A28" w:rsidRPr="003408FF">
        <w:rPr>
          <w:rFonts w:ascii="宋体" w:hint="eastAsia"/>
          <w:szCs w:val="24"/>
          <w:u w:val="single"/>
        </w:rPr>
        <w:t>：</w:t>
      </w:r>
    </w:p>
    <w:p w:rsidR="001E6D58" w:rsidRDefault="00C80A28" w:rsidP="0068082E">
      <w:pPr>
        <w:widowControl/>
        <w:numPr>
          <w:ilvl w:val="0"/>
          <w:numId w:val="50"/>
        </w:numPr>
        <w:overflowPunct w:val="0"/>
        <w:autoSpaceDE w:val="0"/>
        <w:autoSpaceDN w:val="0"/>
        <w:ind w:firstLineChars="0"/>
        <w:textAlignment w:val="baseline"/>
      </w:pPr>
      <w:r>
        <w:rPr>
          <w:rFonts w:ascii="宋体" w:hint="eastAsia"/>
          <w:szCs w:val="24"/>
          <w:lang w:val="zh-CN"/>
        </w:rPr>
        <w:t>项目场地的经济、社会与文化背景信息</w:t>
      </w:r>
      <w:r w:rsidRPr="003408FF">
        <w:rPr>
          <w:rFonts w:ascii="宋体" w:hint="eastAsia"/>
          <w:szCs w:val="24"/>
        </w:rPr>
        <w:t>，</w:t>
      </w:r>
      <w:r>
        <w:rPr>
          <w:rFonts w:ascii="宋体" w:hint="eastAsia"/>
          <w:szCs w:val="24"/>
          <w:lang w:val="zh-CN"/>
        </w:rPr>
        <w:t>包括收入、贫困程度、与环境相关的主要社会问题以及场地清理的机会和约束条件。</w:t>
      </w:r>
    </w:p>
    <w:p w:rsidR="001E6D58" w:rsidRDefault="00656476" w:rsidP="0068082E">
      <w:pPr>
        <w:widowControl/>
        <w:numPr>
          <w:ilvl w:val="0"/>
          <w:numId w:val="56"/>
        </w:numPr>
        <w:ind w:firstLineChars="0"/>
        <w:jc w:val="left"/>
      </w:pPr>
      <w:r w:rsidRPr="00656476">
        <w:rPr>
          <w:rFonts w:hint="eastAsia"/>
        </w:rPr>
        <w:t>识别具</w:t>
      </w:r>
      <w:r w:rsidR="00F15F00">
        <w:rPr>
          <w:rFonts w:hint="eastAsia"/>
        </w:rPr>
        <w:t>有不同环保需求的群体或项目设计过程中可能需要特别考虑哪些群体（如</w:t>
      </w:r>
      <w:r w:rsidRPr="00656476">
        <w:rPr>
          <w:rFonts w:hint="eastAsia"/>
        </w:rPr>
        <w:t>按民族、收入、性别、年龄、疾病或残疾、位置等）</w:t>
      </w:r>
      <w:r w:rsidR="006E685A">
        <w:rPr>
          <w:rFonts w:hint="eastAsia"/>
        </w:rPr>
        <w:t>。</w:t>
      </w:r>
      <w:r w:rsidRPr="00656476">
        <w:rPr>
          <w:rFonts w:hint="eastAsia"/>
        </w:rPr>
        <w:t>所述方案应考虑：</w:t>
      </w:r>
    </w:p>
    <w:p w:rsidR="001E6D58" w:rsidRDefault="00656476" w:rsidP="0068082E">
      <w:pPr>
        <w:widowControl/>
        <w:numPr>
          <w:ilvl w:val="0"/>
          <w:numId w:val="56"/>
        </w:numPr>
        <w:tabs>
          <w:tab w:val="clear" w:pos="360"/>
          <w:tab w:val="num" w:pos="1080"/>
        </w:tabs>
        <w:ind w:left="1080" w:firstLineChars="0"/>
        <w:jc w:val="left"/>
      </w:pPr>
      <w:r>
        <w:rPr>
          <w:rFonts w:ascii="宋体" w:hint="eastAsia"/>
          <w:szCs w:val="24"/>
          <w:lang w:val="zh-CN"/>
        </w:rPr>
        <w:t>哪些特定群体关注项目？</w:t>
      </w:r>
    </w:p>
    <w:p w:rsidR="001E6D58" w:rsidRDefault="00656476" w:rsidP="0068082E">
      <w:pPr>
        <w:widowControl/>
        <w:numPr>
          <w:ilvl w:val="0"/>
          <w:numId w:val="50"/>
        </w:numPr>
        <w:tabs>
          <w:tab w:val="clear" w:pos="0"/>
          <w:tab w:val="num" w:pos="720"/>
        </w:tabs>
        <w:ind w:left="1080" w:firstLineChars="0"/>
        <w:jc w:val="left"/>
      </w:pPr>
      <w:r>
        <w:rPr>
          <w:rFonts w:ascii="宋体" w:hint="eastAsia"/>
          <w:szCs w:val="24"/>
          <w:lang w:val="zh-CN"/>
        </w:rPr>
        <w:lastRenderedPageBreak/>
        <w:t>项目如何影响他们</w:t>
      </w:r>
      <w:r w:rsidRPr="003408FF">
        <w:rPr>
          <w:rFonts w:ascii="宋体" w:hint="eastAsia"/>
          <w:szCs w:val="24"/>
        </w:rPr>
        <w:t>？</w:t>
      </w:r>
      <w:r>
        <w:rPr>
          <w:rFonts w:ascii="宋体" w:hint="eastAsia"/>
          <w:szCs w:val="24"/>
          <w:lang w:val="zh-CN"/>
        </w:rPr>
        <w:t>项目可为他们提供什么帮助</w:t>
      </w:r>
      <w:r w:rsidRPr="003408FF">
        <w:rPr>
          <w:rFonts w:ascii="宋体" w:hint="eastAsia"/>
          <w:szCs w:val="24"/>
        </w:rPr>
        <w:t>？</w:t>
      </w:r>
    </w:p>
    <w:p w:rsidR="001E6D58" w:rsidRDefault="00656476" w:rsidP="0068082E">
      <w:pPr>
        <w:widowControl/>
        <w:numPr>
          <w:ilvl w:val="0"/>
          <w:numId w:val="50"/>
        </w:numPr>
        <w:tabs>
          <w:tab w:val="clear" w:pos="0"/>
          <w:tab w:val="num" w:pos="720"/>
        </w:tabs>
        <w:ind w:left="1080" w:firstLineChars="0"/>
        <w:jc w:val="left"/>
      </w:pPr>
      <w:r>
        <w:rPr>
          <w:rFonts w:ascii="宋体" w:hint="eastAsia"/>
          <w:szCs w:val="24"/>
          <w:lang w:val="zh-CN"/>
        </w:rPr>
        <w:t>这对项目设计与实施意味着什么</w:t>
      </w:r>
      <w:r w:rsidRPr="003408FF">
        <w:rPr>
          <w:rFonts w:ascii="宋体" w:hint="eastAsia"/>
          <w:szCs w:val="24"/>
        </w:rPr>
        <w:t>？</w:t>
      </w:r>
    </w:p>
    <w:p w:rsidR="00A47AA5" w:rsidRPr="00624BBF" w:rsidRDefault="00A47AA5" w:rsidP="0068082E">
      <w:pPr>
        <w:ind w:firstLineChars="0" w:firstLine="0"/>
        <w:rPr>
          <w:u w:val="single"/>
        </w:rPr>
      </w:pPr>
      <w:r w:rsidRPr="00624BBF">
        <w:rPr>
          <w:u w:val="single"/>
        </w:rPr>
        <w:t>2.</w:t>
      </w:r>
      <w:r w:rsidR="00656476">
        <w:rPr>
          <w:rFonts w:ascii="宋体" w:hint="eastAsia"/>
          <w:szCs w:val="24"/>
          <w:u w:val="single"/>
          <w:lang w:val="zh-CN"/>
        </w:rPr>
        <w:t>利益相关者分析</w:t>
      </w:r>
    </w:p>
    <w:p w:rsidR="001E6D58" w:rsidRDefault="00656476" w:rsidP="0068082E">
      <w:pPr>
        <w:widowControl/>
        <w:numPr>
          <w:ilvl w:val="0"/>
          <w:numId w:val="54"/>
        </w:numPr>
        <w:overflowPunct w:val="0"/>
        <w:autoSpaceDE w:val="0"/>
        <w:autoSpaceDN w:val="0"/>
        <w:ind w:firstLineChars="0"/>
        <w:textAlignment w:val="baseline"/>
      </w:pPr>
      <w:r w:rsidRPr="00656476">
        <w:rPr>
          <w:rFonts w:hint="eastAsia"/>
        </w:rPr>
        <w:t>探讨关键利益相关者（可能受到项目影响或影响项目的人）及其利益：评</w:t>
      </w:r>
      <w:r w:rsidR="00F15F00">
        <w:rPr>
          <w:rFonts w:hint="eastAsia"/>
        </w:rPr>
        <w:t>估</w:t>
      </w:r>
      <w:r w:rsidRPr="00656476">
        <w:rPr>
          <w:rFonts w:hint="eastAsia"/>
        </w:rPr>
        <w:t>应阐述利益相关者的利益、利益相关者如何受到项目的影响或者如何影响项目以及在项目设计过程中如何与他们协商。调查发现应基于咨询、采访、重点小组讨论会或利益相关者研讨会（确定群体）。</w:t>
      </w:r>
    </w:p>
    <w:p w:rsidR="00A47AA5" w:rsidRPr="00624BBF" w:rsidRDefault="00A47AA5" w:rsidP="0068082E">
      <w:pPr>
        <w:overflowPunct w:val="0"/>
        <w:autoSpaceDE w:val="0"/>
        <w:autoSpaceDN w:val="0"/>
        <w:ind w:firstLineChars="0" w:firstLine="0"/>
        <w:textAlignment w:val="baseline"/>
        <w:rPr>
          <w:u w:val="single"/>
        </w:rPr>
      </w:pPr>
      <w:r w:rsidRPr="00624BBF">
        <w:rPr>
          <w:u w:val="single"/>
        </w:rPr>
        <w:t xml:space="preserve">3.  </w:t>
      </w:r>
      <w:r w:rsidR="00656476">
        <w:rPr>
          <w:rFonts w:ascii="宋体" w:hint="eastAsia"/>
          <w:szCs w:val="24"/>
          <w:u w:val="single"/>
          <w:lang w:val="zh-CN"/>
        </w:rPr>
        <w:t>项目设计与实施的</w:t>
      </w:r>
      <w:r w:rsidR="00F15F00">
        <w:rPr>
          <w:rFonts w:ascii="宋体" w:hint="eastAsia"/>
          <w:szCs w:val="24"/>
          <w:u w:val="single"/>
          <w:lang w:val="zh-CN"/>
        </w:rPr>
        <w:t>影响</w:t>
      </w:r>
    </w:p>
    <w:p w:rsidR="001E6D58" w:rsidRDefault="00656476" w:rsidP="0068082E">
      <w:pPr>
        <w:widowControl/>
        <w:numPr>
          <w:ilvl w:val="0"/>
          <w:numId w:val="50"/>
        </w:numPr>
        <w:overflowPunct w:val="0"/>
        <w:autoSpaceDE w:val="0"/>
        <w:autoSpaceDN w:val="0"/>
        <w:ind w:firstLineChars="0"/>
        <w:textAlignment w:val="baseline"/>
      </w:pPr>
      <w:r w:rsidRPr="00656476">
        <w:rPr>
          <w:rFonts w:hint="eastAsia"/>
        </w:rPr>
        <w:t>探讨拟议</w:t>
      </w:r>
      <w:r w:rsidR="00F15F00">
        <w:rPr>
          <w:rFonts w:hint="eastAsia"/>
        </w:rPr>
        <w:t>试点</w:t>
      </w:r>
      <w:r w:rsidRPr="00656476">
        <w:rPr>
          <w:rFonts w:hint="eastAsia"/>
        </w:rPr>
        <w:t>活动如何解决项目</w:t>
      </w:r>
      <w:proofErr w:type="gramStart"/>
      <w:r w:rsidRPr="00656476">
        <w:rPr>
          <w:rFonts w:hint="eastAsia"/>
        </w:rPr>
        <w:t>平等</w:t>
      </w:r>
      <w:r w:rsidR="00F15F00">
        <w:rPr>
          <w:rFonts w:hint="eastAsia"/>
        </w:rPr>
        <w:t>服务</w:t>
      </w:r>
      <w:proofErr w:type="gramEnd"/>
      <w:r w:rsidR="00F15F00">
        <w:rPr>
          <w:rFonts w:hint="eastAsia"/>
        </w:rPr>
        <w:t>的</w:t>
      </w:r>
      <w:r w:rsidRPr="00656476">
        <w:rPr>
          <w:rFonts w:hint="eastAsia"/>
        </w:rPr>
        <w:t>目标以及确定群体的需求</w:t>
      </w:r>
      <w:r w:rsidR="006E685A">
        <w:rPr>
          <w:rFonts w:hint="eastAsia"/>
        </w:rPr>
        <w:t>。</w:t>
      </w:r>
      <w:r w:rsidRPr="00656476">
        <w:rPr>
          <w:rFonts w:hint="eastAsia"/>
        </w:rPr>
        <w:t>包括</w:t>
      </w:r>
      <w:r w:rsidR="006E685A">
        <w:rPr>
          <w:rFonts w:hint="eastAsia"/>
        </w:rPr>
        <w:t>：</w:t>
      </w:r>
      <w:r w:rsidRPr="00656476">
        <w:rPr>
          <w:rFonts w:hint="eastAsia"/>
        </w:rPr>
        <w:t>如何通过项目，满足最平穷或最弱势群体的需求；这些群体如何参与项目实施与监督过程。</w:t>
      </w:r>
    </w:p>
    <w:p w:rsidR="001E6D58" w:rsidRDefault="00656476" w:rsidP="0068082E">
      <w:pPr>
        <w:widowControl/>
        <w:numPr>
          <w:ilvl w:val="0"/>
          <w:numId w:val="50"/>
        </w:numPr>
        <w:overflowPunct w:val="0"/>
        <w:autoSpaceDE w:val="0"/>
        <w:autoSpaceDN w:val="0"/>
        <w:ind w:firstLineChars="0"/>
        <w:textAlignment w:val="baseline"/>
      </w:pPr>
      <w:r w:rsidRPr="00656476">
        <w:rPr>
          <w:rFonts w:hint="eastAsia"/>
        </w:rPr>
        <w:t>探讨如何监测和评价项目影响，包括监测项目社会影响的指标；已经收集或需要收集什么信息？</w:t>
      </w:r>
    </w:p>
    <w:p w:rsidR="0068082E" w:rsidRDefault="0068082E" w:rsidP="0068082E">
      <w:pPr>
        <w:widowControl/>
        <w:overflowPunct w:val="0"/>
        <w:autoSpaceDE w:val="0"/>
        <w:autoSpaceDN w:val="0"/>
        <w:ind w:firstLineChars="0" w:firstLine="0"/>
        <w:textAlignment w:val="baseline"/>
      </w:pPr>
    </w:p>
    <w:p w:rsidR="00A47AA5" w:rsidRPr="00401EB2" w:rsidRDefault="00A47AA5" w:rsidP="0068082E">
      <w:pPr>
        <w:overflowPunct w:val="0"/>
        <w:autoSpaceDE w:val="0"/>
        <w:autoSpaceDN w:val="0"/>
        <w:ind w:firstLineChars="0" w:firstLine="0"/>
        <w:textAlignment w:val="baseline"/>
        <w:rPr>
          <w:b/>
        </w:rPr>
      </w:pPr>
      <w:r>
        <w:rPr>
          <w:b/>
        </w:rPr>
        <w:t>1.</w:t>
      </w:r>
      <w:r w:rsidR="0068082E">
        <w:rPr>
          <w:rFonts w:hint="eastAsia"/>
          <w:b/>
        </w:rPr>
        <w:tab/>
      </w:r>
      <w:r w:rsidR="00656476" w:rsidRPr="00656476">
        <w:rPr>
          <w:rFonts w:hint="eastAsia"/>
          <w:b/>
        </w:rPr>
        <w:t>背景</w:t>
      </w:r>
      <w:r w:rsidR="006E685A">
        <w:rPr>
          <w:rFonts w:hint="eastAsia"/>
          <w:b/>
        </w:rPr>
        <w:t>：</w:t>
      </w:r>
      <w:r w:rsidR="00656476" w:rsidRPr="00656476">
        <w:rPr>
          <w:rFonts w:hint="eastAsia"/>
          <w:b/>
        </w:rPr>
        <w:t>项目场地背景信息</w:t>
      </w:r>
    </w:p>
    <w:p w:rsidR="00A47AA5" w:rsidRDefault="00A47AA5" w:rsidP="0068082E">
      <w:pPr>
        <w:overflowPunct w:val="0"/>
        <w:autoSpaceDE w:val="0"/>
        <w:autoSpaceDN w:val="0"/>
        <w:ind w:firstLine="480"/>
        <w:textAlignment w:val="baseline"/>
      </w:pPr>
      <w:r>
        <w:t>a)</w:t>
      </w:r>
      <w:r w:rsidR="00656476">
        <w:rPr>
          <w:rFonts w:ascii="宋体" w:hint="eastAsia"/>
          <w:szCs w:val="24"/>
          <w:lang w:val="zh-CN"/>
        </w:rPr>
        <w:t>概述</w:t>
      </w:r>
      <w:r w:rsidR="00656476" w:rsidRPr="00EE0F92">
        <w:rPr>
          <w:szCs w:val="24"/>
        </w:rPr>
        <w:t>—</w:t>
      </w:r>
      <w:r w:rsidR="00656476">
        <w:rPr>
          <w:rFonts w:ascii="宋体" w:hint="eastAsia"/>
          <w:szCs w:val="24"/>
          <w:lang w:val="zh-CN"/>
        </w:rPr>
        <w:t>经济和社会背景</w:t>
      </w:r>
    </w:p>
    <w:p w:rsidR="00A47AA5" w:rsidRDefault="00656476" w:rsidP="0068082E">
      <w:pPr>
        <w:overflowPunct w:val="0"/>
        <w:autoSpaceDE w:val="0"/>
        <w:autoSpaceDN w:val="0"/>
        <w:ind w:firstLine="480"/>
        <w:textAlignment w:val="baseline"/>
      </w:pPr>
      <w:r>
        <w:rPr>
          <w:rFonts w:ascii="宋体" w:hint="eastAsia"/>
          <w:szCs w:val="24"/>
          <w:lang w:val="zh-CN"/>
        </w:rPr>
        <w:t>比如：</w:t>
      </w:r>
    </w:p>
    <w:p w:rsidR="001E6D58" w:rsidRPr="00CB436A" w:rsidRDefault="00CB436A" w:rsidP="0068082E">
      <w:pPr>
        <w:widowControl/>
        <w:numPr>
          <w:ilvl w:val="0"/>
          <w:numId w:val="51"/>
        </w:numPr>
        <w:overflowPunct w:val="0"/>
        <w:autoSpaceDE w:val="0"/>
        <w:autoSpaceDN w:val="0"/>
        <w:ind w:left="0" w:firstLine="480"/>
        <w:textAlignment w:val="baseline"/>
      </w:pPr>
      <w:r>
        <w:rPr>
          <w:rFonts w:hint="eastAsia"/>
        </w:rPr>
        <w:t xml:space="preserve"> </w:t>
      </w:r>
      <w:r w:rsidR="00656476">
        <w:rPr>
          <w:rFonts w:ascii="宋体" w:hint="eastAsia"/>
          <w:szCs w:val="24"/>
          <w:lang w:val="zh-CN"/>
        </w:rPr>
        <w:t>收入</w:t>
      </w:r>
      <w:proofErr w:type="gramStart"/>
      <w:r w:rsidR="00656476">
        <w:rPr>
          <w:szCs w:val="24"/>
          <w:lang w:val="zh-CN"/>
        </w:rPr>
        <w:t>—</w:t>
      </w:r>
      <w:r w:rsidR="00656476">
        <w:rPr>
          <w:rFonts w:ascii="宋体" w:hint="eastAsia"/>
          <w:szCs w:val="24"/>
          <w:lang w:val="zh-CN"/>
        </w:rPr>
        <w:t>家庭</w:t>
      </w:r>
      <w:proofErr w:type="gramEnd"/>
      <w:r w:rsidR="00656476">
        <w:rPr>
          <w:rFonts w:ascii="宋体" w:hint="eastAsia"/>
          <w:szCs w:val="24"/>
          <w:lang w:val="zh-CN"/>
        </w:rPr>
        <w:t>收入水平和变化</w:t>
      </w:r>
    </w:p>
    <w:p w:rsidR="00CB436A" w:rsidRDefault="00CB436A" w:rsidP="0068082E">
      <w:pPr>
        <w:widowControl/>
        <w:numPr>
          <w:ilvl w:val="0"/>
          <w:numId w:val="51"/>
        </w:numPr>
        <w:overflowPunct w:val="0"/>
        <w:autoSpaceDE w:val="0"/>
        <w:autoSpaceDN w:val="0"/>
        <w:ind w:left="0" w:firstLine="480"/>
        <w:textAlignment w:val="baseline"/>
      </w:pPr>
      <w:r w:rsidRPr="00656476">
        <w:rPr>
          <w:rFonts w:hint="eastAsia"/>
        </w:rPr>
        <w:t>群体</w:t>
      </w:r>
      <w:r>
        <w:rPr>
          <w:rFonts w:hint="eastAsia"/>
        </w:rPr>
        <w:t>：主要群体—如</w:t>
      </w:r>
      <w:r w:rsidRPr="00656476">
        <w:rPr>
          <w:rFonts w:hint="eastAsia"/>
        </w:rPr>
        <w:t>按性别、年龄划分</w:t>
      </w:r>
    </w:p>
    <w:p w:rsidR="00CB436A" w:rsidRPr="00CB436A" w:rsidRDefault="00CB436A" w:rsidP="0068082E">
      <w:pPr>
        <w:widowControl/>
        <w:numPr>
          <w:ilvl w:val="0"/>
          <w:numId w:val="51"/>
        </w:numPr>
        <w:overflowPunct w:val="0"/>
        <w:autoSpaceDE w:val="0"/>
        <w:autoSpaceDN w:val="0"/>
        <w:ind w:left="0" w:firstLine="480"/>
        <w:textAlignment w:val="baseline"/>
      </w:pPr>
      <w:r>
        <w:rPr>
          <w:rFonts w:ascii="宋体" w:hint="eastAsia"/>
          <w:szCs w:val="24"/>
          <w:lang w:val="zh-CN"/>
        </w:rPr>
        <w:t>民族</w:t>
      </w:r>
      <w:r w:rsidRPr="00F51CB5">
        <w:rPr>
          <w:szCs w:val="24"/>
        </w:rPr>
        <w:t>—</w:t>
      </w:r>
      <w:r>
        <w:rPr>
          <w:rFonts w:ascii="宋体" w:hint="eastAsia"/>
          <w:szCs w:val="24"/>
          <w:lang w:val="zh-CN"/>
        </w:rPr>
        <w:t>主要群体、人口比例</w:t>
      </w:r>
    </w:p>
    <w:p w:rsidR="00CB436A" w:rsidRPr="00CB436A" w:rsidRDefault="00CB436A" w:rsidP="0068082E">
      <w:pPr>
        <w:widowControl/>
        <w:numPr>
          <w:ilvl w:val="0"/>
          <w:numId w:val="51"/>
        </w:numPr>
        <w:overflowPunct w:val="0"/>
        <w:autoSpaceDE w:val="0"/>
        <w:autoSpaceDN w:val="0"/>
        <w:ind w:left="0" w:firstLine="480"/>
        <w:textAlignment w:val="baseline"/>
      </w:pPr>
      <w:r>
        <w:rPr>
          <w:rFonts w:ascii="宋体" w:hint="eastAsia"/>
          <w:szCs w:val="24"/>
          <w:lang w:val="zh-CN"/>
        </w:rPr>
        <w:t>贫困情况</w:t>
      </w:r>
      <w:r w:rsidRPr="00F51CB5">
        <w:rPr>
          <w:rFonts w:ascii="宋体" w:hint="eastAsia"/>
          <w:szCs w:val="24"/>
        </w:rPr>
        <w:t>（</w:t>
      </w:r>
      <w:r>
        <w:rPr>
          <w:rFonts w:ascii="宋体" w:hint="eastAsia"/>
          <w:szCs w:val="24"/>
          <w:lang w:val="zh-CN"/>
        </w:rPr>
        <w:t>通过某些衡量办法</w:t>
      </w:r>
      <w:r w:rsidRPr="00F51CB5">
        <w:rPr>
          <w:rFonts w:ascii="宋体" w:hint="eastAsia"/>
          <w:szCs w:val="24"/>
        </w:rPr>
        <w:t>（</w:t>
      </w:r>
      <w:proofErr w:type="gramStart"/>
      <w:r>
        <w:rPr>
          <w:rFonts w:ascii="宋体" w:hint="eastAsia"/>
          <w:szCs w:val="24"/>
          <w:lang w:val="zh-CN"/>
        </w:rPr>
        <w:t>比如低保受访</w:t>
      </w:r>
      <w:proofErr w:type="gramEnd"/>
      <w:r>
        <w:rPr>
          <w:rFonts w:ascii="宋体" w:hint="eastAsia"/>
          <w:szCs w:val="24"/>
          <w:lang w:val="zh-CN"/>
        </w:rPr>
        <w:t>者、贫困户与</w:t>
      </w:r>
      <w:r w:rsidRPr="00F51CB5">
        <w:rPr>
          <w:szCs w:val="24"/>
        </w:rPr>
        <w:t>MA</w:t>
      </w:r>
      <w:r>
        <w:rPr>
          <w:rFonts w:ascii="宋体" w:hint="eastAsia"/>
          <w:szCs w:val="24"/>
          <w:lang w:val="zh-CN"/>
        </w:rPr>
        <w:t>受访者等</w:t>
      </w:r>
      <w:r w:rsidRPr="00F51CB5">
        <w:rPr>
          <w:rFonts w:ascii="宋体" w:hint="eastAsia"/>
          <w:szCs w:val="24"/>
        </w:rPr>
        <w:t>）</w:t>
      </w:r>
      <w:r>
        <w:rPr>
          <w:rFonts w:ascii="宋体" w:hint="eastAsia"/>
          <w:szCs w:val="24"/>
          <w:lang w:val="zh-CN"/>
        </w:rPr>
        <w:t>确定为穷人的人口比例</w:t>
      </w:r>
      <w:r w:rsidRPr="00F51CB5">
        <w:rPr>
          <w:rFonts w:ascii="宋体" w:hint="eastAsia"/>
          <w:szCs w:val="24"/>
        </w:rPr>
        <w:t>）</w:t>
      </w:r>
    </w:p>
    <w:p w:rsidR="00CB436A" w:rsidRPr="00CB436A" w:rsidRDefault="00CB436A" w:rsidP="0068082E">
      <w:pPr>
        <w:widowControl/>
        <w:numPr>
          <w:ilvl w:val="0"/>
          <w:numId w:val="51"/>
        </w:numPr>
        <w:overflowPunct w:val="0"/>
        <w:autoSpaceDE w:val="0"/>
        <w:autoSpaceDN w:val="0"/>
        <w:ind w:left="0" w:firstLine="480"/>
        <w:textAlignment w:val="baseline"/>
      </w:pPr>
      <w:r>
        <w:rPr>
          <w:rFonts w:ascii="宋体" w:hint="eastAsia"/>
          <w:szCs w:val="24"/>
          <w:lang w:val="zh-CN"/>
        </w:rPr>
        <w:t>文化或教育水平</w:t>
      </w:r>
    </w:p>
    <w:p w:rsidR="00CB436A" w:rsidRDefault="00CB436A" w:rsidP="0068082E">
      <w:pPr>
        <w:widowControl/>
        <w:numPr>
          <w:ilvl w:val="0"/>
          <w:numId w:val="51"/>
        </w:numPr>
        <w:overflowPunct w:val="0"/>
        <w:autoSpaceDE w:val="0"/>
        <w:autoSpaceDN w:val="0"/>
        <w:ind w:left="0" w:firstLine="480"/>
        <w:textAlignment w:val="baseline"/>
      </w:pPr>
      <w:r>
        <w:rPr>
          <w:rFonts w:ascii="宋体" w:hint="eastAsia"/>
          <w:szCs w:val="24"/>
          <w:lang w:val="zh-CN"/>
        </w:rPr>
        <w:t>地理变量</w:t>
      </w:r>
      <w:r w:rsidRPr="00F51CB5">
        <w:rPr>
          <w:szCs w:val="24"/>
        </w:rPr>
        <w:t>—</w:t>
      </w:r>
      <w:r>
        <w:rPr>
          <w:rFonts w:ascii="宋体" w:hint="eastAsia"/>
          <w:szCs w:val="24"/>
          <w:lang w:val="zh-CN"/>
        </w:rPr>
        <w:t>如距离镇或县的距离；山区等</w:t>
      </w:r>
    </w:p>
    <w:p w:rsidR="00A47AA5" w:rsidRDefault="00A47AA5" w:rsidP="0068082E">
      <w:pPr>
        <w:overflowPunct w:val="0"/>
        <w:autoSpaceDE w:val="0"/>
        <w:autoSpaceDN w:val="0"/>
        <w:ind w:firstLine="480"/>
        <w:textAlignment w:val="baseline"/>
      </w:pPr>
      <w:r>
        <w:t xml:space="preserve">b) </w:t>
      </w:r>
      <w:r w:rsidR="00656476">
        <w:rPr>
          <w:rFonts w:ascii="宋体" w:hint="eastAsia"/>
          <w:szCs w:val="24"/>
          <w:lang w:val="zh-CN"/>
        </w:rPr>
        <w:t>群体</w:t>
      </w:r>
    </w:p>
    <w:p w:rsidR="001E6D58" w:rsidRDefault="00656476" w:rsidP="0068082E">
      <w:pPr>
        <w:widowControl/>
        <w:numPr>
          <w:ilvl w:val="0"/>
          <w:numId w:val="55"/>
        </w:numPr>
        <w:overflowPunct w:val="0"/>
        <w:autoSpaceDE w:val="0"/>
        <w:autoSpaceDN w:val="0"/>
        <w:ind w:left="0" w:firstLine="480"/>
        <w:textAlignment w:val="baseline"/>
      </w:pPr>
      <w:r>
        <w:rPr>
          <w:rFonts w:ascii="宋体" w:hint="eastAsia"/>
          <w:szCs w:val="24"/>
          <w:lang w:val="zh-CN"/>
        </w:rPr>
        <w:t>识别具有不同环保需求</w:t>
      </w:r>
      <w:r w:rsidR="00CB436A">
        <w:rPr>
          <w:rFonts w:ascii="宋体" w:hint="eastAsia"/>
          <w:szCs w:val="24"/>
          <w:lang w:val="zh-CN"/>
        </w:rPr>
        <w:t>、不同途径获取与建行环境相关服务</w:t>
      </w:r>
      <w:r>
        <w:rPr>
          <w:rFonts w:ascii="宋体" w:hint="eastAsia"/>
          <w:szCs w:val="24"/>
          <w:lang w:val="zh-CN"/>
        </w:rPr>
        <w:t>的群体</w:t>
      </w:r>
      <w:r w:rsidR="00CB436A" w:rsidRPr="00CB436A">
        <w:rPr>
          <w:rFonts w:ascii="宋体" w:hint="eastAsia"/>
          <w:szCs w:val="24"/>
        </w:rPr>
        <w:t>，</w:t>
      </w:r>
      <w:r>
        <w:rPr>
          <w:rFonts w:ascii="宋体" w:hint="eastAsia"/>
          <w:szCs w:val="24"/>
          <w:lang w:val="zh-CN"/>
        </w:rPr>
        <w:t>或项目设计过程中可能需要特别考虑哪些群体</w:t>
      </w:r>
      <w:r w:rsidRPr="00DF546A">
        <w:rPr>
          <w:rFonts w:ascii="宋体" w:hint="eastAsia"/>
          <w:szCs w:val="24"/>
          <w:lang w:val="fr-FR"/>
        </w:rPr>
        <w:t>（</w:t>
      </w:r>
      <w:r>
        <w:rPr>
          <w:rFonts w:ascii="宋体" w:hint="eastAsia"/>
          <w:szCs w:val="24"/>
          <w:lang w:val="zh-CN"/>
        </w:rPr>
        <w:t>如按性别、年龄、民族等</w:t>
      </w:r>
      <w:r w:rsidRPr="00DF546A">
        <w:rPr>
          <w:rFonts w:ascii="宋体" w:hint="eastAsia"/>
          <w:szCs w:val="24"/>
          <w:lang w:val="fr-FR"/>
        </w:rPr>
        <w:t>）</w:t>
      </w:r>
    </w:p>
    <w:p w:rsidR="00A47AA5" w:rsidRPr="00CB436A" w:rsidRDefault="00CB436A" w:rsidP="0068082E">
      <w:pPr>
        <w:overflowPunct w:val="0"/>
        <w:autoSpaceDE w:val="0"/>
        <w:autoSpaceDN w:val="0"/>
        <w:ind w:firstLine="480"/>
        <w:textAlignment w:val="baseline"/>
      </w:pPr>
      <w:r>
        <w:rPr>
          <w:rFonts w:hint="eastAsia"/>
        </w:rPr>
        <w:t>例如</w:t>
      </w:r>
      <w:r w:rsidR="006E685A">
        <w:rPr>
          <w:rFonts w:hint="eastAsia"/>
        </w:rPr>
        <w:t>：</w:t>
      </w:r>
      <w:r w:rsidR="00656476" w:rsidRPr="00656476">
        <w:rPr>
          <w:rFonts w:hint="eastAsia"/>
        </w:rPr>
        <w:t>部分以下群体可能需要特别关注：</w:t>
      </w:r>
    </w:p>
    <w:tbl>
      <w:tblPr>
        <w:tblW w:w="0" w:type="auto"/>
        <w:tblLook w:val="01E0" w:firstRow="1" w:lastRow="1" w:firstColumn="1" w:lastColumn="1" w:noHBand="0" w:noVBand="0"/>
      </w:tblPr>
      <w:tblGrid>
        <w:gridCol w:w="9738"/>
      </w:tblGrid>
      <w:tr w:rsidR="00A47AA5" w:rsidTr="0038064F">
        <w:trPr>
          <w:trHeight w:val="269"/>
        </w:trPr>
        <w:tc>
          <w:tcPr>
            <w:tcW w:w="9738" w:type="dxa"/>
          </w:tcPr>
          <w:p w:rsidR="001E6D58" w:rsidRPr="00CB436A" w:rsidRDefault="00656476" w:rsidP="0068082E">
            <w:pPr>
              <w:widowControl/>
              <w:numPr>
                <w:ilvl w:val="0"/>
                <w:numId w:val="52"/>
              </w:numPr>
              <w:ind w:left="0" w:firstLine="480"/>
              <w:jc w:val="left"/>
              <w:rPr>
                <w:snapToGrid/>
              </w:rPr>
            </w:pPr>
            <w:r>
              <w:rPr>
                <w:rFonts w:ascii="宋体" w:hint="eastAsia"/>
                <w:szCs w:val="24"/>
                <w:lang w:val="zh-CN"/>
              </w:rPr>
              <w:t>特别贫困的家庭</w:t>
            </w:r>
            <w:r w:rsidRPr="00DF546A">
              <w:rPr>
                <w:rFonts w:ascii="宋体" w:hint="eastAsia"/>
                <w:szCs w:val="24"/>
                <w:lang w:val="fr-FR"/>
              </w:rPr>
              <w:t>（</w:t>
            </w:r>
            <w:r>
              <w:rPr>
                <w:rFonts w:ascii="宋体" w:hint="eastAsia"/>
                <w:szCs w:val="24"/>
                <w:lang w:val="zh-CN"/>
              </w:rPr>
              <w:t>五保户、特别贫困的家庭</w:t>
            </w:r>
            <w:r w:rsidRPr="00DF546A">
              <w:rPr>
                <w:rFonts w:ascii="宋体" w:hint="eastAsia"/>
                <w:szCs w:val="24"/>
                <w:lang w:val="fr-FR"/>
              </w:rPr>
              <w:t>）</w:t>
            </w:r>
          </w:p>
          <w:p w:rsidR="00CB436A" w:rsidRPr="00CB436A" w:rsidRDefault="00CB436A" w:rsidP="0068082E">
            <w:pPr>
              <w:widowControl/>
              <w:numPr>
                <w:ilvl w:val="0"/>
                <w:numId w:val="52"/>
              </w:numPr>
              <w:ind w:left="0" w:firstLine="480"/>
              <w:jc w:val="left"/>
              <w:rPr>
                <w:snapToGrid/>
              </w:rPr>
            </w:pPr>
            <w:r>
              <w:rPr>
                <w:rFonts w:ascii="宋体" w:hint="eastAsia"/>
                <w:szCs w:val="24"/>
                <w:lang w:val="zh-CN"/>
              </w:rPr>
              <w:t>贫困、临近或濒临贫困</w:t>
            </w:r>
            <w:r w:rsidRPr="00591714">
              <w:rPr>
                <w:rFonts w:ascii="宋体" w:hint="eastAsia"/>
                <w:szCs w:val="24"/>
                <w:lang w:val="fr-FR"/>
              </w:rPr>
              <w:t>：</w:t>
            </w:r>
            <w:r>
              <w:rPr>
                <w:rFonts w:ascii="宋体" w:hint="eastAsia"/>
                <w:szCs w:val="24"/>
                <w:lang w:val="zh-CN"/>
              </w:rPr>
              <w:t>低收入家庭</w:t>
            </w:r>
          </w:p>
          <w:p w:rsidR="00CB436A" w:rsidRPr="00CB436A" w:rsidRDefault="00CB436A" w:rsidP="0068082E">
            <w:pPr>
              <w:widowControl/>
              <w:numPr>
                <w:ilvl w:val="0"/>
                <w:numId w:val="52"/>
              </w:numPr>
              <w:ind w:left="0" w:firstLine="480"/>
              <w:jc w:val="left"/>
              <w:rPr>
                <w:snapToGrid/>
              </w:rPr>
            </w:pPr>
            <w:r>
              <w:rPr>
                <w:rFonts w:ascii="宋体" w:hint="eastAsia"/>
                <w:szCs w:val="24"/>
                <w:lang w:val="zh-CN"/>
              </w:rPr>
              <w:t>位于偏远地区</w:t>
            </w:r>
            <w:r>
              <w:rPr>
                <w:szCs w:val="24"/>
                <w:lang w:val="zh-CN"/>
              </w:rPr>
              <w:t>/</w:t>
            </w:r>
            <w:r>
              <w:rPr>
                <w:rFonts w:ascii="宋体" w:hint="eastAsia"/>
                <w:szCs w:val="24"/>
                <w:lang w:val="zh-CN"/>
              </w:rPr>
              <w:t>村庄的家庭</w:t>
            </w:r>
            <w:r>
              <w:rPr>
                <w:szCs w:val="24"/>
                <w:lang w:val="zh-CN"/>
              </w:rPr>
              <w:t>/</w:t>
            </w:r>
            <w:r>
              <w:rPr>
                <w:rFonts w:ascii="宋体" w:hint="eastAsia"/>
                <w:szCs w:val="24"/>
                <w:lang w:val="zh-CN"/>
              </w:rPr>
              <w:t>社区</w:t>
            </w:r>
          </w:p>
          <w:p w:rsidR="00CB436A" w:rsidRPr="00CB436A" w:rsidRDefault="00CB436A" w:rsidP="0068082E">
            <w:pPr>
              <w:widowControl/>
              <w:numPr>
                <w:ilvl w:val="0"/>
                <w:numId w:val="52"/>
              </w:numPr>
              <w:ind w:left="0" w:firstLine="480"/>
              <w:jc w:val="left"/>
              <w:rPr>
                <w:snapToGrid/>
              </w:rPr>
            </w:pPr>
            <w:r>
              <w:rPr>
                <w:rFonts w:ascii="宋体" w:hint="eastAsia"/>
                <w:szCs w:val="24"/>
                <w:lang w:val="zh-CN"/>
              </w:rPr>
              <w:lastRenderedPageBreak/>
              <w:t>妇女（特别是育龄妇女）</w:t>
            </w:r>
          </w:p>
          <w:p w:rsidR="00CB436A" w:rsidRPr="00CB436A" w:rsidRDefault="00CB436A" w:rsidP="0068082E">
            <w:pPr>
              <w:widowControl/>
              <w:numPr>
                <w:ilvl w:val="0"/>
                <w:numId w:val="52"/>
              </w:numPr>
              <w:ind w:left="0" w:firstLine="480"/>
              <w:jc w:val="left"/>
              <w:rPr>
                <w:snapToGrid/>
              </w:rPr>
            </w:pPr>
            <w:r>
              <w:rPr>
                <w:rFonts w:ascii="宋体" w:hint="eastAsia"/>
                <w:szCs w:val="24"/>
                <w:lang w:val="zh-CN"/>
              </w:rPr>
              <w:t>小孩与老人</w:t>
            </w:r>
          </w:p>
          <w:p w:rsidR="00CB436A" w:rsidRPr="00CB436A" w:rsidRDefault="00CB436A" w:rsidP="0068082E">
            <w:pPr>
              <w:widowControl/>
              <w:numPr>
                <w:ilvl w:val="0"/>
                <w:numId w:val="52"/>
              </w:numPr>
              <w:ind w:left="0" w:firstLine="480"/>
              <w:jc w:val="left"/>
              <w:rPr>
                <w:snapToGrid/>
              </w:rPr>
            </w:pPr>
            <w:r>
              <w:rPr>
                <w:rFonts w:ascii="宋体" w:hint="eastAsia"/>
                <w:szCs w:val="24"/>
                <w:lang w:val="zh-CN"/>
              </w:rPr>
              <w:t>无地农民</w:t>
            </w:r>
            <w:r>
              <w:rPr>
                <w:szCs w:val="24"/>
                <w:lang w:val="zh-CN"/>
              </w:rPr>
              <w:t>/</w:t>
            </w:r>
            <w:r>
              <w:rPr>
                <w:rFonts w:ascii="宋体" w:hint="eastAsia"/>
                <w:szCs w:val="24"/>
                <w:lang w:val="zh-CN"/>
              </w:rPr>
              <w:t>失地农民</w:t>
            </w:r>
          </w:p>
          <w:p w:rsidR="00CB436A" w:rsidRPr="00CB436A" w:rsidRDefault="00CB436A" w:rsidP="0068082E">
            <w:pPr>
              <w:widowControl/>
              <w:numPr>
                <w:ilvl w:val="0"/>
                <w:numId w:val="52"/>
              </w:numPr>
              <w:ind w:left="0" w:firstLine="480"/>
              <w:jc w:val="left"/>
              <w:rPr>
                <w:snapToGrid/>
              </w:rPr>
            </w:pPr>
            <w:r>
              <w:rPr>
                <w:rFonts w:ascii="宋体" w:hint="eastAsia"/>
                <w:szCs w:val="24"/>
                <w:lang w:val="zh-CN"/>
              </w:rPr>
              <w:t>流动人口</w:t>
            </w:r>
            <w:r>
              <w:rPr>
                <w:szCs w:val="24"/>
                <w:lang w:val="zh-CN"/>
              </w:rPr>
              <w:t>—</w:t>
            </w:r>
            <w:r>
              <w:rPr>
                <w:rFonts w:ascii="宋体" w:hint="eastAsia"/>
                <w:szCs w:val="24"/>
                <w:lang w:val="zh-CN"/>
              </w:rPr>
              <w:t>流出与流入（县城）</w:t>
            </w:r>
          </w:p>
          <w:p w:rsidR="00CB436A" w:rsidRPr="00CB436A" w:rsidRDefault="00CB436A" w:rsidP="0068082E">
            <w:pPr>
              <w:widowControl/>
              <w:numPr>
                <w:ilvl w:val="0"/>
                <w:numId w:val="52"/>
              </w:numPr>
              <w:ind w:left="0" w:firstLine="480"/>
              <w:jc w:val="left"/>
              <w:rPr>
                <w:snapToGrid/>
              </w:rPr>
            </w:pPr>
            <w:r>
              <w:rPr>
                <w:rFonts w:ascii="宋体" w:hint="eastAsia"/>
                <w:szCs w:val="24"/>
                <w:lang w:val="zh-CN"/>
              </w:rPr>
              <w:t>因语言、文化或其它原因而面临障碍的少数民族群体</w:t>
            </w:r>
          </w:p>
          <w:p w:rsidR="00CB436A" w:rsidRPr="00CB436A" w:rsidRDefault="00CB436A" w:rsidP="0068082E">
            <w:pPr>
              <w:widowControl/>
              <w:numPr>
                <w:ilvl w:val="0"/>
                <w:numId w:val="52"/>
              </w:numPr>
              <w:ind w:left="0" w:firstLine="480"/>
              <w:jc w:val="left"/>
              <w:rPr>
                <w:snapToGrid/>
              </w:rPr>
            </w:pPr>
            <w:r>
              <w:rPr>
                <w:rFonts w:ascii="宋体" w:hint="eastAsia"/>
                <w:szCs w:val="24"/>
                <w:lang w:val="zh-CN"/>
              </w:rPr>
              <w:t>教育和文化有限的人</w:t>
            </w:r>
            <w:r w:rsidRPr="00DF546A">
              <w:rPr>
                <w:rFonts w:ascii="宋体" w:hint="eastAsia"/>
                <w:szCs w:val="24"/>
              </w:rPr>
              <w:t>（</w:t>
            </w:r>
            <w:r>
              <w:rPr>
                <w:rFonts w:ascii="宋体" w:hint="eastAsia"/>
                <w:szCs w:val="24"/>
                <w:lang w:val="zh-CN"/>
              </w:rPr>
              <w:t>无法获得书面信息</w:t>
            </w:r>
            <w:r w:rsidRPr="00DF546A">
              <w:rPr>
                <w:rFonts w:ascii="宋体" w:hint="eastAsia"/>
                <w:szCs w:val="24"/>
              </w:rPr>
              <w:t>）</w:t>
            </w:r>
          </w:p>
          <w:p w:rsidR="00CB436A" w:rsidRPr="00CB436A" w:rsidRDefault="00CB436A" w:rsidP="0068082E">
            <w:pPr>
              <w:widowControl/>
              <w:numPr>
                <w:ilvl w:val="0"/>
                <w:numId w:val="52"/>
              </w:numPr>
              <w:ind w:left="0" w:firstLine="480"/>
              <w:jc w:val="left"/>
              <w:rPr>
                <w:snapToGrid/>
              </w:rPr>
            </w:pPr>
            <w:r>
              <w:rPr>
                <w:rFonts w:ascii="宋体" w:hint="eastAsia"/>
                <w:szCs w:val="24"/>
                <w:lang w:val="zh-CN"/>
              </w:rPr>
              <w:t>因为健康状态不佳而变穷的家庭</w:t>
            </w:r>
            <w:r>
              <w:rPr>
                <w:szCs w:val="24"/>
                <w:lang w:val="zh-CN"/>
              </w:rPr>
              <w:t>/</w:t>
            </w:r>
            <w:r>
              <w:rPr>
                <w:rFonts w:ascii="宋体" w:hint="eastAsia"/>
                <w:szCs w:val="24"/>
                <w:lang w:val="zh-CN"/>
              </w:rPr>
              <w:t>个人</w:t>
            </w:r>
          </w:p>
          <w:p w:rsidR="00CB436A" w:rsidRDefault="00CB436A" w:rsidP="0068082E">
            <w:pPr>
              <w:widowControl/>
              <w:numPr>
                <w:ilvl w:val="0"/>
                <w:numId w:val="52"/>
              </w:numPr>
              <w:ind w:left="0" w:firstLine="480"/>
              <w:jc w:val="left"/>
              <w:rPr>
                <w:snapToGrid/>
              </w:rPr>
            </w:pPr>
            <w:r>
              <w:rPr>
                <w:rFonts w:ascii="宋体" w:hint="eastAsia"/>
                <w:szCs w:val="24"/>
                <w:lang w:val="zh-CN"/>
              </w:rPr>
              <w:t>有家庭成员因环境而产生健康问题或残疾的家庭</w:t>
            </w:r>
          </w:p>
        </w:tc>
      </w:tr>
    </w:tbl>
    <w:p w:rsidR="00A47AA5" w:rsidRDefault="00A47AA5" w:rsidP="0068082E">
      <w:pPr>
        <w:ind w:firstLineChars="0" w:firstLine="0"/>
        <w:rPr>
          <w:b/>
        </w:rPr>
      </w:pPr>
      <w:r>
        <w:rPr>
          <w:b/>
        </w:rPr>
        <w:lastRenderedPageBreak/>
        <w:t>2.</w:t>
      </w:r>
      <w:r w:rsidR="0068082E">
        <w:rPr>
          <w:rFonts w:hint="eastAsia"/>
          <w:b/>
        </w:rPr>
        <w:tab/>
      </w:r>
      <w:r w:rsidR="00656476">
        <w:rPr>
          <w:rFonts w:ascii="宋体" w:hint="eastAsia"/>
          <w:b/>
          <w:szCs w:val="24"/>
          <w:lang w:val="zh-CN"/>
        </w:rPr>
        <w:t>利益相关者分析</w:t>
      </w:r>
    </w:p>
    <w:p w:rsidR="00A47AA5" w:rsidRDefault="00656476" w:rsidP="0068082E">
      <w:pPr>
        <w:ind w:firstLine="480"/>
      </w:pPr>
      <w:r w:rsidRPr="00656476">
        <w:rPr>
          <w:rFonts w:hint="eastAsia"/>
        </w:rPr>
        <w:t>利益相关者是指受</w:t>
      </w:r>
      <w:r w:rsidR="00CB436A">
        <w:rPr>
          <w:rFonts w:hint="eastAsia"/>
        </w:rPr>
        <w:t>项目</w:t>
      </w:r>
      <w:r w:rsidR="00E61401">
        <w:rPr>
          <w:rFonts w:hint="eastAsia"/>
        </w:rPr>
        <w:t>干预</w:t>
      </w:r>
      <w:r w:rsidRPr="00656476">
        <w:rPr>
          <w:rFonts w:hint="eastAsia"/>
        </w:rPr>
        <w:t>影响（正面或负面）或</w:t>
      </w:r>
      <w:r w:rsidR="00CB436A">
        <w:rPr>
          <w:rFonts w:hint="eastAsia"/>
        </w:rPr>
        <w:t>能对提出的项目</w:t>
      </w:r>
      <w:r w:rsidR="00E61401">
        <w:rPr>
          <w:rFonts w:hint="eastAsia"/>
        </w:rPr>
        <w:t>干预</w:t>
      </w:r>
      <w:r w:rsidRPr="00656476">
        <w:rPr>
          <w:rFonts w:hint="eastAsia"/>
        </w:rPr>
        <w:t>结果产生</w:t>
      </w:r>
      <w:r w:rsidR="00CB436A">
        <w:rPr>
          <w:rFonts w:hint="eastAsia"/>
        </w:rPr>
        <w:t>（</w:t>
      </w:r>
      <w:r w:rsidRPr="00656476">
        <w:rPr>
          <w:rFonts w:hint="eastAsia"/>
        </w:rPr>
        <w:t>正面或负面</w:t>
      </w:r>
      <w:r w:rsidR="00CB436A">
        <w:rPr>
          <w:rFonts w:hint="eastAsia"/>
        </w:rPr>
        <w:t>）</w:t>
      </w:r>
      <w:r w:rsidRPr="00656476">
        <w:rPr>
          <w:rFonts w:hint="eastAsia"/>
        </w:rPr>
        <w:t>影响的所有人</w:t>
      </w:r>
      <w:r w:rsidR="006E685A">
        <w:rPr>
          <w:rFonts w:hint="eastAsia"/>
        </w:rPr>
        <w:t>。</w:t>
      </w:r>
      <w:r w:rsidRPr="00656476">
        <w:rPr>
          <w:rFonts w:hint="eastAsia"/>
        </w:rPr>
        <w:t>不同群体从项目干预及其实施过程与结果获得不同的利益</w:t>
      </w:r>
      <w:r w:rsidR="006E685A">
        <w:rPr>
          <w:rFonts w:hint="eastAsia"/>
        </w:rPr>
        <w:t>。</w:t>
      </w:r>
      <w:r w:rsidRPr="00656476">
        <w:rPr>
          <w:rFonts w:hint="eastAsia"/>
        </w:rPr>
        <w:t>这些需要确定</w:t>
      </w:r>
      <w:r w:rsidR="006E685A">
        <w:rPr>
          <w:rFonts w:hint="eastAsia"/>
        </w:rPr>
        <w:t>。</w:t>
      </w:r>
      <w:r w:rsidRPr="00656476">
        <w:rPr>
          <w:rFonts w:hint="eastAsia"/>
        </w:rPr>
        <w:t>了解关键利益相关者是项目风险分析的重要部分。</w:t>
      </w:r>
    </w:p>
    <w:p w:rsidR="00A47AA5" w:rsidRDefault="00656476" w:rsidP="0068082E">
      <w:pPr>
        <w:ind w:firstLine="480"/>
      </w:pPr>
      <w:r w:rsidRPr="00656476">
        <w:rPr>
          <w:rFonts w:hint="eastAsia"/>
        </w:rPr>
        <w:t>在</w:t>
      </w:r>
      <w:r w:rsidRPr="00E61401">
        <w:rPr>
          <w:rFonts w:hint="eastAsia"/>
          <w:i/>
        </w:rPr>
        <w:t>社会评价</w:t>
      </w:r>
      <w:r w:rsidRPr="00656476">
        <w:rPr>
          <w:rFonts w:hint="eastAsia"/>
        </w:rPr>
        <w:t>的背景下，了解不同利益相关者的利益如何影响项目</w:t>
      </w:r>
      <w:r w:rsidR="00E61401" w:rsidRPr="00656476">
        <w:rPr>
          <w:rFonts w:hint="eastAsia"/>
        </w:rPr>
        <w:t>目标</w:t>
      </w:r>
      <w:r w:rsidR="00E61401">
        <w:rPr>
          <w:rFonts w:hint="eastAsia"/>
        </w:rPr>
        <w:t>的</w:t>
      </w:r>
      <w:r w:rsidRPr="00656476">
        <w:rPr>
          <w:rFonts w:hint="eastAsia"/>
        </w:rPr>
        <w:t>实现</w:t>
      </w:r>
      <w:r w:rsidR="00E61401">
        <w:rPr>
          <w:rFonts w:hint="eastAsia"/>
        </w:rPr>
        <w:t>（即</w:t>
      </w:r>
      <w:r w:rsidR="00E61401" w:rsidRPr="00656476">
        <w:rPr>
          <w:rFonts w:hint="eastAsia"/>
        </w:rPr>
        <w:t>提供的</w:t>
      </w:r>
      <w:r w:rsidR="00E61401">
        <w:rPr>
          <w:rFonts w:hint="eastAsia"/>
        </w:rPr>
        <w:t>与</w:t>
      </w:r>
      <w:r w:rsidR="00E61401" w:rsidRPr="00656476">
        <w:rPr>
          <w:rFonts w:hint="eastAsia"/>
        </w:rPr>
        <w:t>环境相关</w:t>
      </w:r>
      <w:r w:rsidR="00E61401">
        <w:rPr>
          <w:rFonts w:hint="eastAsia"/>
        </w:rPr>
        <w:t>的</w:t>
      </w:r>
      <w:r w:rsidR="00E61401" w:rsidRPr="00656476">
        <w:rPr>
          <w:rFonts w:hint="eastAsia"/>
        </w:rPr>
        <w:t>健康服务</w:t>
      </w:r>
      <w:r w:rsidRPr="00656476">
        <w:rPr>
          <w:rFonts w:hint="eastAsia"/>
        </w:rPr>
        <w:t>所有</w:t>
      </w:r>
      <w:r w:rsidR="00E61401">
        <w:rPr>
          <w:rFonts w:hint="eastAsia"/>
        </w:rPr>
        <w:t>人均</w:t>
      </w:r>
      <w:proofErr w:type="gramStart"/>
      <w:r w:rsidR="00E61401">
        <w:rPr>
          <w:rFonts w:hint="eastAsia"/>
        </w:rPr>
        <w:t>公平可</w:t>
      </w:r>
      <w:proofErr w:type="gramEnd"/>
      <w:r w:rsidR="00E61401">
        <w:rPr>
          <w:rFonts w:hint="eastAsia"/>
        </w:rPr>
        <w:t>及</w:t>
      </w:r>
      <w:r w:rsidRPr="00656476">
        <w:rPr>
          <w:rFonts w:hint="eastAsia"/>
        </w:rPr>
        <w:t>），这点很重要。</w:t>
      </w:r>
    </w:p>
    <w:p w:rsidR="00A47AA5" w:rsidRDefault="00E61401" w:rsidP="0068082E">
      <w:pPr>
        <w:ind w:firstLine="480"/>
      </w:pPr>
      <w:r>
        <w:rPr>
          <w:rFonts w:hint="eastAsia"/>
        </w:rPr>
        <w:t>例</w:t>
      </w:r>
      <w:r w:rsidR="00656476" w:rsidRPr="00656476">
        <w:rPr>
          <w:rFonts w:hint="eastAsia"/>
        </w:rPr>
        <w:t>如：</w:t>
      </w:r>
    </w:p>
    <w:p w:rsidR="001E6D58" w:rsidRDefault="00656476" w:rsidP="0068082E">
      <w:pPr>
        <w:widowControl/>
        <w:numPr>
          <w:ilvl w:val="0"/>
          <w:numId w:val="54"/>
        </w:numPr>
        <w:ind w:firstLineChars="0"/>
        <w:jc w:val="left"/>
      </w:pPr>
      <w:r>
        <w:rPr>
          <w:rFonts w:ascii="宋体" w:hint="eastAsia"/>
          <w:szCs w:val="24"/>
          <w:lang w:val="zh-CN"/>
        </w:rPr>
        <w:t>环保</w:t>
      </w:r>
      <w:r w:rsidR="00E61401">
        <w:rPr>
          <w:rFonts w:ascii="宋体" w:hint="eastAsia"/>
          <w:szCs w:val="24"/>
          <w:lang w:val="zh-CN"/>
        </w:rPr>
        <w:t>系统</w:t>
      </w:r>
      <w:r>
        <w:rPr>
          <w:rFonts w:ascii="宋体" w:hint="eastAsia"/>
          <w:szCs w:val="24"/>
          <w:lang w:val="zh-CN"/>
        </w:rPr>
        <w:t>中的部分利益相关者倾向于提高环境服务的质量</w:t>
      </w:r>
      <w:r w:rsidRPr="004A2E57">
        <w:rPr>
          <w:rFonts w:ascii="宋体" w:hint="eastAsia"/>
          <w:szCs w:val="24"/>
        </w:rPr>
        <w:t>，</w:t>
      </w:r>
      <w:r w:rsidR="00E61401">
        <w:rPr>
          <w:rFonts w:ascii="宋体" w:hint="eastAsia"/>
          <w:szCs w:val="24"/>
        </w:rPr>
        <w:t>但</w:t>
      </w:r>
      <w:r>
        <w:rPr>
          <w:rFonts w:ascii="宋体" w:hint="eastAsia"/>
          <w:szCs w:val="24"/>
          <w:lang w:val="zh-CN"/>
        </w:rPr>
        <w:t>这只有少数人可</w:t>
      </w:r>
      <w:r w:rsidR="00E61401">
        <w:rPr>
          <w:rFonts w:ascii="宋体" w:hint="eastAsia"/>
          <w:szCs w:val="24"/>
          <w:lang w:val="zh-CN"/>
        </w:rPr>
        <w:t>得且</w:t>
      </w:r>
      <w:r>
        <w:rPr>
          <w:rFonts w:ascii="宋体" w:hint="eastAsia"/>
          <w:szCs w:val="24"/>
          <w:lang w:val="zh-CN"/>
        </w:rPr>
        <w:t>能够负担</w:t>
      </w:r>
      <w:r w:rsidRPr="004A2E57">
        <w:rPr>
          <w:rFonts w:ascii="宋体" w:hint="eastAsia"/>
          <w:szCs w:val="24"/>
        </w:rPr>
        <w:t>，</w:t>
      </w:r>
      <w:r>
        <w:rPr>
          <w:rFonts w:ascii="宋体" w:hint="eastAsia"/>
          <w:szCs w:val="24"/>
          <w:lang w:val="zh-CN"/>
        </w:rPr>
        <w:t>广大群众或最受影响或最弱势群体无法负担</w:t>
      </w:r>
      <w:r w:rsidRPr="004A2E57">
        <w:rPr>
          <w:rFonts w:ascii="宋体" w:hint="eastAsia"/>
          <w:szCs w:val="24"/>
        </w:rPr>
        <w:t>；</w:t>
      </w:r>
    </w:p>
    <w:p w:rsidR="001E6D58" w:rsidRDefault="00656476" w:rsidP="0068082E">
      <w:pPr>
        <w:widowControl/>
        <w:numPr>
          <w:ilvl w:val="0"/>
          <w:numId w:val="54"/>
        </w:numPr>
        <w:ind w:firstLineChars="0"/>
        <w:jc w:val="left"/>
      </w:pPr>
      <w:r>
        <w:rPr>
          <w:rFonts w:ascii="宋体" w:hint="eastAsia"/>
          <w:szCs w:val="24"/>
          <w:lang w:val="zh-CN"/>
        </w:rPr>
        <w:t>妇女的环境相关健康问题可能没有受到重点关注</w:t>
      </w:r>
      <w:r w:rsidRPr="00186F9B">
        <w:rPr>
          <w:rFonts w:ascii="宋体" w:hint="eastAsia"/>
          <w:szCs w:val="24"/>
        </w:rPr>
        <w:t>；</w:t>
      </w:r>
    </w:p>
    <w:p w:rsidR="001E6D58" w:rsidRDefault="00656476" w:rsidP="0068082E">
      <w:pPr>
        <w:widowControl/>
        <w:numPr>
          <w:ilvl w:val="0"/>
          <w:numId w:val="54"/>
        </w:numPr>
        <w:ind w:firstLineChars="0"/>
        <w:jc w:val="left"/>
      </w:pPr>
      <w:r>
        <w:rPr>
          <w:rFonts w:ascii="宋体" w:hint="eastAsia"/>
          <w:szCs w:val="24"/>
          <w:lang w:val="zh-CN"/>
        </w:rPr>
        <w:t>教育水平有限或中文文化水平低的个人可能获得书面信息有限</w:t>
      </w:r>
      <w:r w:rsidRPr="00186F9B">
        <w:rPr>
          <w:rFonts w:ascii="宋体" w:hint="eastAsia"/>
          <w:szCs w:val="24"/>
        </w:rPr>
        <w:t>，</w:t>
      </w:r>
      <w:r>
        <w:rPr>
          <w:rFonts w:ascii="宋体" w:hint="eastAsia"/>
          <w:szCs w:val="24"/>
          <w:lang w:val="zh-CN"/>
        </w:rPr>
        <w:t>这特别适用于老人和少数民族群体</w:t>
      </w:r>
      <w:r w:rsidRPr="00186F9B">
        <w:rPr>
          <w:rFonts w:ascii="宋体" w:hint="eastAsia"/>
          <w:szCs w:val="24"/>
        </w:rPr>
        <w:t>；</w:t>
      </w:r>
    </w:p>
    <w:p w:rsidR="00A47AA5" w:rsidRDefault="00656476" w:rsidP="0068082E">
      <w:pPr>
        <w:ind w:firstLine="480"/>
      </w:pPr>
      <w:r>
        <w:rPr>
          <w:rFonts w:ascii="宋体" w:hint="eastAsia"/>
          <w:szCs w:val="24"/>
          <w:lang w:val="zh-CN"/>
        </w:rPr>
        <w:t>项目方案应包括：</w:t>
      </w:r>
    </w:p>
    <w:p w:rsidR="001E6D58" w:rsidRDefault="00656476" w:rsidP="0068082E">
      <w:pPr>
        <w:widowControl/>
        <w:numPr>
          <w:ilvl w:val="0"/>
          <w:numId w:val="57"/>
        </w:numPr>
        <w:ind w:firstLineChars="0"/>
        <w:jc w:val="left"/>
      </w:pPr>
      <w:r>
        <w:rPr>
          <w:rFonts w:ascii="宋体" w:hint="eastAsia"/>
          <w:szCs w:val="24"/>
          <w:lang w:val="zh-CN"/>
        </w:rPr>
        <w:t>利益相关者分析</w:t>
      </w:r>
    </w:p>
    <w:p w:rsidR="001E6D58" w:rsidRDefault="00656476" w:rsidP="0068082E">
      <w:pPr>
        <w:widowControl/>
        <w:numPr>
          <w:ilvl w:val="0"/>
          <w:numId w:val="57"/>
        </w:numPr>
        <w:ind w:firstLineChars="0"/>
        <w:jc w:val="left"/>
      </w:pPr>
      <w:r>
        <w:rPr>
          <w:rFonts w:ascii="宋体" w:hint="eastAsia"/>
          <w:szCs w:val="24"/>
          <w:lang w:val="zh-CN"/>
        </w:rPr>
        <w:t>探讨与不同利益相关者协商</w:t>
      </w:r>
      <w:r w:rsidRPr="00186F9B">
        <w:rPr>
          <w:rFonts w:ascii="宋体" w:hint="eastAsia"/>
          <w:szCs w:val="24"/>
        </w:rPr>
        <w:t>（</w:t>
      </w:r>
      <w:r>
        <w:rPr>
          <w:rFonts w:ascii="宋体" w:hint="eastAsia"/>
          <w:szCs w:val="24"/>
          <w:lang w:val="zh-CN"/>
        </w:rPr>
        <w:t>如会议、重点群体讨论会、利益相关者研讨会等</w:t>
      </w:r>
      <w:r w:rsidRPr="00186F9B">
        <w:rPr>
          <w:rFonts w:ascii="宋体" w:hint="eastAsia"/>
          <w:szCs w:val="24"/>
        </w:rPr>
        <w:t>）</w:t>
      </w:r>
      <w:r>
        <w:rPr>
          <w:rFonts w:ascii="宋体" w:hint="eastAsia"/>
          <w:szCs w:val="24"/>
          <w:lang w:val="zh-CN"/>
        </w:rPr>
        <w:t>的过程</w:t>
      </w:r>
    </w:p>
    <w:p w:rsidR="001E6D58" w:rsidRDefault="00656476" w:rsidP="0068082E">
      <w:pPr>
        <w:widowControl/>
        <w:numPr>
          <w:ilvl w:val="0"/>
          <w:numId w:val="57"/>
        </w:numPr>
        <w:ind w:firstLineChars="0"/>
        <w:jc w:val="left"/>
      </w:pPr>
      <w:r>
        <w:rPr>
          <w:rFonts w:ascii="宋体" w:hint="eastAsia"/>
          <w:szCs w:val="24"/>
          <w:lang w:val="zh-CN"/>
        </w:rPr>
        <w:t>分析对项目设计与设施的</w:t>
      </w:r>
      <w:r w:rsidR="00E61401">
        <w:rPr>
          <w:rFonts w:ascii="宋体" w:hint="eastAsia"/>
          <w:szCs w:val="24"/>
          <w:lang w:val="zh-CN"/>
        </w:rPr>
        <w:t>影响</w:t>
      </w:r>
    </w:p>
    <w:p w:rsidR="00A47AA5" w:rsidRDefault="00E61401" w:rsidP="0068082E">
      <w:pPr>
        <w:ind w:firstLine="482"/>
        <w:rPr>
          <w:b/>
        </w:rPr>
      </w:pPr>
      <w:r>
        <w:rPr>
          <w:rFonts w:ascii="宋体" w:hint="eastAsia"/>
          <w:b/>
          <w:szCs w:val="24"/>
          <w:lang w:val="zh-CN"/>
        </w:rPr>
        <w:t>对项目场地</w:t>
      </w:r>
      <w:r w:rsidR="00656476">
        <w:rPr>
          <w:rFonts w:ascii="宋体" w:hint="eastAsia"/>
          <w:b/>
          <w:szCs w:val="24"/>
          <w:lang w:val="zh-CN"/>
        </w:rPr>
        <w:t>少数民族群体</w:t>
      </w:r>
      <w:r>
        <w:rPr>
          <w:rFonts w:ascii="宋体" w:hint="eastAsia"/>
          <w:b/>
          <w:szCs w:val="24"/>
          <w:lang w:val="zh-CN"/>
        </w:rPr>
        <w:t>的特别关注</w:t>
      </w:r>
    </w:p>
    <w:p w:rsidR="00A47AA5" w:rsidRDefault="00656476" w:rsidP="0068082E">
      <w:pPr>
        <w:ind w:firstLine="480"/>
      </w:pPr>
      <w:r>
        <w:rPr>
          <w:rFonts w:ascii="宋体" w:hint="eastAsia"/>
          <w:szCs w:val="24"/>
          <w:lang w:val="zh-CN"/>
        </w:rPr>
        <w:t>对于</w:t>
      </w:r>
      <w:r w:rsidR="00E61401">
        <w:rPr>
          <w:rFonts w:ascii="宋体" w:hint="eastAsia"/>
          <w:szCs w:val="24"/>
          <w:lang w:val="zh-CN"/>
        </w:rPr>
        <w:t>含</w:t>
      </w:r>
      <w:r>
        <w:rPr>
          <w:rFonts w:ascii="宋体" w:hint="eastAsia"/>
          <w:szCs w:val="24"/>
          <w:lang w:val="zh-CN"/>
        </w:rPr>
        <w:t>有少数民族群体的项目场地</w:t>
      </w:r>
      <w:r w:rsidRPr="00186F9B">
        <w:rPr>
          <w:rFonts w:ascii="宋体" w:hint="eastAsia"/>
          <w:szCs w:val="24"/>
        </w:rPr>
        <w:t>，</w:t>
      </w:r>
      <w:r>
        <w:rPr>
          <w:rFonts w:ascii="宋体" w:hint="eastAsia"/>
          <w:szCs w:val="24"/>
          <w:lang w:val="zh-CN"/>
        </w:rPr>
        <w:t>提供以下相关信息特别重要</w:t>
      </w:r>
      <w:r w:rsidRPr="00186F9B">
        <w:rPr>
          <w:rFonts w:ascii="宋体" w:hint="eastAsia"/>
          <w:szCs w:val="24"/>
        </w:rPr>
        <w:t>：</w:t>
      </w:r>
    </w:p>
    <w:p w:rsidR="001E6D58" w:rsidRDefault="00656476" w:rsidP="0068082E">
      <w:pPr>
        <w:widowControl/>
        <w:numPr>
          <w:ilvl w:val="0"/>
          <w:numId w:val="48"/>
        </w:numPr>
        <w:ind w:firstLineChars="0"/>
        <w:jc w:val="left"/>
      </w:pPr>
      <w:r>
        <w:rPr>
          <w:rFonts w:ascii="宋体" w:hint="eastAsia"/>
          <w:szCs w:val="24"/>
          <w:lang w:val="zh-CN"/>
        </w:rPr>
        <w:t>项目场地社区</w:t>
      </w:r>
      <w:r w:rsidR="00E61401">
        <w:rPr>
          <w:rFonts w:ascii="宋体" w:hint="eastAsia"/>
          <w:szCs w:val="24"/>
          <w:lang w:val="zh-CN"/>
        </w:rPr>
        <w:t>少数民族</w:t>
      </w:r>
      <w:r>
        <w:rPr>
          <w:rFonts w:ascii="宋体" w:hint="eastAsia"/>
          <w:szCs w:val="24"/>
          <w:lang w:val="zh-CN"/>
        </w:rPr>
        <w:t>的现状</w:t>
      </w:r>
    </w:p>
    <w:p w:rsidR="001E6D58" w:rsidRDefault="00656476" w:rsidP="0068082E">
      <w:pPr>
        <w:widowControl/>
        <w:numPr>
          <w:ilvl w:val="0"/>
          <w:numId w:val="48"/>
        </w:numPr>
        <w:ind w:firstLineChars="0"/>
        <w:jc w:val="left"/>
      </w:pPr>
      <w:r>
        <w:rPr>
          <w:rFonts w:ascii="宋体" w:hint="eastAsia"/>
          <w:szCs w:val="24"/>
          <w:lang w:val="zh-CN"/>
        </w:rPr>
        <w:t>在项目设计过程如何与他们协商</w:t>
      </w:r>
    </w:p>
    <w:p w:rsidR="001E6D58" w:rsidRDefault="00656476" w:rsidP="0068082E">
      <w:pPr>
        <w:widowControl/>
        <w:numPr>
          <w:ilvl w:val="0"/>
          <w:numId w:val="48"/>
        </w:numPr>
        <w:ind w:firstLineChars="0"/>
        <w:jc w:val="left"/>
      </w:pPr>
      <w:r>
        <w:rPr>
          <w:rFonts w:ascii="宋体" w:hint="eastAsia"/>
          <w:szCs w:val="24"/>
          <w:lang w:val="zh-CN"/>
        </w:rPr>
        <w:t>他们与项目相关的利益及其对项目提出的意见</w:t>
      </w:r>
    </w:p>
    <w:p w:rsidR="001E6D58" w:rsidRDefault="00656476" w:rsidP="0068082E">
      <w:pPr>
        <w:widowControl/>
        <w:numPr>
          <w:ilvl w:val="0"/>
          <w:numId w:val="48"/>
        </w:numPr>
        <w:ind w:firstLineChars="0"/>
        <w:jc w:val="left"/>
      </w:pPr>
      <w:r>
        <w:rPr>
          <w:rFonts w:ascii="宋体" w:hint="eastAsia"/>
          <w:szCs w:val="24"/>
          <w:lang w:val="zh-CN"/>
        </w:rPr>
        <w:lastRenderedPageBreak/>
        <w:t>他们获得项目效益的情况以及他们如何参加项目实施</w:t>
      </w:r>
    </w:p>
    <w:p w:rsidR="001E6D58" w:rsidRDefault="00656476" w:rsidP="0068082E">
      <w:pPr>
        <w:widowControl/>
        <w:numPr>
          <w:ilvl w:val="0"/>
          <w:numId w:val="48"/>
        </w:numPr>
        <w:ind w:firstLineChars="0"/>
        <w:jc w:val="left"/>
      </w:pPr>
      <w:r>
        <w:rPr>
          <w:rFonts w:ascii="宋体" w:hint="eastAsia"/>
          <w:szCs w:val="24"/>
          <w:lang w:val="zh-CN"/>
        </w:rPr>
        <w:t>如何监测他们的参与程度及其项目对他们的影响</w:t>
      </w:r>
    </w:p>
    <w:p w:rsidR="00A47AA5" w:rsidRDefault="00A47AA5" w:rsidP="0068082E">
      <w:pPr>
        <w:ind w:firstLine="480"/>
      </w:pPr>
    </w:p>
    <w:p w:rsidR="00A47AA5" w:rsidRPr="0076013D" w:rsidRDefault="00A47AA5" w:rsidP="0068082E">
      <w:pPr>
        <w:ind w:firstLineChars="0" w:firstLine="0"/>
        <w:rPr>
          <w:b/>
        </w:rPr>
      </w:pPr>
      <w:r w:rsidRPr="0076013D">
        <w:rPr>
          <w:b/>
        </w:rPr>
        <w:t>3.</w:t>
      </w:r>
      <w:r w:rsidR="0068082E">
        <w:rPr>
          <w:rFonts w:hint="eastAsia"/>
          <w:b/>
        </w:rPr>
        <w:tab/>
      </w:r>
      <w:r w:rsidR="00656476">
        <w:rPr>
          <w:rFonts w:ascii="宋体" w:hint="eastAsia"/>
          <w:b/>
          <w:szCs w:val="24"/>
          <w:lang w:val="zh-CN"/>
        </w:rPr>
        <w:t>项目</w:t>
      </w:r>
      <w:r w:rsidR="00DE01AC">
        <w:rPr>
          <w:rFonts w:ascii="宋体" w:hint="eastAsia"/>
          <w:b/>
          <w:szCs w:val="24"/>
          <w:lang w:val="zh-CN"/>
        </w:rPr>
        <w:t>建议书及</w:t>
      </w:r>
      <w:r w:rsidR="00656476">
        <w:rPr>
          <w:rFonts w:ascii="宋体" w:hint="eastAsia"/>
          <w:b/>
          <w:szCs w:val="24"/>
          <w:lang w:val="zh-CN"/>
        </w:rPr>
        <w:t>与实施</w:t>
      </w:r>
      <w:r w:rsidR="00DE01AC">
        <w:rPr>
          <w:rFonts w:ascii="宋体" w:hint="eastAsia"/>
          <w:b/>
          <w:szCs w:val="24"/>
          <w:lang w:val="zh-CN"/>
        </w:rPr>
        <w:t>的影响</w:t>
      </w:r>
    </w:p>
    <w:p w:rsidR="00A47AA5" w:rsidRDefault="000D39C6" w:rsidP="0068082E">
      <w:pPr>
        <w:ind w:firstLine="480"/>
        <w:rPr>
          <w:b/>
        </w:rPr>
      </w:pPr>
      <w:r w:rsidRPr="000D39C6">
        <w:rPr>
          <w:rFonts w:hint="eastAsia"/>
        </w:rPr>
        <w:t>社会评价的主要目的是确保项目设计满足贫困、边缘或弱势群体的需求以及确保该等群体因项目活动受益</w:t>
      </w:r>
      <w:r w:rsidR="006E685A">
        <w:rPr>
          <w:rFonts w:hint="eastAsia"/>
        </w:rPr>
        <w:t>。</w:t>
      </w:r>
      <w:r w:rsidRPr="000D39C6">
        <w:rPr>
          <w:rFonts w:hint="eastAsia"/>
        </w:rPr>
        <w:t>子项目方案应包括：</w:t>
      </w:r>
    </w:p>
    <w:p w:rsidR="00A47AA5" w:rsidRPr="00E5452B" w:rsidRDefault="00DE01AC" w:rsidP="0068082E">
      <w:pPr>
        <w:ind w:firstLine="480"/>
        <w:rPr>
          <w:u w:val="single"/>
        </w:rPr>
      </w:pPr>
      <w:r>
        <w:rPr>
          <w:rFonts w:ascii="宋体" w:hint="eastAsia"/>
          <w:szCs w:val="24"/>
          <w:u w:val="single"/>
          <w:lang w:val="zh-CN"/>
        </w:rPr>
        <w:t>拟进行</w:t>
      </w:r>
      <w:r w:rsidR="000D39C6">
        <w:rPr>
          <w:rFonts w:ascii="宋体" w:hint="eastAsia"/>
          <w:szCs w:val="24"/>
          <w:u w:val="single"/>
          <w:lang w:val="zh-CN"/>
        </w:rPr>
        <w:t>活动对不同群体的影响</w:t>
      </w:r>
      <w:r w:rsidR="000D39C6" w:rsidRPr="000D39C6">
        <w:rPr>
          <w:rFonts w:ascii="宋体" w:hint="eastAsia"/>
          <w:szCs w:val="24"/>
          <w:u w:val="single"/>
        </w:rPr>
        <w:t>：</w:t>
      </w:r>
    </w:p>
    <w:p w:rsidR="001E6D58" w:rsidRDefault="000D39C6" w:rsidP="0068082E">
      <w:pPr>
        <w:widowControl/>
        <w:numPr>
          <w:ilvl w:val="0"/>
          <w:numId w:val="58"/>
        </w:numPr>
        <w:ind w:firstLineChars="0"/>
      </w:pPr>
      <w:r>
        <w:rPr>
          <w:rFonts w:ascii="宋体" w:hint="eastAsia"/>
          <w:szCs w:val="24"/>
          <w:lang w:val="zh-CN"/>
        </w:rPr>
        <w:t>拟进行的活动将如何根据相关群体识别和分析结果</w:t>
      </w:r>
      <w:r w:rsidRPr="002572AF">
        <w:rPr>
          <w:rFonts w:ascii="宋体" w:hint="eastAsia"/>
          <w:szCs w:val="24"/>
        </w:rPr>
        <w:t>，</w:t>
      </w:r>
      <w:r w:rsidR="00DE01AC">
        <w:rPr>
          <w:rFonts w:ascii="宋体" w:hint="eastAsia"/>
          <w:szCs w:val="24"/>
          <w:lang w:val="zh-CN"/>
        </w:rPr>
        <w:t>解决</w:t>
      </w:r>
      <w:r>
        <w:rPr>
          <w:rFonts w:ascii="宋体" w:hint="eastAsia"/>
          <w:szCs w:val="24"/>
          <w:lang w:val="zh-CN"/>
        </w:rPr>
        <w:t>清理污染土地的</w:t>
      </w:r>
      <w:r w:rsidR="00DE01AC">
        <w:rPr>
          <w:rFonts w:ascii="宋体" w:hint="eastAsia"/>
          <w:szCs w:val="24"/>
          <w:lang w:val="zh-CN"/>
        </w:rPr>
        <w:t>核心</w:t>
      </w:r>
      <w:r>
        <w:rPr>
          <w:rFonts w:ascii="宋体" w:hint="eastAsia"/>
          <w:szCs w:val="24"/>
          <w:lang w:val="zh-CN"/>
        </w:rPr>
        <w:t>目标。</w:t>
      </w:r>
    </w:p>
    <w:p w:rsidR="00A47AA5" w:rsidRPr="00E5452B" w:rsidRDefault="00DE01AC" w:rsidP="0068082E">
      <w:pPr>
        <w:ind w:firstLine="480"/>
        <w:rPr>
          <w:u w:val="single"/>
        </w:rPr>
      </w:pPr>
      <w:r>
        <w:rPr>
          <w:rFonts w:ascii="宋体" w:hint="eastAsia"/>
          <w:szCs w:val="24"/>
          <w:u w:val="single"/>
          <w:lang w:val="zh-CN"/>
        </w:rPr>
        <w:t>参与和管</w:t>
      </w:r>
      <w:r w:rsidR="000D39C6">
        <w:rPr>
          <w:rFonts w:ascii="宋体" w:hint="eastAsia"/>
          <w:szCs w:val="24"/>
          <w:u w:val="single"/>
          <w:lang w:val="zh-CN"/>
        </w:rPr>
        <w:t>理：</w:t>
      </w:r>
    </w:p>
    <w:p w:rsidR="001E6D58" w:rsidRDefault="006E685A" w:rsidP="0068082E">
      <w:pPr>
        <w:widowControl/>
        <w:numPr>
          <w:ilvl w:val="0"/>
          <w:numId w:val="58"/>
        </w:numPr>
        <w:ind w:firstLineChars="0"/>
      </w:pPr>
      <w:r w:rsidRPr="006E685A">
        <w:rPr>
          <w:rFonts w:hint="eastAsia"/>
        </w:rPr>
        <w:t>不同利益相关者、服务使用者或预期受益人（尤其是弱势群体）如何参与协商或项目实施？尤其是，妇女与少数民族（在适用的情况下）如何参与协商或项目实施？</w:t>
      </w:r>
    </w:p>
    <w:p w:rsidR="00A47AA5" w:rsidRDefault="00DE01AC" w:rsidP="0068082E">
      <w:pPr>
        <w:ind w:firstLine="480"/>
      </w:pPr>
      <w:r>
        <w:rPr>
          <w:rFonts w:hint="eastAsia"/>
        </w:rPr>
        <w:t>例如</w:t>
      </w:r>
      <w:r w:rsidR="006E685A" w:rsidRPr="006E685A">
        <w:rPr>
          <w:rFonts w:hint="eastAsia"/>
        </w:rPr>
        <w:t>，方案应包括以下相关信息：</w:t>
      </w:r>
    </w:p>
    <w:p w:rsidR="001E6D58" w:rsidRDefault="00DE01AC" w:rsidP="0068082E">
      <w:pPr>
        <w:widowControl/>
        <w:numPr>
          <w:ilvl w:val="0"/>
          <w:numId w:val="49"/>
        </w:numPr>
        <w:ind w:firstLineChars="0"/>
        <w:rPr>
          <w:b/>
        </w:rPr>
      </w:pPr>
      <w:r>
        <w:rPr>
          <w:rFonts w:hint="eastAsia"/>
        </w:rPr>
        <w:t>都有</w:t>
      </w:r>
      <w:r w:rsidR="006E685A" w:rsidRPr="006E685A">
        <w:rPr>
          <w:rFonts w:hint="eastAsia"/>
        </w:rPr>
        <w:t>哪些机制用于告知不同群体项目活动，征集他们的意见以及了解他们的偏好或关心的问题？</w:t>
      </w:r>
    </w:p>
    <w:p w:rsidR="001E6D58" w:rsidRDefault="00DE01AC" w:rsidP="0068082E">
      <w:pPr>
        <w:widowControl/>
        <w:numPr>
          <w:ilvl w:val="0"/>
          <w:numId w:val="49"/>
        </w:numPr>
        <w:ind w:firstLineChars="0"/>
        <w:rPr>
          <w:b/>
        </w:rPr>
      </w:pPr>
      <w:r>
        <w:rPr>
          <w:rFonts w:ascii="宋体" w:hint="eastAsia"/>
          <w:szCs w:val="24"/>
        </w:rPr>
        <w:t>针对</w:t>
      </w:r>
      <w:r>
        <w:rPr>
          <w:rFonts w:ascii="宋体" w:hint="eastAsia"/>
          <w:szCs w:val="24"/>
          <w:lang w:val="zh-CN"/>
        </w:rPr>
        <w:t>项目的不同方面的社区参与应</w:t>
      </w:r>
      <w:r w:rsidR="006E685A">
        <w:rPr>
          <w:rFonts w:ascii="宋体" w:hint="eastAsia"/>
          <w:szCs w:val="24"/>
          <w:lang w:val="zh-CN"/>
        </w:rPr>
        <w:t>制定什么机制</w:t>
      </w:r>
      <w:r w:rsidRPr="004C1868">
        <w:rPr>
          <w:rFonts w:ascii="宋体" w:hint="eastAsia"/>
          <w:szCs w:val="24"/>
        </w:rPr>
        <w:t>？</w:t>
      </w:r>
      <w:r w:rsidR="006E685A">
        <w:rPr>
          <w:rFonts w:ascii="宋体" w:hint="eastAsia"/>
          <w:szCs w:val="24"/>
          <w:lang w:val="zh-CN"/>
        </w:rPr>
        <w:t>包括设计、实施与监督</w:t>
      </w:r>
      <w:r w:rsidR="006E685A" w:rsidRPr="004C1868">
        <w:rPr>
          <w:rFonts w:ascii="宋体" w:hint="eastAsia"/>
          <w:szCs w:val="24"/>
        </w:rPr>
        <w:t>（</w:t>
      </w:r>
      <w:r w:rsidR="006E685A">
        <w:rPr>
          <w:rFonts w:ascii="宋体" w:hint="eastAsia"/>
          <w:szCs w:val="24"/>
          <w:lang w:val="zh-CN"/>
        </w:rPr>
        <w:t>比如社区监督与监管机制</w:t>
      </w:r>
      <w:r w:rsidR="006E685A" w:rsidRPr="004C1868">
        <w:rPr>
          <w:rFonts w:ascii="宋体" w:hint="eastAsia"/>
          <w:szCs w:val="24"/>
        </w:rPr>
        <w:t>）</w:t>
      </w:r>
      <w:r>
        <w:rPr>
          <w:rFonts w:ascii="宋体" w:hint="eastAsia"/>
          <w:szCs w:val="24"/>
        </w:rPr>
        <w:t>。</w:t>
      </w:r>
    </w:p>
    <w:p w:rsidR="001E6D58" w:rsidRDefault="00DE01AC" w:rsidP="0068082E">
      <w:pPr>
        <w:widowControl/>
        <w:numPr>
          <w:ilvl w:val="0"/>
          <w:numId w:val="49"/>
        </w:numPr>
        <w:ind w:firstLineChars="0"/>
      </w:pPr>
      <w:r>
        <w:rPr>
          <w:rFonts w:ascii="宋体" w:hint="eastAsia"/>
          <w:szCs w:val="24"/>
          <w:lang w:val="zh-CN"/>
        </w:rPr>
        <w:t>应制定</w:t>
      </w:r>
      <w:r w:rsidR="006E685A">
        <w:rPr>
          <w:rFonts w:ascii="宋体" w:hint="eastAsia"/>
          <w:szCs w:val="24"/>
          <w:lang w:val="zh-CN"/>
        </w:rPr>
        <w:t>什么机制来</w:t>
      </w:r>
      <w:r>
        <w:rPr>
          <w:rFonts w:ascii="宋体" w:hint="eastAsia"/>
          <w:szCs w:val="24"/>
          <w:lang w:val="zh-CN"/>
        </w:rPr>
        <w:t>收集</w:t>
      </w:r>
      <w:r w:rsidR="006E685A">
        <w:rPr>
          <w:rFonts w:ascii="宋体" w:hint="eastAsia"/>
          <w:szCs w:val="24"/>
          <w:lang w:val="zh-CN"/>
        </w:rPr>
        <w:t>关于项目的反馈</w:t>
      </w:r>
      <w:r w:rsidR="006E685A" w:rsidRPr="004C1868">
        <w:rPr>
          <w:rFonts w:ascii="宋体" w:hint="eastAsia"/>
          <w:szCs w:val="24"/>
        </w:rPr>
        <w:t>？</w:t>
      </w:r>
    </w:p>
    <w:p w:rsidR="00A47AA5" w:rsidRDefault="006E685A" w:rsidP="0068082E">
      <w:pPr>
        <w:ind w:firstLine="480"/>
        <w:rPr>
          <w:u w:val="single"/>
        </w:rPr>
      </w:pPr>
      <w:r>
        <w:rPr>
          <w:rFonts w:ascii="宋体" w:hint="eastAsia"/>
          <w:szCs w:val="24"/>
          <w:u w:val="single"/>
          <w:lang w:val="zh-CN"/>
        </w:rPr>
        <w:t>监测和</w:t>
      </w:r>
      <w:r w:rsidR="00DE01AC">
        <w:rPr>
          <w:rFonts w:ascii="宋体" w:hint="eastAsia"/>
          <w:szCs w:val="24"/>
          <w:u w:val="single"/>
          <w:lang w:val="zh-CN"/>
        </w:rPr>
        <w:t>评估</w:t>
      </w:r>
    </w:p>
    <w:p w:rsidR="00DE01AC" w:rsidRDefault="006E685A" w:rsidP="0068082E">
      <w:pPr>
        <w:overflowPunct w:val="0"/>
        <w:autoSpaceDE w:val="0"/>
        <w:autoSpaceDN w:val="0"/>
        <w:ind w:left="360" w:firstLine="480"/>
        <w:textAlignment w:val="baseline"/>
        <w:sectPr w:rsidR="00DE01AC" w:rsidSect="00105C2D">
          <w:pgSz w:w="11906" w:h="16838"/>
          <w:pgMar w:top="1134" w:right="1134" w:bottom="1134" w:left="1134" w:header="851" w:footer="992" w:gutter="0"/>
          <w:cols w:space="425"/>
          <w:docGrid w:type="lines" w:linePitch="312"/>
        </w:sectPr>
      </w:pPr>
      <w:r w:rsidRPr="006E685A">
        <w:rPr>
          <w:rFonts w:hint="eastAsia"/>
        </w:rPr>
        <w:t>根据结果框架（或日志框架）、指标与里程碑，</w:t>
      </w:r>
      <w:r w:rsidR="00DE01AC">
        <w:rPr>
          <w:rFonts w:hint="eastAsia"/>
        </w:rPr>
        <w:t>建议书</w:t>
      </w:r>
      <w:r w:rsidRPr="006E685A">
        <w:rPr>
          <w:rFonts w:hint="eastAsia"/>
        </w:rPr>
        <w:t>应包括</w:t>
      </w:r>
      <w:r w:rsidR="00DE01AC" w:rsidRPr="006E685A">
        <w:rPr>
          <w:rFonts w:hint="eastAsia"/>
        </w:rPr>
        <w:t>对社会评价识别的不同群体（包括少数民族群体）影响的</w:t>
      </w:r>
      <w:r w:rsidRPr="006E685A">
        <w:rPr>
          <w:rFonts w:hint="eastAsia"/>
        </w:rPr>
        <w:t>监测</w:t>
      </w:r>
      <w:r w:rsidR="00DE01AC">
        <w:rPr>
          <w:rFonts w:hint="eastAsia"/>
        </w:rPr>
        <w:t>指标</w:t>
      </w:r>
      <w:r w:rsidRPr="006E685A">
        <w:rPr>
          <w:rFonts w:hint="eastAsia"/>
        </w:rPr>
        <w:t>。</w:t>
      </w:r>
    </w:p>
    <w:p w:rsidR="00A47AA5" w:rsidRPr="00D9705D" w:rsidRDefault="00A47AA5" w:rsidP="00A47AA5">
      <w:pPr>
        <w:pStyle w:val="af1"/>
      </w:pPr>
      <w:bookmarkStart w:id="129" w:name="_Toc396288065"/>
      <w:bookmarkStart w:id="130" w:name="_Toc408905386"/>
      <w:r w:rsidRPr="00D9705D">
        <w:lastRenderedPageBreak/>
        <w:t>附件</w:t>
      </w:r>
      <w:r w:rsidR="00D56957">
        <w:rPr>
          <w:rFonts w:hint="eastAsia"/>
        </w:rPr>
        <w:t>5</w:t>
      </w:r>
      <w:r w:rsidR="00B86BD0">
        <w:rPr>
          <w:rFonts w:hint="eastAsia"/>
        </w:rPr>
        <w:t>：</w:t>
      </w:r>
      <w:r w:rsidR="00DD4643">
        <w:t>少数民族发展框架</w:t>
      </w:r>
      <w:r w:rsidRPr="00D9705D">
        <w:t>主要内容</w:t>
      </w:r>
      <w:bookmarkEnd w:id="129"/>
      <w:bookmarkEnd w:id="130"/>
    </w:p>
    <w:p w:rsidR="00A47AA5" w:rsidRPr="00D9705D" w:rsidRDefault="00A47AA5" w:rsidP="00A47AA5">
      <w:pPr>
        <w:spacing w:before="156"/>
        <w:ind w:firstLine="422"/>
        <w:jc w:val="center"/>
        <w:rPr>
          <w:b/>
          <w:sz w:val="21"/>
          <w:szCs w:val="24"/>
        </w:rPr>
      </w:pPr>
    </w:p>
    <w:p w:rsidR="00A47AA5" w:rsidRDefault="00A47AA5" w:rsidP="00A47AA5">
      <w:pPr>
        <w:ind w:firstLine="480"/>
      </w:pPr>
      <w:r>
        <w:rPr>
          <w:rFonts w:hint="eastAsia"/>
        </w:rPr>
        <w:t>考虑到该项目几乎不可能触发世界银行</w:t>
      </w:r>
      <w:r>
        <w:rPr>
          <w:rFonts w:hint="eastAsia"/>
        </w:rPr>
        <w:t>OP 4.10</w:t>
      </w:r>
      <w:r>
        <w:rPr>
          <w:rFonts w:hint="eastAsia"/>
        </w:rPr>
        <w:t>安全保障政策，仅提供</w:t>
      </w:r>
      <w:r w:rsidR="00DD4643">
        <w:rPr>
          <w:rFonts w:hint="eastAsia"/>
        </w:rPr>
        <w:t>少数民族发展框架</w:t>
      </w:r>
      <w:r>
        <w:rPr>
          <w:rFonts w:hint="eastAsia"/>
        </w:rPr>
        <w:t>的主要内容以防万一。</w:t>
      </w:r>
    </w:p>
    <w:p w:rsidR="00A47AA5" w:rsidRPr="00D9705D" w:rsidRDefault="00DF6A13" w:rsidP="00A47AA5">
      <w:pPr>
        <w:ind w:firstLine="480"/>
      </w:pPr>
      <w:r>
        <w:rPr>
          <w:rFonts w:hint="eastAsia"/>
        </w:rPr>
        <w:t>a</w:t>
      </w:r>
      <w:r w:rsidR="00A47AA5" w:rsidRPr="00D9705D">
        <w:t>）适用于少数民族的法律和制度框架信息摘要，</w:t>
      </w:r>
      <w:r w:rsidR="00A47AA5" w:rsidRPr="00D9705D">
        <w:rPr>
          <w:rFonts w:hint="eastAsia"/>
        </w:rPr>
        <w:t>以及</w:t>
      </w:r>
      <w:r w:rsidR="00A47AA5" w:rsidRPr="00D9705D">
        <w:t>少数民族社区的人口、社会、文化和政治特点</w:t>
      </w:r>
      <w:r w:rsidR="00A47AA5" w:rsidRPr="00D9705D">
        <w:rPr>
          <w:rFonts w:hint="eastAsia"/>
        </w:rPr>
        <w:t>的</w:t>
      </w:r>
      <w:r w:rsidR="00A47AA5" w:rsidRPr="00D9705D">
        <w:t>基本信息；</w:t>
      </w:r>
    </w:p>
    <w:p w:rsidR="00A47AA5" w:rsidRPr="00D9705D" w:rsidRDefault="00DF6A13" w:rsidP="00A47AA5">
      <w:pPr>
        <w:ind w:firstLine="480"/>
      </w:pPr>
      <w:r>
        <w:rPr>
          <w:rFonts w:hint="eastAsia"/>
        </w:rPr>
        <w:t>b</w:t>
      </w:r>
      <w:r w:rsidR="00A47AA5" w:rsidRPr="00D9705D">
        <w:t>）社会评价总结</w:t>
      </w:r>
      <w:r w:rsidR="00A47AA5" w:rsidRPr="00D9705D">
        <w:rPr>
          <w:rFonts w:hint="eastAsia"/>
        </w:rPr>
        <w:t>；</w:t>
      </w:r>
    </w:p>
    <w:p w:rsidR="00A47AA5" w:rsidRPr="00D9705D" w:rsidRDefault="00DF6A13" w:rsidP="00A47AA5">
      <w:pPr>
        <w:ind w:firstLine="480"/>
      </w:pPr>
      <w:r>
        <w:rPr>
          <w:rFonts w:hint="eastAsia"/>
        </w:rPr>
        <w:t>c</w:t>
      </w:r>
      <w:r w:rsidR="00A47AA5" w:rsidRPr="00D9705D">
        <w:t>）在项目准备阶段按照世行</w:t>
      </w:r>
      <w:r w:rsidR="00A47AA5" w:rsidRPr="00D9705D">
        <w:t xml:space="preserve">OP4.10 </w:t>
      </w:r>
      <w:r w:rsidR="00A47AA5" w:rsidRPr="00D9705D">
        <w:t>少数民族政策的要求，</w:t>
      </w:r>
      <w:r w:rsidR="00A47AA5" w:rsidRPr="00D9705D">
        <w:rPr>
          <w:rFonts w:hint="eastAsia"/>
        </w:rPr>
        <w:t>在</w:t>
      </w:r>
      <w:r w:rsidR="00A47AA5" w:rsidRPr="00D9705D">
        <w:t>受影响少数民族社区所进行</w:t>
      </w:r>
      <w:r w:rsidR="00A47AA5" w:rsidRPr="00D9705D">
        <w:rPr>
          <w:rFonts w:hint="eastAsia"/>
        </w:rPr>
        <w:t>免费</w:t>
      </w:r>
      <w:r w:rsidR="00A47AA5" w:rsidRPr="00D9705D">
        <w:t>、优先</w:t>
      </w:r>
      <w:r w:rsidR="00A47AA5" w:rsidRPr="00D9705D">
        <w:rPr>
          <w:rFonts w:hint="eastAsia"/>
        </w:rPr>
        <w:t>和了解</w:t>
      </w:r>
      <w:r w:rsidR="00A47AA5" w:rsidRPr="00D9705D">
        <w:t>咨询工作</w:t>
      </w:r>
      <w:r w:rsidR="00A47AA5" w:rsidRPr="00D9705D">
        <w:rPr>
          <w:rFonts w:hint="eastAsia"/>
        </w:rPr>
        <w:t>的</w:t>
      </w:r>
      <w:r w:rsidR="00A47AA5" w:rsidRPr="00D9705D">
        <w:t>总结，</w:t>
      </w:r>
      <w:r w:rsidR="00A47AA5" w:rsidRPr="00D9705D">
        <w:rPr>
          <w:rFonts w:hint="eastAsia"/>
        </w:rPr>
        <w:t>以</w:t>
      </w:r>
      <w:r w:rsidR="00A47AA5" w:rsidRPr="00D9705D">
        <w:t>获得广泛的社区支持；</w:t>
      </w:r>
    </w:p>
    <w:p w:rsidR="00A47AA5" w:rsidRPr="00D9705D" w:rsidRDefault="00DF6A13" w:rsidP="00A47AA5">
      <w:pPr>
        <w:ind w:firstLine="480"/>
      </w:pPr>
      <w:r>
        <w:rPr>
          <w:rFonts w:hint="eastAsia"/>
        </w:rPr>
        <w:t>d</w:t>
      </w:r>
      <w:r w:rsidR="00A47AA5" w:rsidRPr="00D9705D">
        <w:t>）咨询工作框架，用于在项目实施期间，保证受影响少数民族社区内进行</w:t>
      </w:r>
      <w:r w:rsidR="00A47AA5" w:rsidRPr="00D9705D">
        <w:rPr>
          <w:rFonts w:hint="eastAsia"/>
        </w:rPr>
        <w:t>免费</w:t>
      </w:r>
      <w:r w:rsidR="00A47AA5" w:rsidRPr="00D9705D">
        <w:t>、优先</w:t>
      </w:r>
      <w:r w:rsidR="00A47AA5" w:rsidRPr="00D9705D">
        <w:rPr>
          <w:rFonts w:hint="eastAsia"/>
        </w:rPr>
        <w:t>和了解</w:t>
      </w:r>
      <w:r w:rsidR="00A47AA5" w:rsidRPr="00D9705D">
        <w:t>咨询工作；</w:t>
      </w:r>
    </w:p>
    <w:p w:rsidR="00A47AA5" w:rsidRPr="00D9705D" w:rsidRDefault="00DF6A13" w:rsidP="00A47AA5">
      <w:pPr>
        <w:ind w:firstLine="480"/>
      </w:pPr>
      <w:r>
        <w:rPr>
          <w:rFonts w:hint="eastAsia"/>
        </w:rPr>
        <w:t>e</w:t>
      </w:r>
      <w:r w:rsidR="00A47AA5" w:rsidRPr="00D9705D">
        <w:t>）措施行动计划，用于确保少数民族接受符合文化背景的社会效益和经济效益，包括增强项目实施机构能力的措施（如必要）；</w:t>
      </w:r>
    </w:p>
    <w:p w:rsidR="00A47AA5" w:rsidRPr="00D9705D" w:rsidRDefault="00DF6A13" w:rsidP="00A47AA5">
      <w:pPr>
        <w:ind w:firstLine="480"/>
      </w:pPr>
      <w:r>
        <w:rPr>
          <w:rFonts w:hint="eastAsia"/>
        </w:rPr>
        <w:t>f</w:t>
      </w:r>
      <w:r w:rsidR="00A47AA5" w:rsidRPr="00D9705D">
        <w:t>）当发现对少数民族群体造成潜在不良影响时，启动适当的行动计划或措施来避免，修复，或补偿这些不良影响（如移民安置计划）；</w:t>
      </w:r>
    </w:p>
    <w:p w:rsidR="00A47AA5" w:rsidRPr="00D9705D" w:rsidRDefault="00DF6A13" w:rsidP="00A47AA5">
      <w:pPr>
        <w:ind w:firstLine="480"/>
      </w:pPr>
      <w:r>
        <w:rPr>
          <w:rFonts w:hint="eastAsia"/>
        </w:rPr>
        <w:t>g</w:t>
      </w:r>
      <w:r w:rsidR="00A47AA5" w:rsidRPr="00D9705D">
        <w:t>）</w:t>
      </w:r>
      <w:r w:rsidR="00DD4643">
        <w:t>少数民族发展框架</w:t>
      </w:r>
      <w:r w:rsidR="00A47AA5" w:rsidRPr="00D9705D">
        <w:t>成本估算和融资计划</w:t>
      </w:r>
      <w:r w:rsidR="009958FA">
        <w:rPr>
          <w:rFonts w:hint="eastAsia"/>
        </w:rPr>
        <w:t>；</w:t>
      </w:r>
    </w:p>
    <w:p w:rsidR="00A47AA5" w:rsidRPr="00D9705D" w:rsidRDefault="00DF6A13" w:rsidP="00A47AA5">
      <w:pPr>
        <w:ind w:firstLine="480"/>
      </w:pPr>
      <w:r>
        <w:rPr>
          <w:rFonts w:hint="eastAsia"/>
        </w:rPr>
        <w:t>h</w:t>
      </w:r>
      <w:r w:rsidR="00A47AA5" w:rsidRPr="00D9705D">
        <w:t>）与项目相适应的申诉程序，用于在项目实施过程中</w:t>
      </w:r>
      <w:proofErr w:type="gramStart"/>
      <w:r w:rsidR="00A47AA5" w:rsidRPr="00D9705D">
        <w:t>处理受</w:t>
      </w:r>
      <w:proofErr w:type="gramEnd"/>
      <w:r w:rsidR="00A47AA5" w:rsidRPr="00D9705D">
        <w:t>影响少数民族社区的不满意见。设计申诉程序时，项目单位应考虑司法资源与争端解决机制在少数民族群体中的有效性；</w:t>
      </w:r>
    </w:p>
    <w:p w:rsidR="00A47AA5" w:rsidRPr="00DA43EF" w:rsidRDefault="00DF6A13" w:rsidP="00A47AA5">
      <w:pPr>
        <w:ind w:firstLine="480"/>
      </w:pPr>
      <w:r>
        <w:rPr>
          <w:rFonts w:hint="eastAsia"/>
        </w:rPr>
        <w:t>i</w:t>
      </w:r>
      <w:r w:rsidR="00A47AA5" w:rsidRPr="00D9705D">
        <w:t>）与项目相适应的</w:t>
      </w:r>
      <w:r w:rsidR="00DD4643">
        <w:t>少数民族发展框架</w:t>
      </w:r>
      <w:r w:rsidR="00A47AA5" w:rsidRPr="00D9705D">
        <w:t>实施监测、评估和报告机制与基准点。监测和评价机制应包括针对受影响少数民族社区开展的自由、优先以及消息灵通的咨询工作。</w:t>
      </w:r>
    </w:p>
    <w:p w:rsidR="001E6D58" w:rsidRDefault="001E6D58">
      <w:pPr>
        <w:ind w:firstLineChars="0" w:firstLine="0"/>
      </w:pPr>
    </w:p>
    <w:sectPr w:rsidR="001E6D58" w:rsidSect="00105C2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66" w:rsidRPr="000C5622" w:rsidRDefault="00252166">
      <w:pPr>
        <w:pStyle w:val="PDSAnnexHeading"/>
        <w:spacing w:before="120"/>
        <w:rPr>
          <w:rFonts w:ascii="宋体"/>
          <w:sz w:val="21"/>
          <w:szCs w:val="24"/>
          <w:lang w:val="en-GB"/>
        </w:rPr>
      </w:pPr>
      <w:r w:rsidRPr="000C5622">
        <w:rPr>
          <w:szCs w:val="24"/>
        </w:rPr>
        <w:separator/>
      </w:r>
    </w:p>
  </w:endnote>
  <w:endnote w:type="continuationSeparator" w:id="0">
    <w:p w:rsidR="00252166" w:rsidRPr="000C5622" w:rsidRDefault="00252166">
      <w:pPr>
        <w:pStyle w:val="PDSAnnexHeading"/>
        <w:spacing w:before="120"/>
        <w:rPr>
          <w:rFonts w:ascii="宋体"/>
          <w:sz w:val="21"/>
          <w:szCs w:val="24"/>
          <w:lang w:val="en-GB"/>
        </w:rPr>
      </w:pPr>
      <w:r w:rsidRPr="000C5622">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LCCHJ+TimesNewRoma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E4" w:rsidRPr="000C5622" w:rsidRDefault="00D72FE4" w:rsidP="00A85545">
    <w:pPr>
      <w:pStyle w:val="a6"/>
      <w:spacing w:before="120" w:after="120"/>
      <w:ind w:firstLine="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E4" w:rsidRPr="000C5622" w:rsidRDefault="00D72FE4" w:rsidP="00A85545">
    <w:pPr>
      <w:pStyle w:val="a6"/>
      <w:spacing w:before="120" w:after="120"/>
      <w:ind w:firstLine="360"/>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E4" w:rsidRPr="000C5622" w:rsidRDefault="00D72FE4" w:rsidP="00A85545">
    <w:pPr>
      <w:pStyle w:val="a6"/>
      <w:spacing w:before="120" w:after="120"/>
      <w:ind w:firstLine="360"/>
      <w:rPr>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E4" w:rsidRPr="000C5622" w:rsidRDefault="00D72FE4" w:rsidP="00A85545">
    <w:pPr>
      <w:pStyle w:val="a6"/>
      <w:spacing w:before="120" w:after="120"/>
      <w:ind w:firstLine="360"/>
      <w:jc w:val="center"/>
      <w:rPr>
        <w:szCs w:val="24"/>
      </w:rPr>
    </w:pPr>
    <w:r w:rsidRPr="000C5622">
      <w:rPr>
        <w:szCs w:val="24"/>
      </w:rPr>
      <w:fldChar w:fldCharType="begin"/>
    </w:r>
    <w:r w:rsidRPr="000C5622">
      <w:rPr>
        <w:szCs w:val="24"/>
      </w:rPr>
      <w:instrText xml:space="preserve"> PAGE   \* MERGEFORMAT </w:instrText>
    </w:r>
    <w:r w:rsidRPr="000C5622">
      <w:rPr>
        <w:szCs w:val="24"/>
      </w:rPr>
      <w:fldChar w:fldCharType="separate"/>
    </w:r>
    <w:r w:rsidR="0055537C">
      <w:rPr>
        <w:noProof/>
        <w:szCs w:val="24"/>
      </w:rPr>
      <w:t>I</w:t>
    </w:r>
    <w:r w:rsidRPr="000C5622">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66" w:rsidRPr="000C5622" w:rsidRDefault="00252166">
      <w:pPr>
        <w:pStyle w:val="PDSAnnexHeading"/>
        <w:spacing w:before="120"/>
        <w:jc w:val="left"/>
        <w:rPr>
          <w:rFonts w:ascii="宋体"/>
          <w:kern w:val="2"/>
          <w:sz w:val="21"/>
          <w:szCs w:val="24"/>
          <w:lang w:val="en-GB"/>
        </w:rPr>
      </w:pPr>
      <w:r w:rsidRPr="000C5622">
        <w:rPr>
          <w:szCs w:val="24"/>
        </w:rPr>
        <w:separator/>
      </w:r>
    </w:p>
  </w:footnote>
  <w:footnote w:type="continuationSeparator" w:id="0">
    <w:p w:rsidR="00252166" w:rsidRPr="000C5622" w:rsidRDefault="00252166">
      <w:pPr>
        <w:pStyle w:val="PDSAnnexHeading"/>
        <w:spacing w:before="120"/>
        <w:rPr>
          <w:rFonts w:ascii="宋体"/>
          <w:sz w:val="21"/>
          <w:szCs w:val="24"/>
          <w:lang w:val="en-GB"/>
        </w:rPr>
      </w:pPr>
      <w:r w:rsidRPr="000C5622">
        <w:rPr>
          <w:szCs w:val="24"/>
        </w:rPr>
        <w:continuationSeparator/>
      </w:r>
    </w:p>
  </w:footnote>
  <w:footnote w:id="1">
    <w:p w:rsidR="00D72FE4" w:rsidRPr="007B74A1" w:rsidRDefault="00D72FE4" w:rsidP="005104A9">
      <w:pPr>
        <w:pStyle w:val="aa"/>
        <w:spacing w:line="240" w:lineRule="auto"/>
        <w:ind w:firstLineChars="0" w:firstLine="0"/>
      </w:pPr>
      <w:r w:rsidRPr="007B74A1">
        <w:rPr>
          <w:rStyle w:val="ab"/>
        </w:rPr>
        <w:footnoteRef/>
      </w:r>
      <w:r w:rsidRPr="007B74A1">
        <w:t>中国已</w:t>
      </w:r>
      <w:r>
        <w:rPr>
          <w:rFonts w:hint="eastAsia"/>
        </w:rPr>
        <w:t>发布</w:t>
      </w:r>
      <w:r>
        <w:t>了</w:t>
      </w:r>
      <w:r w:rsidRPr="007B74A1">
        <w:t>场地环境调查、场地环境监测、风险评估与土壤修复，为污染场地发布了四份技术指南（</w:t>
      </w:r>
      <w:r w:rsidRPr="007B74A1">
        <w:t>2014</w:t>
      </w:r>
      <w:r w:rsidRPr="007B74A1">
        <w:t>年</w:t>
      </w:r>
      <w:r w:rsidRPr="007B74A1">
        <w:t>2</w:t>
      </w:r>
      <w:r w:rsidRPr="007B74A1">
        <w:t>月发布，从</w:t>
      </w:r>
      <w:r w:rsidRPr="007B74A1">
        <w:t>2014</w:t>
      </w:r>
      <w:r w:rsidRPr="007B74A1">
        <w:t>年</w:t>
      </w:r>
      <w:r w:rsidRPr="007B74A1">
        <w:t xml:space="preserve"> 7</w:t>
      </w:r>
      <w:r w:rsidRPr="007B74A1">
        <w:t>月</w:t>
      </w:r>
      <w:r w:rsidRPr="007B74A1">
        <w:t>1</w:t>
      </w:r>
      <w:r w:rsidRPr="007B74A1">
        <w:t>日开始执行）。</w:t>
      </w:r>
    </w:p>
  </w:footnote>
  <w:footnote w:id="2">
    <w:p w:rsidR="00D72FE4" w:rsidRPr="00D31D0D" w:rsidRDefault="00D72FE4" w:rsidP="00D31D0D">
      <w:pPr>
        <w:pStyle w:val="aa"/>
        <w:ind w:firstLineChars="0" w:firstLine="0"/>
      </w:pPr>
      <w:r>
        <w:rPr>
          <w:rStyle w:val="ab"/>
        </w:rPr>
        <w:footnoteRef/>
      </w:r>
      <w:r>
        <w:rPr>
          <w:rFonts w:hint="eastAsia"/>
        </w:rPr>
        <w:t>子项目指</w:t>
      </w:r>
      <w:proofErr w:type="gramStart"/>
      <w:r>
        <w:rPr>
          <w:rFonts w:hint="eastAsia"/>
        </w:rPr>
        <w:t>某个被</w:t>
      </w:r>
      <w:proofErr w:type="gramEnd"/>
      <w:r>
        <w:rPr>
          <w:rFonts w:hint="eastAsia"/>
        </w:rPr>
        <w:t>选中污染场地的治理，本项目将从重庆、辽宁或其他省</w:t>
      </w:r>
      <w:r>
        <w:rPr>
          <w:rFonts w:hint="eastAsia"/>
        </w:rPr>
        <w:t>/</w:t>
      </w:r>
      <w:r>
        <w:rPr>
          <w:rFonts w:hint="eastAsia"/>
        </w:rPr>
        <w:t>城市选择</w:t>
      </w:r>
      <w:r>
        <w:rPr>
          <w:rFonts w:hint="eastAsia"/>
        </w:rPr>
        <w:t>5-6</w:t>
      </w:r>
      <w:r>
        <w:rPr>
          <w:rFonts w:hint="eastAsia"/>
        </w:rPr>
        <w:t>个场地进行治理。</w:t>
      </w:r>
    </w:p>
  </w:footnote>
  <w:footnote w:id="3">
    <w:p w:rsidR="00D72FE4" w:rsidRPr="00D31D0D" w:rsidRDefault="00D72FE4" w:rsidP="00D31D0D">
      <w:pPr>
        <w:pStyle w:val="aa"/>
        <w:ind w:firstLineChars="0" w:firstLine="0"/>
      </w:pPr>
      <w:r>
        <w:rPr>
          <w:rStyle w:val="ab"/>
        </w:rPr>
        <w:footnoteRef/>
      </w:r>
      <w:r>
        <w:rPr>
          <w:rFonts w:hint="eastAsia"/>
        </w:rPr>
        <w:t>根据中国环境影响评价法，简化的环境评价为“环境影响评价表格”，但环境影响评价表格并不是一个简单的总结表，而是可能等同或详细于世行</w:t>
      </w:r>
      <w:r>
        <w:rPr>
          <w:rFonts w:hint="eastAsia"/>
        </w:rPr>
        <w:t>B</w:t>
      </w:r>
      <w:r>
        <w:rPr>
          <w:rFonts w:hint="eastAsia"/>
        </w:rPr>
        <w:t>类项目的要求。</w:t>
      </w:r>
    </w:p>
  </w:footnote>
  <w:footnote w:id="4">
    <w:p w:rsidR="00D72FE4" w:rsidRPr="000C5622" w:rsidRDefault="00D72FE4" w:rsidP="003A6B70">
      <w:pPr>
        <w:pStyle w:val="PDSAnnexHeading"/>
        <w:keepNext w:val="0"/>
        <w:snapToGrid w:val="0"/>
        <w:spacing w:after="0"/>
        <w:jc w:val="left"/>
        <w:rPr>
          <w:b w:val="0"/>
          <w:szCs w:val="24"/>
        </w:rPr>
      </w:pPr>
      <w:r w:rsidRPr="000C5622">
        <w:rPr>
          <w:rStyle w:val="ab"/>
          <w:b w:val="0"/>
          <w:sz w:val="20"/>
          <w:szCs w:val="24"/>
        </w:rPr>
        <w:footnoteRef/>
      </w:r>
      <w:r>
        <w:rPr>
          <w:rFonts w:ascii="Arial" w:hAnsi="Arial" w:hint="eastAsia"/>
          <w:b w:val="0"/>
          <w:sz w:val="20"/>
          <w:szCs w:val="24"/>
        </w:rPr>
        <w:t>会产生重大不良环境影响的（敏感的、多样的或空前的）子项目，如：在大型重污染场地进行土壤开挖、</w:t>
      </w:r>
      <w:r w:rsidRPr="000C5622">
        <w:rPr>
          <w:rFonts w:ascii="Arial" w:hAnsi="Arial"/>
          <w:b w:val="0"/>
          <w:sz w:val="20"/>
          <w:szCs w:val="24"/>
        </w:rPr>
        <w:t>环境或社会敏感型场地</w:t>
      </w:r>
      <w:r>
        <w:rPr>
          <w:rFonts w:ascii="Arial" w:hAnsi="Arial" w:hint="eastAsia"/>
          <w:b w:val="0"/>
          <w:sz w:val="20"/>
          <w:szCs w:val="24"/>
        </w:rPr>
        <w:t>、修复</w:t>
      </w:r>
      <w:r w:rsidRPr="000C5622">
        <w:rPr>
          <w:rFonts w:ascii="Arial" w:hAnsi="Arial"/>
          <w:b w:val="0"/>
          <w:sz w:val="20"/>
          <w:szCs w:val="24"/>
        </w:rPr>
        <w:t>行动可能带来潜在重大环境风险</w:t>
      </w:r>
      <w:r>
        <w:rPr>
          <w:rFonts w:ascii="Arial" w:hAnsi="Arial" w:hint="eastAsia"/>
          <w:b w:val="0"/>
          <w:sz w:val="20"/>
          <w:szCs w:val="24"/>
        </w:rPr>
        <w:t>或预计将产生大规模移民。</w:t>
      </w:r>
    </w:p>
  </w:footnote>
  <w:footnote w:id="5">
    <w:p w:rsidR="00D72FE4" w:rsidRPr="009D4D60" w:rsidRDefault="00D72FE4" w:rsidP="003A6B70">
      <w:pPr>
        <w:pStyle w:val="PDSAnnexHeading"/>
        <w:keepNext w:val="0"/>
        <w:snapToGrid w:val="0"/>
        <w:spacing w:after="0"/>
        <w:jc w:val="left"/>
        <w:rPr>
          <w:b w:val="0"/>
          <w:szCs w:val="24"/>
        </w:rPr>
      </w:pPr>
      <w:r w:rsidRPr="000C5622">
        <w:rPr>
          <w:rStyle w:val="ab"/>
          <w:b w:val="0"/>
          <w:sz w:val="20"/>
          <w:szCs w:val="24"/>
        </w:rPr>
        <w:footnoteRef/>
      </w:r>
      <w:r w:rsidRPr="009D4D60">
        <w:rPr>
          <w:rFonts w:hAnsi="Arial"/>
          <w:b w:val="0"/>
          <w:sz w:val="20"/>
          <w:szCs w:val="24"/>
        </w:rPr>
        <w:t>很少有或没有不良环境影响的子项目，如：提供商品或服务、提供技术援助、对受损结构进行简单维修等。</w:t>
      </w:r>
    </w:p>
  </w:footnote>
  <w:footnote w:id="6">
    <w:p w:rsidR="00D72FE4" w:rsidRPr="009D4D60" w:rsidRDefault="00D72FE4" w:rsidP="00E35248">
      <w:pPr>
        <w:pStyle w:val="aa"/>
        <w:spacing w:line="240" w:lineRule="auto"/>
        <w:ind w:firstLineChars="0" w:firstLine="0"/>
      </w:pPr>
      <w:r w:rsidRPr="009D4D60">
        <w:rPr>
          <w:rStyle w:val="ab"/>
        </w:rPr>
        <w:footnoteRef/>
      </w:r>
      <w:bookmarkStart w:id="104" w:name="OLE_LINK13"/>
      <w:bookmarkStart w:id="105" w:name="OLE_LINK14"/>
      <w:bookmarkStart w:id="106" w:name="OLE_LINK31"/>
      <w:r w:rsidRPr="009D4D60">
        <w:rPr>
          <w:rFonts w:hAnsi="Arial"/>
          <w:kern w:val="0"/>
          <w:sz w:val="20"/>
          <w:szCs w:val="24"/>
        </w:rPr>
        <w:t>世行不支持会对自然栖息地造成重大改变或退化的项目，尤其是重要的自然栖息地（包括受法律保护的栖息地，正式提出保护的栖息地，经权威人士鉴定拥有</w:t>
      </w:r>
      <w:proofErr w:type="gramStart"/>
      <w:r w:rsidRPr="009D4D60">
        <w:rPr>
          <w:rFonts w:hAnsi="Arial"/>
          <w:kern w:val="0"/>
          <w:sz w:val="20"/>
          <w:szCs w:val="24"/>
        </w:rPr>
        <w:t>高保护</w:t>
      </w:r>
      <w:proofErr w:type="gramEnd"/>
      <w:r w:rsidRPr="009D4D60">
        <w:rPr>
          <w:rFonts w:hAnsi="Arial"/>
          <w:kern w:val="0"/>
          <w:sz w:val="20"/>
          <w:szCs w:val="24"/>
        </w:rPr>
        <w:t>价值的栖息地，或受传统当地社区保护的栖息地等），除非该项目没有可行的替代方案和选址，同时项目综合分析表明该项目的效益会远远超过环境代价，</w:t>
      </w:r>
      <w:proofErr w:type="gramStart"/>
      <w:r w:rsidRPr="009D4D60">
        <w:rPr>
          <w:rFonts w:hAnsi="Arial"/>
          <w:kern w:val="0"/>
          <w:sz w:val="20"/>
          <w:szCs w:val="24"/>
        </w:rPr>
        <w:t>此时需提出世</w:t>
      </w:r>
      <w:proofErr w:type="gramEnd"/>
      <w:r w:rsidRPr="009D4D60">
        <w:rPr>
          <w:rFonts w:hAnsi="Arial"/>
          <w:kern w:val="0"/>
          <w:sz w:val="20"/>
          <w:szCs w:val="24"/>
        </w:rPr>
        <w:t>行可接受缓解措施，如栖息地损失最小化、建立并维护一个生态学类似的保护区等。</w:t>
      </w:r>
      <w:bookmarkEnd w:id="104"/>
      <w:bookmarkEnd w:id="105"/>
      <w:bookmarkEnd w:id="106"/>
    </w:p>
  </w:footnote>
  <w:footnote w:id="7">
    <w:p w:rsidR="00D72FE4" w:rsidRPr="009D4D60" w:rsidRDefault="00D72FE4" w:rsidP="003A6B70">
      <w:pPr>
        <w:pStyle w:val="PDSAnnexHeading"/>
        <w:keepNext w:val="0"/>
        <w:snapToGrid w:val="0"/>
        <w:spacing w:after="0"/>
        <w:jc w:val="left"/>
        <w:rPr>
          <w:b w:val="0"/>
          <w:szCs w:val="24"/>
        </w:rPr>
      </w:pPr>
      <w:r w:rsidRPr="009D4D60">
        <w:rPr>
          <w:rStyle w:val="ab"/>
          <w:b w:val="0"/>
          <w:sz w:val="20"/>
          <w:szCs w:val="24"/>
        </w:rPr>
        <w:footnoteRef/>
      </w:r>
      <w:r w:rsidRPr="009D4D60">
        <w:rPr>
          <w:rFonts w:hAnsi="Arial"/>
          <w:b w:val="0"/>
          <w:sz w:val="20"/>
          <w:szCs w:val="24"/>
        </w:rPr>
        <w:t>物质文化资源如：考古或历史遗址，包括历史性的城市地区、宗教纪念碑、建筑物和</w:t>
      </w:r>
      <w:r w:rsidRPr="009D4D60">
        <w:rPr>
          <w:b w:val="0"/>
          <w:sz w:val="20"/>
          <w:szCs w:val="24"/>
        </w:rPr>
        <w:t>/</w:t>
      </w:r>
      <w:r w:rsidRPr="009D4D60">
        <w:rPr>
          <w:b w:val="0"/>
          <w:sz w:val="20"/>
          <w:szCs w:val="24"/>
        </w:rPr>
        <w:t>或墓地，或由政府特别认可的遗址</w:t>
      </w:r>
      <w:r w:rsidRPr="009D4D60">
        <w:rPr>
          <w:rFonts w:hAnsi="Arial"/>
          <w:b w:val="0"/>
          <w:sz w:val="20"/>
          <w:szCs w:val="24"/>
        </w:rPr>
        <w:t>。</w:t>
      </w:r>
    </w:p>
  </w:footnote>
  <w:footnote w:id="8">
    <w:p w:rsidR="00D72FE4" w:rsidRDefault="00D72FE4">
      <w:pPr>
        <w:pStyle w:val="aa"/>
        <w:spacing w:line="240" w:lineRule="auto"/>
        <w:ind w:firstLineChars="0" w:firstLine="0"/>
      </w:pPr>
      <w:r w:rsidRPr="009D4D60">
        <w:rPr>
          <w:rStyle w:val="ab"/>
        </w:rPr>
        <w:footnoteRef/>
      </w:r>
      <w:r w:rsidRPr="009D4D60">
        <w:rPr>
          <w:sz w:val="21"/>
          <w:szCs w:val="24"/>
        </w:rPr>
        <w:t>“</w:t>
      </w:r>
      <w:r w:rsidRPr="009D4D60">
        <w:rPr>
          <w:sz w:val="21"/>
          <w:szCs w:val="24"/>
        </w:rPr>
        <w:t>意外发现物质文化资源的管理程序</w:t>
      </w:r>
      <w:r w:rsidRPr="009D4D60">
        <w:rPr>
          <w:sz w:val="21"/>
          <w:szCs w:val="24"/>
        </w:rPr>
        <w:t>”</w:t>
      </w:r>
      <w:r w:rsidRPr="009D4D60">
        <w:rPr>
          <w:sz w:val="21"/>
          <w:szCs w:val="24"/>
        </w:rPr>
        <w:t>是</w:t>
      </w:r>
      <w:r w:rsidRPr="009D4D60">
        <w:rPr>
          <w:rFonts w:hAnsi="Arial"/>
          <w:kern w:val="0"/>
          <w:sz w:val="20"/>
          <w:szCs w:val="24"/>
        </w:rPr>
        <w:t>在建设或运营过程中遇到先前未知的</w:t>
      </w:r>
      <w:r w:rsidRPr="009D4D60">
        <w:rPr>
          <w:kern w:val="0"/>
          <w:sz w:val="20"/>
          <w:szCs w:val="24"/>
        </w:rPr>
        <w:t>PCR</w:t>
      </w:r>
      <w:r w:rsidRPr="009D4D60">
        <w:rPr>
          <w:rFonts w:hAnsi="Arial"/>
          <w:kern w:val="0"/>
          <w:sz w:val="20"/>
          <w:szCs w:val="24"/>
        </w:rPr>
        <w:t>所采取的项目相关行动纲要。该程序通常要求保护所发现的意外不受到干扰，等待有关专家</w:t>
      </w:r>
      <w:proofErr w:type="gramStart"/>
      <w:r w:rsidRPr="009D4D60">
        <w:rPr>
          <w:rFonts w:hAnsi="Arial"/>
          <w:kern w:val="0"/>
          <w:sz w:val="20"/>
          <w:szCs w:val="24"/>
        </w:rPr>
        <w:t>作出</w:t>
      </w:r>
      <w:proofErr w:type="gramEnd"/>
      <w:r w:rsidRPr="009D4D60">
        <w:rPr>
          <w:rFonts w:hAnsi="Arial"/>
          <w:kern w:val="0"/>
          <w:sz w:val="20"/>
          <w:szCs w:val="24"/>
        </w:rPr>
        <w:t>评估，并提出规避、最小化或缓和措施。专家评估的类型和详细程度应与本项目对所发现的意外的潜在不良影响的性质和规模成正比。意外发现程序通常包括：（</w:t>
      </w:r>
      <w:r w:rsidRPr="009D4D60">
        <w:rPr>
          <w:kern w:val="0"/>
          <w:sz w:val="20"/>
          <w:szCs w:val="24"/>
        </w:rPr>
        <w:t>1</w:t>
      </w:r>
      <w:r w:rsidRPr="009D4D60">
        <w:rPr>
          <w:rFonts w:hAnsi="Arial"/>
          <w:kern w:val="0"/>
          <w:sz w:val="20"/>
          <w:szCs w:val="24"/>
        </w:rPr>
        <w:t>）该程序所适用的物质文化资源的定义；（</w:t>
      </w:r>
      <w:r w:rsidRPr="009D4D60">
        <w:rPr>
          <w:kern w:val="0"/>
          <w:sz w:val="20"/>
          <w:szCs w:val="24"/>
        </w:rPr>
        <w:t>2</w:t>
      </w:r>
      <w:r w:rsidRPr="009D4D60">
        <w:rPr>
          <w:rFonts w:hAnsi="Arial"/>
          <w:kern w:val="0"/>
          <w:sz w:val="20"/>
          <w:szCs w:val="24"/>
        </w:rPr>
        <w:t>）物质文化资源；（</w:t>
      </w:r>
      <w:r w:rsidRPr="009D4D60">
        <w:rPr>
          <w:kern w:val="0"/>
          <w:sz w:val="20"/>
          <w:szCs w:val="24"/>
        </w:rPr>
        <w:t>3</w:t>
      </w:r>
      <w:r w:rsidRPr="009D4D60">
        <w:rPr>
          <w:rFonts w:hAnsi="Arial"/>
          <w:kern w:val="0"/>
          <w:sz w:val="20"/>
          <w:szCs w:val="24"/>
        </w:rPr>
        <w:t>）项目执行过程中的确定意外发现的识别程序；（</w:t>
      </w:r>
      <w:r w:rsidRPr="009D4D60">
        <w:rPr>
          <w:kern w:val="0"/>
          <w:sz w:val="20"/>
          <w:szCs w:val="24"/>
        </w:rPr>
        <w:t>4</w:t>
      </w:r>
      <w:r w:rsidRPr="009D4D60">
        <w:rPr>
          <w:rFonts w:hAnsi="Arial"/>
          <w:kern w:val="0"/>
          <w:sz w:val="20"/>
          <w:szCs w:val="24"/>
        </w:rPr>
        <w:t>）继发现程序</w:t>
      </w:r>
      <w:r w:rsidRPr="009D4D60">
        <w:rPr>
          <w:kern w:val="0"/>
          <w:sz w:val="20"/>
          <w:szCs w:val="24"/>
        </w:rPr>
        <w:t>——</w:t>
      </w:r>
      <w:r w:rsidRPr="009D4D60">
        <w:rPr>
          <w:rFonts w:hAnsi="Arial"/>
          <w:kern w:val="0"/>
          <w:sz w:val="20"/>
          <w:szCs w:val="24"/>
        </w:rPr>
        <w:t>保护意外发现的快速响应程序，并最大限度地减少项目活动的中断。应包括向物质文化资源主管机构咨询，停工程序，发现场地划界，不停工，意外发现报告，文化权威到场与行动，进一步停工等。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E4" w:rsidRPr="000C5622" w:rsidRDefault="00D72FE4" w:rsidP="00A85545">
    <w:pPr>
      <w:pStyle w:val="a5"/>
      <w:spacing w:before="120" w:after="120"/>
      <w:ind w:firstLine="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E4" w:rsidRPr="00102CDB" w:rsidRDefault="00D72FE4" w:rsidP="004F78B5">
    <w:pPr>
      <w:pStyle w:val="a5"/>
      <w:pBdr>
        <w:bottom w:val="none" w:sz="0" w:space="0" w:color="auto"/>
      </w:pBdr>
      <w:ind w:firstLine="360"/>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E4" w:rsidRPr="000C5622" w:rsidRDefault="00D72FE4" w:rsidP="00A85545">
    <w:pPr>
      <w:pStyle w:val="a5"/>
      <w:spacing w:before="120" w:after="120"/>
      <w:ind w:firstLine="36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0F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30C129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67C7EC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83E6564"/>
    <w:multiLevelType w:val="hybridMultilevel"/>
    <w:tmpl w:val="05CE261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540449"/>
    <w:multiLevelType w:val="hybridMultilevel"/>
    <w:tmpl w:val="229C0F10"/>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A727B8F"/>
    <w:multiLevelType w:val="hybridMultilevel"/>
    <w:tmpl w:val="EF589B10"/>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B987947"/>
    <w:multiLevelType w:val="hybridMultilevel"/>
    <w:tmpl w:val="D85E0FE0"/>
    <w:lvl w:ilvl="0" w:tplc="08090007">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nsid w:val="10067269"/>
    <w:multiLevelType w:val="hybridMultilevel"/>
    <w:tmpl w:val="B560B4FC"/>
    <w:lvl w:ilvl="0" w:tplc="E61697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0897CA8"/>
    <w:multiLevelType w:val="hybridMultilevel"/>
    <w:tmpl w:val="131A1E9E"/>
    <w:lvl w:ilvl="0" w:tplc="816A670C">
      <w:start w:val="1"/>
      <w:numFmt w:val="bullet"/>
      <w:lvlText w:val=""/>
      <w:lvlJc w:val="left"/>
      <w:pPr>
        <w:ind w:left="420" w:hanging="420"/>
      </w:pPr>
      <w:rPr>
        <w:rFonts w:ascii="Wingdings" w:hAnsi="Wingdings" w:hint="default"/>
        <w:sz w:val="13"/>
        <w:szCs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17E5147"/>
    <w:multiLevelType w:val="hybridMultilevel"/>
    <w:tmpl w:val="CCFA0FA0"/>
    <w:lvl w:ilvl="0" w:tplc="816A670C">
      <w:start w:val="1"/>
      <w:numFmt w:val="bullet"/>
      <w:lvlText w:val=""/>
      <w:lvlJc w:val="left"/>
      <w:pPr>
        <w:ind w:left="420" w:hanging="420"/>
      </w:pPr>
      <w:rPr>
        <w:rFonts w:ascii="Wingdings" w:hAnsi="Wingdings" w:hint="default"/>
        <w:sz w:val="13"/>
        <w:szCs w:val="13"/>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5691493"/>
    <w:multiLevelType w:val="hybridMultilevel"/>
    <w:tmpl w:val="636458C4"/>
    <w:lvl w:ilvl="0" w:tplc="08090007">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11">
    <w:nsid w:val="16840CD7"/>
    <w:multiLevelType w:val="hybridMultilevel"/>
    <w:tmpl w:val="B47EFD08"/>
    <w:lvl w:ilvl="0" w:tplc="04090017">
      <w:start w:val="1"/>
      <w:numFmt w:val="lowerLetter"/>
      <w:lvlText w:val="%1)"/>
      <w:lvlJc w:val="left"/>
      <w:pPr>
        <w:tabs>
          <w:tab w:val="num" w:pos="360"/>
        </w:tabs>
        <w:ind w:left="360" w:hanging="360"/>
      </w:pPr>
      <w:rPr>
        <w:rFonts w:cs="Times New Roman"/>
      </w:rPr>
    </w:lvl>
    <w:lvl w:ilvl="1" w:tplc="BAD8848A">
      <w:start w:val="2"/>
      <w:numFmt w:val="lowerLetter"/>
      <w:lvlText w:val="(%2)"/>
      <w:lvlJc w:val="left"/>
      <w:pPr>
        <w:tabs>
          <w:tab w:val="num" w:pos="1110"/>
        </w:tabs>
        <w:ind w:left="1110" w:hanging="39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7C802EC"/>
    <w:multiLevelType w:val="hybridMultilevel"/>
    <w:tmpl w:val="96222258"/>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E044927"/>
    <w:multiLevelType w:val="hybridMultilevel"/>
    <w:tmpl w:val="BB202D1A"/>
    <w:lvl w:ilvl="0" w:tplc="0DCCBADE">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02E30A1"/>
    <w:multiLevelType w:val="multilevel"/>
    <w:tmpl w:val="D47C1D4C"/>
    <w:styleLink w:val="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bullet"/>
      <w:lvlText w:val=""/>
      <w:lvlJc w:val="left"/>
      <w:pPr>
        <w:ind w:left="1021" w:hanging="181"/>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20B44C04"/>
    <w:multiLevelType w:val="hybridMultilevel"/>
    <w:tmpl w:val="07F6C2C8"/>
    <w:lvl w:ilvl="0" w:tplc="0B6438D8">
      <w:start w:val="1"/>
      <w:numFmt w:val="lowerLetter"/>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10E5C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215626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22821301"/>
    <w:multiLevelType w:val="hybridMultilevel"/>
    <w:tmpl w:val="A2EA6786"/>
    <w:lvl w:ilvl="0" w:tplc="E616970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63B5F9A"/>
    <w:multiLevelType w:val="hybridMultilevel"/>
    <w:tmpl w:val="BD98F848"/>
    <w:lvl w:ilvl="0" w:tplc="E6169706">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269311D6"/>
    <w:multiLevelType w:val="hybridMultilevel"/>
    <w:tmpl w:val="8916B298"/>
    <w:lvl w:ilvl="0" w:tplc="08090007">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88113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295E2F5D"/>
    <w:multiLevelType w:val="hybridMultilevel"/>
    <w:tmpl w:val="EA86CDDA"/>
    <w:lvl w:ilvl="0" w:tplc="AB08C1D2">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2C683CD0"/>
    <w:multiLevelType w:val="hybridMultilevel"/>
    <w:tmpl w:val="65B2E48E"/>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E483FE4"/>
    <w:multiLevelType w:val="hybridMultilevel"/>
    <w:tmpl w:val="94AC116C"/>
    <w:lvl w:ilvl="0" w:tplc="E6169706">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F6D22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32407B80"/>
    <w:multiLevelType w:val="hybridMultilevel"/>
    <w:tmpl w:val="8610BC02"/>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3226C15"/>
    <w:multiLevelType w:val="hybridMultilevel"/>
    <w:tmpl w:val="1BE43FB8"/>
    <w:lvl w:ilvl="0" w:tplc="08090001">
      <w:start w:val="1"/>
      <w:numFmt w:val="bullet"/>
      <w:lvlText w:val=""/>
      <w:lvlJc w:val="left"/>
      <w:pPr>
        <w:tabs>
          <w:tab w:val="num" w:pos="720"/>
        </w:tabs>
        <w:ind w:left="720" w:hanging="360"/>
      </w:pPr>
      <w:rPr>
        <w:rFonts w:ascii="Symbol" w:hAnsi="Symbol" w:hint="default"/>
      </w:rPr>
    </w:lvl>
    <w:lvl w:ilvl="1" w:tplc="E6D04976">
      <w:start w:val="18"/>
      <w:numFmt w:val="decimal"/>
      <w:lvlText w:val="%2."/>
      <w:lvlJc w:val="left"/>
      <w:pPr>
        <w:tabs>
          <w:tab w:val="num" w:pos="1080"/>
        </w:tabs>
        <w:ind w:left="0" w:firstLine="1080"/>
      </w:pPr>
      <w:rPr>
        <w:rFonts w:hint="default"/>
      </w:rPr>
    </w:lvl>
    <w:lvl w:ilvl="2" w:tplc="CC127738">
      <w:start w:val="20"/>
      <w:numFmt w:val="decimal"/>
      <w:lvlText w:val="%3."/>
      <w:lvlJc w:val="left"/>
      <w:pPr>
        <w:tabs>
          <w:tab w:val="num" w:pos="1800"/>
        </w:tabs>
        <w:ind w:left="0" w:firstLine="180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4707040"/>
    <w:multiLevelType w:val="hybridMultilevel"/>
    <w:tmpl w:val="4A84273E"/>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60C2CFC"/>
    <w:multiLevelType w:val="hybridMultilevel"/>
    <w:tmpl w:val="DF88E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1C5538"/>
    <w:multiLevelType w:val="hybridMultilevel"/>
    <w:tmpl w:val="F8628862"/>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38CC3322"/>
    <w:multiLevelType w:val="hybridMultilevel"/>
    <w:tmpl w:val="BFE64EC4"/>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9203563"/>
    <w:multiLevelType w:val="multilevel"/>
    <w:tmpl w:val="1B32C968"/>
    <w:lvl w:ilvl="0">
      <w:start w:val="1"/>
      <w:numFmt w:val="decimal"/>
      <w:pStyle w:val="paragraphsforEPP"/>
      <w:lvlText w:val="%1."/>
      <w:lvlJc w:val="left"/>
      <w:pPr>
        <w:tabs>
          <w:tab w:val="num" w:pos="360"/>
        </w:tabs>
        <w:ind w:left="360" w:hanging="360"/>
      </w:pPr>
      <w:rPr>
        <w:rFonts w:cs="Times New Roman" w:hint="default"/>
        <w:sz w:val="24"/>
      </w:rPr>
    </w:lvl>
    <w:lvl w:ilvl="1">
      <w:start w:val="1"/>
      <w:numFmt w:val="decimal"/>
      <w:lvlText w:val="%1.%2."/>
      <w:lvlJc w:val="left"/>
      <w:pPr>
        <w:tabs>
          <w:tab w:val="num" w:pos="792"/>
        </w:tabs>
        <w:ind w:left="792" w:hanging="432"/>
      </w:pPr>
      <w:rPr>
        <w:rFonts w:cs="Times New Roman" w:hint="default"/>
        <w:sz w:val="24"/>
      </w:rPr>
    </w:lvl>
    <w:lvl w:ilvl="2">
      <w:start w:val="1"/>
      <w:numFmt w:val="decimal"/>
      <w:lvlText w:val="%1.%2.%3."/>
      <w:lvlJc w:val="left"/>
      <w:pPr>
        <w:tabs>
          <w:tab w:val="num" w:pos="1440"/>
        </w:tabs>
        <w:ind w:left="1224" w:hanging="504"/>
      </w:pPr>
      <w:rPr>
        <w:rFonts w:cs="Times New Roman" w:hint="default"/>
        <w:sz w:val="24"/>
      </w:rPr>
    </w:lvl>
    <w:lvl w:ilvl="3">
      <w:start w:val="1"/>
      <w:numFmt w:val="decimal"/>
      <w:lvlText w:val="%1.%2.%3.%4."/>
      <w:lvlJc w:val="left"/>
      <w:pPr>
        <w:tabs>
          <w:tab w:val="num" w:pos="1800"/>
        </w:tabs>
        <w:ind w:left="1728" w:hanging="648"/>
      </w:pPr>
      <w:rPr>
        <w:rFonts w:cs="Times New Roman" w:hint="default"/>
        <w:sz w:val="24"/>
      </w:rPr>
    </w:lvl>
    <w:lvl w:ilvl="4">
      <w:start w:val="1"/>
      <w:numFmt w:val="decimal"/>
      <w:lvlText w:val="%1.%2.%3.%4.%5."/>
      <w:lvlJc w:val="left"/>
      <w:pPr>
        <w:tabs>
          <w:tab w:val="num" w:pos="2520"/>
        </w:tabs>
        <w:ind w:left="2232" w:hanging="792"/>
      </w:pPr>
      <w:rPr>
        <w:rFonts w:cs="Times New Roman" w:hint="default"/>
        <w:sz w:val="24"/>
      </w:rPr>
    </w:lvl>
    <w:lvl w:ilvl="5">
      <w:start w:val="1"/>
      <w:numFmt w:val="decimal"/>
      <w:lvlText w:val="%1.%2.%3.%4.%5.%6."/>
      <w:lvlJc w:val="left"/>
      <w:pPr>
        <w:tabs>
          <w:tab w:val="num" w:pos="2880"/>
        </w:tabs>
        <w:ind w:left="2736" w:hanging="936"/>
      </w:pPr>
      <w:rPr>
        <w:rFonts w:cs="Times New Roman" w:hint="default"/>
        <w:sz w:val="24"/>
      </w:rPr>
    </w:lvl>
    <w:lvl w:ilvl="6">
      <w:start w:val="1"/>
      <w:numFmt w:val="decimal"/>
      <w:lvlText w:val="%1.%2.%3.%4.%5.%6.%7."/>
      <w:lvlJc w:val="left"/>
      <w:pPr>
        <w:tabs>
          <w:tab w:val="num" w:pos="3600"/>
        </w:tabs>
        <w:ind w:left="3240" w:hanging="1080"/>
      </w:pPr>
      <w:rPr>
        <w:rFonts w:cs="Times New Roman" w:hint="default"/>
        <w:sz w:val="24"/>
      </w:rPr>
    </w:lvl>
    <w:lvl w:ilvl="7">
      <w:start w:val="1"/>
      <w:numFmt w:val="decimal"/>
      <w:lvlText w:val="%1.%2.%3.%4.%5.%6.%7.%8."/>
      <w:lvlJc w:val="left"/>
      <w:pPr>
        <w:tabs>
          <w:tab w:val="num" w:pos="3960"/>
        </w:tabs>
        <w:ind w:left="3744" w:hanging="1224"/>
      </w:pPr>
      <w:rPr>
        <w:rFonts w:cs="Times New Roman" w:hint="default"/>
        <w:sz w:val="24"/>
      </w:rPr>
    </w:lvl>
    <w:lvl w:ilvl="8">
      <w:start w:val="1"/>
      <w:numFmt w:val="decimal"/>
      <w:lvlText w:val="%1.%2.%3.%4.%5.%6.%7.%8.%9."/>
      <w:lvlJc w:val="left"/>
      <w:pPr>
        <w:tabs>
          <w:tab w:val="num" w:pos="4680"/>
        </w:tabs>
        <w:ind w:left="4320" w:hanging="1440"/>
      </w:pPr>
      <w:rPr>
        <w:rFonts w:cs="Times New Roman" w:hint="default"/>
        <w:sz w:val="24"/>
      </w:rPr>
    </w:lvl>
  </w:abstractNum>
  <w:abstractNum w:abstractNumId="33">
    <w:nsid w:val="39B45ACF"/>
    <w:multiLevelType w:val="hybridMultilevel"/>
    <w:tmpl w:val="ED2C4CF4"/>
    <w:lvl w:ilvl="0" w:tplc="816A670C">
      <w:start w:val="1"/>
      <w:numFmt w:val="bullet"/>
      <w:lvlText w:val=""/>
      <w:lvlJc w:val="left"/>
      <w:pPr>
        <w:ind w:left="420" w:hanging="420"/>
      </w:pPr>
      <w:rPr>
        <w:rFonts w:ascii="Wingdings" w:hAnsi="Wingdings" w:hint="default"/>
        <w:sz w:val="13"/>
        <w:szCs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EC84F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079111B"/>
    <w:multiLevelType w:val="hybridMultilevel"/>
    <w:tmpl w:val="F2A40A38"/>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0930F49"/>
    <w:multiLevelType w:val="hybridMultilevel"/>
    <w:tmpl w:val="09D8F35A"/>
    <w:lvl w:ilvl="0" w:tplc="E6169706">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3DC0C9B"/>
    <w:multiLevelType w:val="hybridMultilevel"/>
    <w:tmpl w:val="402066C4"/>
    <w:lvl w:ilvl="0" w:tplc="0DCCBADE">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63C35C8"/>
    <w:multiLevelType w:val="hybridMultilevel"/>
    <w:tmpl w:val="0EE4B4FC"/>
    <w:lvl w:ilvl="0" w:tplc="E6169706">
      <w:start w:val="1"/>
      <w:numFmt w:val="bullet"/>
      <w:lvlText w:val=""/>
      <w:lvlJc w:val="left"/>
      <w:pPr>
        <w:tabs>
          <w:tab w:val="num" w:pos="1080"/>
        </w:tabs>
        <w:ind w:left="108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47670B56"/>
    <w:multiLevelType w:val="hybridMultilevel"/>
    <w:tmpl w:val="A404C006"/>
    <w:lvl w:ilvl="0" w:tplc="AEA6CCB4">
      <w:start w:val="1"/>
      <w:numFmt w:val="decimal"/>
      <w:lvlText w:val="(%1)"/>
      <w:lvlJc w:val="left"/>
      <w:pPr>
        <w:tabs>
          <w:tab w:val="num" w:pos="0"/>
        </w:tabs>
        <w:ind w:left="1037" w:hanging="720"/>
      </w:pPr>
      <w:rPr>
        <w:rFonts w:ascii="Times New Roman" w:hAnsi="Times New Roman" w:cs="Times New Roman" w:hint="default"/>
      </w:rPr>
    </w:lvl>
    <w:lvl w:ilvl="1" w:tplc="04090019">
      <w:start w:val="1"/>
      <w:numFmt w:val="lowerLetter"/>
      <w:lvlText w:val="%2)"/>
      <w:lvlJc w:val="left"/>
      <w:pPr>
        <w:ind w:left="1157" w:hanging="420"/>
      </w:pPr>
      <w:rPr>
        <w:rFonts w:cs="Times New Roman"/>
      </w:rPr>
    </w:lvl>
    <w:lvl w:ilvl="2" w:tplc="0409001B" w:tentative="1">
      <w:start w:val="1"/>
      <w:numFmt w:val="lowerRoman"/>
      <w:lvlText w:val="%3."/>
      <w:lvlJc w:val="right"/>
      <w:pPr>
        <w:ind w:left="1577" w:hanging="420"/>
      </w:pPr>
      <w:rPr>
        <w:rFonts w:cs="Times New Roman"/>
      </w:rPr>
    </w:lvl>
    <w:lvl w:ilvl="3" w:tplc="0409000F" w:tentative="1">
      <w:start w:val="1"/>
      <w:numFmt w:val="decimal"/>
      <w:lvlText w:val="%4."/>
      <w:lvlJc w:val="left"/>
      <w:pPr>
        <w:ind w:left="1997" w:hanging="420"/>
      </w:pPr>
      <w:rPr>
        <w:rFonts w:cs="Times New Roman"/>
      </w:rPr>
    </w:lvl>
    <w:lvl w:ilvl="4" w:tplc="04090019" w:tentative="1">
      <w:start w:val="1"/>
      <w:numFmt w:val="lowerLetter"/>
      <w:lvlText w:val="%5)"/>
      <w:lvlJc w:val="left"/>
      <w:pPr>
        <w:ind w:left="2417" w:hanging="420"/>
      </w:pPr>
      <w:rPr>
        <w:rFonts w:cs="Times New Roman"/>
      </w:rPr>
    </w:lvl>
    <w:lvl w:ilvl="5" w:tplc="0409001B" w:tentative="1">
      <w:start w:val="1"/>
      <w:numFmt w:val="lowerRoman"/>
      <w:lvlText w:val="%6."/>
      <w:lvlJc w:val="right"/>
      <w:pPr>
        <w:ind w:left="2837" w:hanging="420"/>
      </w:pPr>
      <w:rPr>
        <w:rFonts w:cs="Times New Roman"/>
      </w:rPr>
    </w:lvl>
    <w:lvl w:ilvl="6" w:tplc="0409000F" w:tentative="1">
      <w:start w:val="1"/>
      <w:numFmt w:val="decimal"/>
      <w:lvlText w:val="%7."/>
      <w:lvlJc w:val="left"/>
      <w:pPr>
        <w:ind w:left="3257" w:hanging="420"/>
      </w:pPr>
      <w:rPr>
        <w:rFonts w:cs="Times New Roman"/>
      </w:rPr>
    </w:lvl>
    <w:lvl w:ilvl="7" w:tplc="04090019" w:tentative="1">
      <w:start w:val="1"/>
      <w:numFmt w:val="lowerLetter"/>
      <w:lvlText w:val="%8)"/>
      <w:lvlJc w:val="left"/>
      <w:pPr>
        <w:ind w:left="3677" w:hanging="420"/>
      </w:pPr>
      <w:rPr>
        <w:rFonts w:cs="Times New Roman"/>
      </w:rPr>
    </w:lvl>
    <w:lvl w:ilvl="8" w:tplc="0409001B" w:tentative="1">
      <w:start w:val="1"/>
      <w:numFmt w:val="lowerRoman"/>
      <w:lvlText w:val="%9."/>
      <w:lvlJc w:val="right"/>
      <w:pPr>
        <w:ind w:left="4097" w:hanging="420"/>
      </w:pPr>
      <w:rPr>
        <w:rFonts w:cs="Times New Roman"/>
      </w:rPr>
    </w:lvl>
  </w:abstractNum>
  <w:abstractNum w:abstractNumId="40">
    <w:nsid w:val="4DE20CA9"/>
    <w:multiLevelType w:val="hybridMultilevel"/>
    <w:tmpl w:val="9F585AD0"/>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4EE036A4"/>
    <w:multiLevelType w:val="multilevel"/>
    <w:tmpl w:val="BAD281DC"/>
    <w:lvl w:ilvl="0">
      <w:start w:val="5"/>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nsid w:val="4FCF0F88"/>
    <w:multiLevelType w:val="hybridMultilevel"/>
    <w:tmpl w:val="ED48646E"/>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4FF81EFC"/>
    <w:multiLevelType w:val="hybridMultilevel"/>
    <w:tmpl w:val="69369C38"/>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2A30652"/>
    <w:multiLevelType w:val="hybridMultilevel"/>
    <w:tmpl w:val="E6283382"/>
    <w:lvl w:ilvl="0" w:tplc="0DCCBADE">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5851474"/>
    <w:multiLevelType w:val="hybridMultilevel"/>
    <w:tmpl w:val="A19A169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77B5176"/>
    <w:multiLevelType w:val="hybridMultilevel"/>
    <w:tmpl w:val="BEA44B0C"/>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873"/>
        </w:tabs>
        <w:ind w:left="873" w:hanging="360"/>
      </w:pPr>
      <w:rPr>
        <w:rFonts w:cs="Times New Roman"/>
      </w:rPr>
    </w:lvl>
    <w:lvl w:ilvl="2" w:tplc="0409001B" w:tentative="1">
      <w:start w:val="1"/>
      <w:numFmt w:val="lowerRoman"/>
      <w:lvlText w:val="%3."/>
      <w:lvlJc w:val="right"/>
      <w:pPr>
        <w:tabs>
          <w:tab w:val="num" w:pos="1593"/>
        </w:tabs>
        <w:ind w:left="1593" w:hanging="180"/>
      </w:pPr>
      <w:rPr>
        <w:rFonts w:cs="Times New Roman"/>
      </w:rPr>
    </w:lvl>
    <w:lvl w:ilvl="3" w:tplc="0409000F" w:tentative="1">
      <w:start w:val="1"/>
      <w:numFmt w:val="decimal"/>
      <w:lvlText w:val="%4."/>
      <w:lvlJc w:val="left"/>
      <w:pPr>
        <w:tabs>
          <w:tab w:val="num" w:pos="2313"/>
        </w:tabs>
        <w:ind w:left="2313" w:hanging="360"/>
      </w:pPr>
      <w:rPr>
        <w:rFonts w:cs="Times New Roman"/>
      </w:rPr>
    </w:lvl>
    <w:lvl w:ilvl="4" w:tplc="04090019" w:tentative="1">
      <w:start w:val="1"/>
      <w:numFmt w:val="lowerLetter"/>
      <w:lvlText w:val="%5."/>
      <w:lvlJc w:val="left"/>
      <w:pPr>
        <w:tabs>
          <w:tab w:val="num" w:pos="3033"/>
        </w:tabs>
        <w:ind w:left="3033" w:hanging="360"/>
      </w:pPr>
      <w:rPr>
        <w:rFonts w:cs="Times New Roman"/>
      </w:rPr>
    </w:lvl>
    <w:lvl w:ilvl="5" w:tplc="0409001B" w:tentative="1">
      <w:start w:val="1"/>
      <w:numFmt w:val="lowerRoman"/>
      <w:lvlText w:val="%6."/>
      <w:lvlJc w:val="right"/>
      <w:pPr>
        <w:tabs>
          <w:tab w:val="num" w:pos="3753"/>
        </w:tabs>
        <w:ind w:left="3753" w:hanging="180"/>
      </w:pPr>
      <w:rPr>
        <w:rFonts w:cs="Times New Roman"/>
      </w:rPr>
    </w:lvl>
    <w:lvl w:ilvl="6" w:tplc="0409000F" w:tentative="1">
      <w:start w:val="1"/>
      <w:numFmt w:val="decimal"/>
      <w:lvlText w:val="%7."/>
      <w:lvlJc w:val="left"/>
      <w:pPr>
        <w:tabs>
          <w:tab w:val="num" w:pos="4473"/>
        </w:tabs>
        <w:ind w:left="4473" w:hanging="360"/>
      </w:pPr>
      <w:rPr>
        <w:rFonts w:cs="Times New Roman"/>
      </w:rPr>
    </w:lvl>
    <w:lvl w:ilvl="7" w:tplc="04090019" w:tentative="1">
      <w:start w:val="1"/>
      <w:numFmt w:val="lowerLetter"/>
      <w:lvlText w:val="%8."/>
      <w:lvlJc w:val="left"/>
      <w:pPr>
        <w:tabs>
          <w:tab w:val="num" w:pos="5193"/>
        </w:tabs>
        <w:ind w:left="5193" w:hanging="360"/>
      </w:pPr>
      <w:rPr>
        <w:rFonts w:cs="Times New Roman"/>
      </w:rPr>
    </w:lvl>
    <w:lvl w:ilvl="8" w:tplc="0409001B" w:tentative="1">
      <w:start w:val="1"/>
      <w:numFmt w:val="lowerRoman"/>
      <w:lvlText w:val="%9."/>
      <w:lvlJc w:val="right"/>
      <w:pPr>
        <w:tabs>
          <w:tab w:val="num" w:pos="5913"/>
        </w:tabs>
        <w:ind w:left="5913" w:hanging="180"/>
      </w:pPr>
      <w:rPr>
        <w:rFonts w:cs="Times New Roman"/>
      </w:rPr>
    </w:lvl>
  </w:abstractNum>
  <w:abstractNum w:abstractNumId="47">
    <w:nsid w:val="579B22D2"/>
    <w:multiLevelType w:val="hybridMultilevel"/>
    <w:tmpl w:val="0AF814EA"/>
    <w:lvl w:ilvl="0" w:tplc="816A670C">
      <w:start w:val="1"/>
      <w:numFmt w:val="bullet"/>
      <w:lvlText w:val=""/>
      <w:lvlJc w:val="left"/>
      <w:pPr>
        <w:ind w:left="420" w:hanging="420"/>
      </w:pPr>
      <w:rPr>
        <w:rFonts w:ascii="Wingdings" w:hAnsi="Wingdings" w:hint="default"/>
        <w:sz w:val="13"/>
        <w:szCs w:val="13"/>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58D06FE2"/>
    <w:multiLevelType w:val="hybridMultilevel"/>
    <w:tmpl w:val="04324B50"/>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F0040FC"/>
    <w:multiLevelType w:val="hybridMultilevel"/>
    <w:tmpl w:val="ACF2746C"/>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F2434F7"/>
    <w:multiLevelType w:val="hybridMultilevel"/>
    <w:tmpl w:val="5128DE28"/>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614D0C2D"/>
    <w:multiLevelType w:val="hybridMultilevel"/>
    <w:tmpl w:val="933270B0"/>
    <w:lvl w:ilvl="0" w:tplc="EB90A1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4CC3A26"/>
    <w:multiLevelType w:val="hybridMultilevel"/>
    <w:tmpl w:val="290ADA4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687C3356"/>
    <w:multiLevelType w:val="hybridMultilevel"/>
    <w:tmpl w:val="FF3AEF08"/>
    <w:lvl w:ilvl="0" w:tplc="08090007">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69FB0B37"/>
    <w:multiLevelType w:val="hybridMultilevel"/>
    <w:tmpl w:val="00ECD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B59085C"/>
    <w:multiLevelType w:val="hybridMultilevel"/>
    <w:tmpl w:val="D934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78483558"/>
    <w:multiLevelType w:val="multilevel"/>
    <w:tmpl w:val="836C4C6E"/>
    <w:lvl w:ilvl="0">
      <w:start w:val="5"/>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7">
    <w:nsid w:val="795E4A93"/>
    <w:multiLevelType w:val="hybridMultilevel"/>
    <w:tmpl w:val="D966B9E8"/>
    <w:lvl w:ilvl="0" w:tplc="25940FD2">
      <w:start w:val="1"/>
      <w:numFmt w:val="bullet"/>
      <w:lvlText w:val=""/>
      <w:lvlJc w:val="left"/>
      <w:pPr>
        <w:tabs>
          <w:tab w:val="num" w:pos="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79A215C6"/>
    <w:multiLevelType w:val="hybridMultilevel"/>
    <w:tmpl w:val="082CBC2A"/>
    <w:lvl w:ilvl="0" w:tplc="816A670C">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B72298E"/>
    <w:multiLevelType w:val="hybridMultilevel"/>
    <w:tmpl w:val="D3F4F33C"/>
    <w:lvl w:ilvl="0" w:tplc="816A670C">
      <w:start w:val="1"/>
      <w:numFmt w:val="bullet"/>
      <w:lvlText w:val=""/>
      <w:lvlJc w:val="left"/>
      <w:pPr>
        <w:ind w:left="420" w:hanging="420"/>
      </w:pPr>
      <w:rPr>
        <w:rFonts w:ascii="Wingdings" w:hAnsi="Wingdings" w:hint="default"/>
        <w:sz w:val="13"/>
        <w:szCs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F662FBD"/>
    <w:multiLevelType w:val="multilevel"/>
    <w:tmpl w:val="1EECA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2"/>
  </w:num>
  <w:num w:numId="2">
    <w:abstractNumId w:val="14"/>
  </w:num>
  <w:num w:numId="3">
    <w:abstractNumId w:val="2"/>
  </w:num>
  <w:num w:numId="4">
    <w:abstractNumId w:val="34"/>
  </w:num>
  <w:num w:numId="5">
    <w:abstractNumId w:val="1"/>
  </w:num>
  <w:num w:numId="6">
    <w:abstractNumId w:val="0"/>
  </w:num>
  <w:num w:numId="7">
    <w:abstractNumId w:val="17"/>
  </w:num>
  <w:num w:numId="8">
    <w:abstractNumId w:val="16"/>
  </w:num>
  <w:num w:numId="9">
    <w:abstractNumId w:val="37"/>
  </w:num>
  <w:num w:numId="10">
    <w:abstractNumId w:val="13"/>
  </w:num>
  <w:num w:numId="11">
    <w:abstractNumId w:val="44"/>
  </w:num>
  <w:num w:numId="12">
    <w:abstractNumId w:val="4"/>
  </w:num>
  <w:num w:numId="13">
    <w:abstractNumId w:val="43"/>
  </w:num>
  <w:num w:numId="14">
    <w:abstractNumId w:val="26"/>
  </w:num>
  <w:num w:numId="15">
    <w:abstractNumId w:val="59"/>
  </w:num>
  <w:num w:numId="16">
    <w:abstractNumId w:val="12"/>
  </w:num>
  <w:num w:numId="17">
    <w:abstractNumId w:val="33"/>
  </w:num>
  <w:num w:numId="18">
    <w:abstractNumId w:val="30"/>
  </w:num>
  <w:num w:numId="19">
    <w:abstractNumId w:val="47"/>
  </w:num>
  <w:num w:numId="20">
    <w:abstractNumId w:val="58"/>
  </w:num>
  <w:num w:numId="21">
    <w:abstractNumId w:val="9"/>
  </w:num>
  <w:num w:numId="22">
    <w:abstractNumId w:val="49"/>
  </w:num>
  <w:num w:numId="23">
    <w:abstractNumId w:val="8"/>
  </w:num>
  <w:num w:numId="24">
    <w:abstractNumId w:val="40"/>
  </w:num>
  <w:num w:numId="25">
    <w:abstractNumId w:val="50"/>
  </w:num>
  <w:num w:numId="26">
    <w:abstractNumId w:val="48"/>
  </w:num>
  <w:num w:numId="27">
    <w:abstractNumId w:val="28"/>
  </w:num>
  <w:num w:numId="28">
    <w:abstractNumId w:val="3"/>
  </w:num>
  <w:num w:numId="29">
    <w:abstractNumId w:val="31"/>
  </w:num>
  <w:num w:numId="30">
    <w:abstractNumId w:val="42"/>
  </w:num>
  <w:num w:numId="31">
    <w:abstractNumId w:val="52"/>
  </w:num>
  <w:num w:numId="32">
    <w:abstractNumId w:val="45"/>
  </w:num>
  <w:num w:numId="33">
    <w:abstractNumId w:val="21"/>
  </w:num>
  <w:num w:numId="34">
    <w:abstractNumId w:val="15"/>
  </w:num>
  <w:num w:numId="35">
    <w:abstractNumId w:val="11"/>
  </w:num>
  <w:num w:numId="36">
    <w:abstractNumId w:val="46"/>
  </w:num>
  <w:num w:numId="37">
    <w:abstractNumId w:val="39"/>
  </w:num>
  <w:num w:numId="38">
    <w:abstractNumId w:val="22"/>
  </w:num>
  <w:num w:numId="39">
    <w:abstractNumId w:val="41"/>
  </w:num>
  <w:num w:numId="40">
    <w:abstractNumId w:val="56"/>
  </w:num>
  <w:num w:numId="41">
    <w:abstractNumId w:val="54"/>
  </w:num>
  <w:num w:numId="42">
    <w:abstractNumId w:val="10"/>
  </w:num>
  <w:num w:numId="43">
    <w:abstractNumId w:val="27"/>
  </w:num>
  <w:num w:numId="44">
    <w:abstractNumId w:val="5"/>
  </w:num>
  <w:num w:numId="45">
    <w:abstractNumId w:val="55"/>
  </w:num>
  <w:num w:numId="46">
    <w:abstractNumId w:val="29"/>
  </w:num>
  <w:num w:numId="47">
    <w:abstractNumId w:val="19"/>
  </w:num>
  <w:num w:numId="48">
    <w:abstractNumId w:val="6"/>
  </w:num>
  <w:num w:numId="49">
    <w:abstractNumId w:val="51"/>
  </w:num>
  <w:num w:numId="50">
    <w:abstractNumId w:val="57"/>
  </w:num>
  <w:num w:numId="51">
    <w:abstractNumId w:val="24"/>
  </w:num>
  <w:num w:numId="52">
    <w:abstractNumId w:val="7"/>
  </w:num>
  <w:num w:numId="53">
    <w:abstractNumId w:val="18"/>
  </w:num>
  <w:num w:numId="54">
    <w:abstractNumId w:val="53"/>
  </w:num>
  <w:num w:numId="55">
    <w:abstractNumId w:val="36"/>
  </w:num>
  <w:num w:numId="56">
    <w:abstractNumId w:val="20"/>
  </w:num>
  <w:num w:numId="57">
    <w:abstractNumId w:val="23"/>
  </w:num>
  <w:num w:numId="58">
    <w:abstractNumId w:val="35"/>
  </w:num>
  <w:num w:numId="59">
    <w:abstractNumId w:val="38"/>
  </w:num>
  <w:num w:numId="60">
    <w:abstractNumId w:val="60"/>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D]w}āΑА‖’”…‰′″ⅰぁエ俊场埂妗幡建弧怠恪悝暒氅洝濡绂谩贰﹜﹞！＂％＇），．：；？］｀｜｝～￠"/>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8C"/>
    <w:rsid w:val="00000DC8"/>
    <w:rsid w:val="0000170F"/>
    <w:rsid w:val="000019E0"/>
    <w:rsid w:val="00001A24"/>
    <w:rsid w:val="00002263"/>
    <w:rsid w:val="00003458"/>
    <w:rsid w:val="00004055"/>
    <w:rsid w:val="000043D8"/>
    <w:rsid w:val="000063B5"/>
    <w:rsid w:val="0000688E"/>
    <w:rsid w:val="00006E5A"/>
    <w:rsid w:val="00010A6D"/>
    <w:rsid w:val="00010BE0"/>
    <w:rsid w:val="0001158A"/>
    <w:rsid w:val="00012E2B"/>
    <w:rsid w:val="00013B1D"/>
    <w:rsid w:val="000147E8"/>
    <w:rsid w:val="00014A41"/>
    <w:rsid w:val="0001535A"/>
    <w:rsid w:val="00015CFA"/>
    <w:rsid w:val="000162E0"/>
    <w:rsid w:val="00016CC3"/>
    <w:rsid w:val="00021D89"/>
    <w:rsid w:val="000223EC"/>
    <w:rsid w:val="00024093"/>
    <w:rsid w:val="0002775D"/>
    <w:rsid w:val="00030089"/>
    <w:rsid w:val="000307F3"/>
    <w:rsid w:val="00032821"/>
    <w:rsid w:val="000352F0"/>
    <w:rsid w:val="00035A2E"/>
    <w:rsid w:val="000362FD"/>
    <w:rsid w:val="00036F68"/>
    <w:rsid w:val="000378D9"/>
    <w:rsid w:val="000421CA"/>
    <w:rsid w:val="000437D8"/>
    <w:rsid w:val="0004615A"/>
    <w:rsid w:val="00051BDB"/>
    <w:rsid w:val="0005227C"/>
    <w:rsid w:val="00055491"/>
    <w:rsid w:val="00055D93"/>
    <w:rsid w:val="00056121"/>
    <w:rsid w:val="00056B3A"/>
    <w:rsid w:val="00056D22"/>
    <w:rsid w:val="0006293E"/>
    <w:rsid w:val="000650FC"/>
    <w:rsid w:val="000651BC"/>
    <w:rsid w:val="0006560E"/>
    <w:rsid w:val="000671B3"/>
    <w:rsid w:val="00071349"/>
    <w:rsid w:val="00074AF3"/>
    <w:rsid w:val="00074B19"/>
    <w:rsid w:val="00076E36"/>
    <w:rsid w:val="0008028C"/>
    <w:rsid w:val="00081511"/>
    <w:rsid w:val="00081B04"/>
    <w:rsid w:val="000829CF"/>
    <w:rsid w:val="0008438B"/>
    <w:rsid w:val="00084635"/>
    <w:rsid w:val="00085D5B"/>
    <w:rsid w:val="00086A8D"/>
    <w:rsid w:val="00087011"/>
    <w:rsid w:val="00087D0C"/>
    <w:rsid w:val="0009074B"/>
    <w:rsid w:val="00093196"/>
    <w:rsid w:val="000951DE"/>
    <w:rsid w:val="00095D07"/>
    <w:rsid w:val="00097719"/>
    <w:rsid w:val="000A014C"/>
    <w:rsid w:val="000A2017"/>
    <w:rsid w:val="000A20DE"/>
    <w:rsid w:val="000A2E05"/>
    <w:rsid w:val="000A309F"/>
    <w:rsid w:val="000A456D"/>
    <w:rsid w:val="000A4613"/>
    <w:rsid w:val="000A4EE9"/>
    <w:rsid w:val="000A4FBA"/>
    <w:rsid w:val="000A522E"/>
    <w:rsid w:val="000B0572"/>
    <w:rsid w:val="000B5B0D"/>
    <w:rsid w:val="000B7EEA"/>
    <w:rsid w:val="000C2783"/>
    <w:rsid w:val="000C3426"/>
    <w:rsid w:val="000C3DE7"/>
    <w:rsid w:val="000C4036"/>
    <w:rsid w:val="000C4DDB"/>
    <w:rsid w:val="000C5622"/>
    <w:rsid w:val="000D1D75"/>
    <w:rsid w:val="000D26AB"/>
    <w:rsid w:val="000D39C6"/>
    <w:rsid w:val="000D5F19"/>
    <w:rsid w:val="000D6008"/>
    <w:rsid w:val="000D60A5"/>
    <w:rsid w:val="000D6D2B"/>
    <w:rsid w:val="000E0B42"/>
    <w:rsid w:val="000E0BAB"/>
    <w:rsid w:val="000E0F3A"/>
    <w:rsid w:val="000E2193"/>
    <w:rsid w:val="000E2FAA"/>
    <w:rsid w:val="000E3442"/>
    <w:rsid w:val="000E3986"/>
    <w:rsid w:val="000E5B4B"/>
    <w:rsid w:val="000E5DA3"/>
    <w:rsid w:val="000E68D7"/>
    <w:rsid w:val="000E7A9A"/>
    <w:rsid w:val="000F0698"/>
    <w:rsid w:val="000F483C"/>
    <w:rsid w:val="000F4F75"/>
    <w:rsid w:val="000F5999"/>
    <w:rsid w:val="000F77C8"/>
    <w:rsid w:val="00102CDB"/>
    <w:rsid w:val="00103091"/>
    <w:rsid w:val="00103C2C"/>
    <w:rsid w:val="00105245"/>
    <w:rsid w:val="00105518"/>
    <w:rsid w:val="00105A6B"/>
    <w:rsid w:val="00105AF0"/>
    <w:rsid w:val="00105C2D"/>
    <w:rsid w:val="001065C0"/>
    <w:rsid w:val="0010699E"/>
    <w:rsid w:val="0010763B"/>
    <w:rsid w:val="00111254"/>
    <w:rsid w:val="00111A4B"/>
    <w:rsid w:val="00115C9F"/>
    <w:rsid w:val="00115CC3"/>
    <w:rsid w:val="0011697A"/>
    <w:rsid w:val="00116AA0"/>
    <w:rsid w:val="00116C8D"/>
    <w:rsid w:val="0011793A"/>
    <w:rsid w:val="00120FD6"/>
    <w:rsid w:val="00121295"/>
    <w:rsid w:val="00123BC6"/>
    <w:rsid w:val="00125818"/>
    <w:rsid w:val="00125AB7"/>
    <w:rsid w:val="00126A7B"/>
    <w:rsid w:val="001274EF"/>
    <w:rsid w:val="00133650"/>
    <w:rsid w:val="001345B0"/>
    <w:rsid w:val="001402CC"/>
    <w:rsid w:val="001403F4"/>
    <w:rsid w:val="00141962"/>
    <w:rsid w:val="0014343B"/>
    <w:rsid w:val="00143B3B"/>
    <w:rsid w:val="0014570E"/>
    <w:rsid w:val="00146D6F"/>
    <w:rsid w:val="0015056E"/>
    <w:rsid w:val="001519A1"/>
    <w:rsid w:val="00152334"/>
    <w:rsid w:val="00152390"/>
    <w:rsid w:val="001535F7"/>
    <w:rsid w:val="00154054"/>
    <w:rsid w:val="001546C9"/>
    <w:rsid w:val="00154C99"/>
    <w:rsid w:val="00155669"/>
    <w:rsid w:val="00157080"/>
    <w:rsid w:val="00161BBF"/>
    <w:rsid w:val="00163203"/>
    <w:rsid w:val="001635DB"/>
    <w:rsid w:val="00163C4A"/>
    <w:rsid w:val="001644E5"/>
    <w:rsid w:val="00170231"/>
    <w:rsid w:val="001707B6"/>
    <w:rsid w:val="0017166A"/>
    <w:rsid w:val="0017188A"/>
    <w:rsid w:val="00172A8A"/>
    <w:rsid w:val="0017380A"/>
    <w:rsid w:val="00173D45"/>
    <w:rsid w:val="00174882"/>
    <w:rsid w:val="0017567F"/>
    <w:rsid w:val="0017571A"/>
    <w:rsid w:val="00175ABF"/>
    <w:rsid w:val="00176023"/>
    <w:rsid w:val="00180C36"/>
    <w:rsid w:val="00180C5D"/>
    <w:rsid w:val="00181FBD"/>
    <w:rsid w:val="001841A8"/>
    <w:rsid w:val="00184E84"/>
    <w:rsid w:val="0018572F"/>
    <w:rsid w:val="00186007"/>
    <w:rsid w:val="00191024"/>
    <w:rsid w:val="00191B68"/>
    <w:rsid w:val="00193E22"/>
    <w:rsid w:val="00194052"/>
    <w:rsid w:val="00194BC2"/>
    <w:rsid w:val="00194D96"/>
    <w:rsid w:val="001950C8"/>
    <w:rsid w:val="00195EAC"/>
    <w:rsid w:val="001960FD"/>
    <w:rsid w:val="00197E5F"/>
    <w:rsid w:val="001A201F"/>
    <w:rsid w:val="001A275B"/>
    <w:rsid w:val="001A408F"/>
    <w:rsid w:val="001A6FDD"/>
    <w:rsid w:val="001B12FD"/>
    <w:rsid w:val="001B2BD9"/>
    <w:rsid w:val="001B301F"/>
    <w:rsid w:val="001B3967"/>
    <w:rsid w:val="001B4644"/>
    <w:rsid w:val="001B5DAB"/>
    <w:rsid w:val="001B740E"/>
    <w:rsid w:val="001B748A"/>
    <w:rsid w:val="001C02F8"/>
    <w:rsid w:val="001C1481"/>
    <w:rsid w:val="001C203E"/>
    <w:rsid w:val="001C34C7"/>
    <w:rsid w:val="001C3952"/>
    <w:rsid w:val="001C4317"/>
    <w:rsid w:val="001D1791"/>
    <w:rsid w:val="001D311A"/>
    <w:rsid w:val="001D3138"/>
    <w:rsid w:val="001D651B"/>
    <w:rsid w:val="001D7F70"/>
    <w:rsid w:val="001E2C9C"/>
    <w:rsid w:val="001E4B0A"/>
    <w:rsid w:val="001E5F0E"/>
    <w:rsid w:val="001E69C0"/>
    <w:rsid w:val="001E6D58"/>
    <w:rsid w:val="001E7954"/>
    <w:rsid w:val="001F134D"/>
    <w:rsid w:val="001F287D"/>
    <w:rsid w:val="001F3539"/>
    <w:rsid w:val="001F7445"/>
    <w:rsid w:val="001F7B06"/>
    <w:rsid w:val="001F7F85"/>
    <w:rsid w:val="0020323C"/>
    <w:rsid w:val="00203BDC"/>
    <w:rsid w:val="0021125A"/>
    <w:rsid w:val="00216598"/>
    <w:rsid w:val="00221D6F"/>
    <w:rsid w:val="002223BA"/>
    <w:rsid w:val="00222C12"/>
    <w:rsid w:val="00223468"/>
    <w:rsid w:val="00225164"/>
    <w:rsid w:val="00225520"/>
    <w:rsid w:val="00232C72"/>
    <w:rsid w:val="0023360F"/>
    <w:rsid w:val="00234598"/>
    <w:rsid w:val="00236043"/>
    <w:rsid w:val="00240A94"/>
    <w:rsid w:val="002418B4"/>
    <w:rsid w:val="00244348"/>
    <w:rsid w:val="00244BE6"/>
    <w:rsid w:val="00245CA7"/>
    <w:rsid w:val="00246D6C"/>
    <w:rsid w:val="00252166"/>
    <w:rsid w:val="00253F18"/>
    <w:rsid w:val="0025403D"/>
    <w:rsid w:val="00254360"/>
    <w:rsid w:val="00254637"/>
    <w:rsid w:val="00256835"/>
    <w:rsid w:val="00260D47"/>
    <w:rsid w:val="002617C2"/>
    <w:rsid w:val="002618A1"/>
    <w:rsid w:val="0026236D"/>
    <w:rsid w:val="00262D82"/>
    <w:rsid w:val="00263257"/>
    <w:rsid w:val="00263A16"/>
    <w:rsid w:val="00265177"/>
    <w:rsid w:val="0026638C"/>
    <w:rsid w:val="00266AB8"/>
    <w:rsid w:val="00266F43"/>
    <w:rsid w:val="00267147"/>
    <w:rsid w:val="002731EF"/>
    <w:rsid w:val="002736B5"/>
    <w:rsid w:val="002736F6"/>
    <w:rsid w:val="00273EC7"/>
    <w:rsid w:val="00274778"/>
    <w:rsid w:val="0027573E"/>
    <w:rsid w:val="00276556"/>
    <w:rsid w:val="0027768C"/>
    <w:rsid w:val="00280574"/>
    <w:rsid w:val="00280728"/>
    <w:rsid w:val="002822D5"/>
    <w:rsid w:val="00283E80"/>
    <w:rsid w:val="00283F76"/>
    <w:rsid w:val="002850B3"/>
    <w:rsid w:val="00286795"/>
    <w:rsid w:val="0028744B"/>
    <w:rsid w:val="00291A49"/>
    <w:rsid w:val="00292C6E"/>
    <w:rsid w:val="00292D4F"/>
    <w:rsid w:val="00292EFF"/>
    <w:rsid w:val="00293087"/>
    <w:rsid w:val="0029458B"/>
    <w:rsid w:val="00295B60"/>
    <w:rsid w:val="00295FF6"/>
    <w:rsid w:val="002A0469"/>
    <w:rsid w:val="002A0612"/>
    <w:rsid w:val="002A128A"/>
    <w:rsid w:val="002A1BAA"/>
    <w:rsid w:val="002A1FD2"/>
    <w:rsid w:val="002A3833"/>
    <w:rsid w:val="002A426F"/>
    <w:rsid w:val="002A43D2"/>
    <w:rsid w:val="002A5119"/>
    <w:rsid w:val="002B082D"/>
    <w:rsid w:val="002B13BD"/>
    <w:rsid w:val="002B2995"/>
    <w:rsid w:val="002B38D2"/>
    <w:rsid w:val="002B56D4"/>
    <w:rsid w:val="002B64EC"/>
    <w:rsid w:val="002B6F9F"/>
    <w:rsid w:val="002B70D2"/>
    <w:rsid w:val="002C078E"/>
    <w:rsid w:val="002C0B63"/>
    <w:rsid w:val="002C19F2"/>
    <w:rsid w:val="002C1B41"/>
    <w:rsid w:val="002C261C"/>
    <w:rsid w:val="002C2953"/>
    <w:rsid w:val="002C336B"/>
    <w:rsid w:val="002C3860"/>
    <w:rsid w:val="002C6449"/>
    <w:rsid w:val="002C6B80"/>
    <w:rsid w:val="002C73D1"/>
    <w:rsid w:val="002C7966"/>
    <w:rsid w:val="002C7F07"/>
    <w:rsid w:val="002D0360"/>
    <w:rsid w:val="002D03A1"/>
    <w:rsid w:val="002D1696"/>
    <w:rsid w:val="002D34A7"/>
    <w:rsid w:val="002D43EA"/>
    <w:rsid w:val="002D4BF9"/>
    <w:rsid w:val="002D61D9"/>
    <w:rsid w:val="002D6A10"/>
    <w:rsid w:val="002D6E96"/>
    <w:rsid w:val="002D7C7F"/>
    <w:rsid w:val="002E32CB"/>
    <w:rsid w:val="002E3A33"/>
    <w:rsid w:val="002E4160"/>
    <w:rsid w:val="002E5FC2"/>
    <w:rsid w:val="002E66BD"/>
    <w:rsid w:val="002E7501"/>
    <w:rsid w:val="002E7AD3"/>
    <w:rsid w:val="002F1A9B"/>
    <w:rsid w:val="002F1F9C"/>
    <w:rsid w:val="002F2D8D"/>
    <w:rsid w:val="002F40AA"/>
    <w:rsid w:val="002F6486"/>
    <w:rsid w:val="002F738E"/>
    <w:rsid w:val="002F7528"/>
    <w:rsid w:val="002F7C13"/>
    <w:rsid w:val="00300C3A"/>
    <w:rsid w:val="0030215B"/>
    <w:rsid w:val="00302ABE"/>
    <w:rsid w:val="00303A5A"/>
    <w:rsid w:val="00305BAC"/>
    <w:rsid w:val="00306CA9"/>
    <w:rsid w:val="0030735E"/>
    <w:rsid w:val="0031092A"/>
    <w:rsid w:val="00310AA6"/>
    <w:rsid w:val="00310BED"/>
    <w:rsid w:val="00312256"/>
    <w:rsid w:val="0031583F"/>
    <w:rsid w:val="00315B3B"/>
    <w:rsid w:val="00315C5D"/>
    <w:rsid w:val="003165F4"/>
    <w:rsid w:val="00320E65"/>
    <w:rsid w:val="0032118D"/>
    <w:rsid w:val="003211D5"/>
    <w:rsid w:val="0032262D"/>
    <w:rsid w:val="00324985"/>
    <w:rsid w:val="003261C0"/>
    <w:rsid w:val="003267B3"/>
    <w:rsid w:val="00330266"/>
    <w:rsid w:val="00330554"/>
    <w:rsid w:val="0033337A"/>
    <w:rsid w:val="0033570C"/>
    <w:rsid w:val="00340E47"/>
    <w:rsid w:val="00346ADA"/>
    <w:rsid w:val="003474A7"/>
    <w:rsid w:val="003509C5"/>
    <w:rsid w:val="003521C6"/>
    <w:rsid w:val="00353CDD"/>
    <w:rsid w:val="00355F56"/>
    <w:rsid w:val="0035656F"/>
    <w:rsid w:val="00356D7E"/>
    <w:rsid w:val="00357AF9"/>
    <w:rsid w:val="0036067D"/>
    <w:rsid w:val="00361F5B"/>
    <w:rsid w:val="003627AC"/>
    <w:rsid w:val="00363151"/>
    <w:rsid w:val="003642B0"/>
    <w:rsid w:val="003651B4"/>
    <w:rsid w:val="00366958"/>
    <w:rsid w:val="00366A57"/>
    <w:rsid w:val="00366F2F"/>
    <w:rsid w:val="0037059D"/>
    <w:rsid w:val="0037246A"/>
    <w:rsid w:val="003734BF"/>
    <w:rsid w:val="003741F7"/>
    <w:rsid w:val="00375292"/>
    <w:rsid w:val="00376800"/>
    <w:rsid w:val="0037716F"/>
    <w:rsid w:val="0038064F"/>
    <w:rsid w:val="00380D10"/>
    <w:rsid w:val="00381304"/>
    <w:rsid w:val="00381B46"/>
    <w:rsid w:val="00381EA9"/>
    <w:rsid w:val="00381F95"/>
    <w:rsid w:val="0038225D"/>
    <w:rsid w:val="00382FD2"/>
    <w:rsid w:val="00387190"/>
    <w:rsid w:val="003920CA"/>
    <w:rsid w:val="0039271B"/>
    <w:rsid w:val="00392BE7"/>
    <w:rsid w:val="00394918"/>
    <w:rsid w:val="00394B25"/>
    <w:rsid w:val="0039508B"/>
    <w:rsid w:val="00396798"/>
    <w:rsid w:val="003A1158"/>
    <w:rsid w:val="003A1495"/>
    <w:rsid w:val="003A2BA9"/>
    <w:rsid w:val="003A415A"/>
    <w:rsid w:val="003A53BE"/>
    <w:rsid w:val="003A6166"/>
    <w:rsid w:val="003A65FA"/>
    <w:rsid w:val="003A6B70"/>
    <w:rsid w:val="003A783C"/>
    <w:rsid w:val="003B008E"/>
    <w:rsid w:val="003B0404"/>
    <w:rsid w:val="003B1564"/>
    <w:rsid w:val="003B1780"/>
    <w:rsid w:val="003B19E0"/>
    <w:rsid w:val="003B1C88"/>
    <w:rsid w:val="003B29B2"/>
    <w:rsid w:val="003B31C5"/>
    <w:rsid w:val="003B34BF"/>
    <w:rsid w:val="003B3CC0"/>
    <w:rsid w:val="003B4339"/>
    <w:rsid w:val="003B47BE"/>
    <w:rsid w:val="003B5859"/>
    <w:rsid w:val="003B62CD"/>
    <w:rsid w:val="003B6AC3"/>
    <w:rsid w:val="003B7D6A"/>
    <w:rsid w:val="003C01B1"/>
    <w:rsid w:val="003C02F2"/>
    <w:rsid w:val="003C13D1"/>
    <w:rsid w:val="003C1B88"/>
    <w:rsid w:val="003C4428"/>
    <w:rsid w:val="003C46FC"/>
    <w:rsid w:val="003C69D7"/>
    <w:rsid w:val="003C7401"/>
    <w:rsid w:val="003D08E4"/>
    <w:rsid w:val="003D3B4A"/>
    <w:rsid w:val="003D4282"/>
    <w:rsid w:val="003D5163"/>
    <w:rsid w:val="003D5185"/>
    <w:rsid w:val="003D6EA4"/>
    <w:rsid w:val="003D7B30"/>
    <w:rsid w:val="003E009A"/>
    <w:rsid w:val="003E18AA"/>
    <w:rsid w:val="003E5C07"/>
    <w:rsid w:val="003E652B"/>
    <w:rsid w:val="003E7A66"/>
    <w:rsid w:val="003F0B91"/>
    <w:rsid w:val="003F17F5"/>
    <w:rsid w:val="003F1C3D"/>
    <w:rsid w:val="003F4A89"/>
    <w:rsid w:val="003F69FC"/>
    <w:rsid w:val="003F6E14"/>
    <w:rsid w:val="003F7627"/>
    <w:rsid w:val="00400BCC"/>
    <w:rsid w:val="0040171C"/>
    <w:rsid w:val="00403922"/>
    <w:rsid w:val="00404FAA"/>
    <w:rsid w:val="00406AAD"/>
    <w:rsid w:val="00411A17"/>
    <w:rsid w:val="00411A87"/>
    <w:rsid w:val="00411B57"/>
    <w:rsid w:val="0041219A"/>
    <w:rsid w:val="0041267B"/>
    <w:rsid w:val="00414437"/>
    <w:rsid w:val="00415B96"/>
    <w:rsid w:val="0041657A"/>
    <w:rsid w:val="00417737"/>
    <w:rsid w:val="00417D83"/>
    <w:rsid w:val="0042029B"/>
    <w:rsid w:val="00420FFE"/>
    <w:rsid w:val="00421872"/>
    <w:rsid w:val="004219D7"/>
    <w:rsid w:val="00423C5C"/>
    <w:rsid w:val="0042644C"/>
    <w:rsid w:val="00427048"/>
    <w:rsid w:val="00427450"/>
    <w:rsid w:val="00427B16"/>
    <w:rsid w:val="00430D2D"/>
    <w:rsid w:val="00430F07"/>
    <w:rsid w:val="004320CB"/>
    <w:rsid w:val="0043371F"/>
    <w:rsid w:val="004345DA"/>
    <w:rsid w:val="00435436"/>
    <w:rsid w:val="00435AE8"/>
    <w:rsid w:val="00435B28"/>
    <w:rsid w:val="00436E89"/>
    <w:rsid w:val="004443A4"/>
    <w:rsid w:val="00445398"/>
    <w:rsid w:val="00451B3D"/>
    <w:rsid w:val="0045262A"/>
    <w:rsid w:val="00452944"/>
    <w:rsid w:val="004536CE"/>
    <w:rsid w:val="00453B62"/>
    <w:rsid w:val="00460B06"/>
    <w:rsid w:val="00463A23"/>
    <w:rsid w:val="00465953"/>
    <w:rsid w:val="00465E0D"/>
    <w:rsid w:val="00466EDF"/>
    <w:rsid w:val="00470BDE"/>
    <w:rsid w:val="00470D9B"/>
    <w:rsid w:val="004713E6"/>
    <w:rsid w:val="00471515"/>
    <w:rsid w:val="00471E09"/>
    <w:rsid w:val="00472B44"/>
    <w:rsid w:val="004737B7"/>
    <w:rsid w:val="004742E9"/>
    <w:rsid w:val="004746AD"/>
    <w:rsid w:val="00474EE2"/>
    <w:rsid w:val="004760D7"/>
    <w:rsid w:val="0047685A"/>
    <w:rsid w:val="00476FAE"/>
    <w:rsid w:val="004776F0"/>
    <w:rsid w:val="00477C1F"/>
    <w:rsid w:val="00483867"/>
    <w:rsid w:val="00484693"/>
    <w:rsid w:val="00485965"/>
    <w:rsid w:val="00493DD1"/>
    <w:rsid w:val="004946E5"/>
    <w:rsid w:val="004955C4"/>
    <w:rsid w:val="00495956"/>
    <w:rsid w:val="004975D4"/>
    <w:rsid w:val="004A0410"/>
    <w:rsid w:val="004A28FC"/>
    <w:rsid w:val="004A4A95"/>
    <w:rsid w:val="004A5C6B"/>
    <w:rsid w:val="004A6D24"/>
    <w:rsid w:val="004A6DC2"/>
    <w:rsid w:val="004A7CC6"/>
    <w:rsid w:val="004B0933"/>
    <w:rsid w:val="004B1486"/>
    <w:rsid w:val="004B1B4C"/>
    <w:rsid w:val="004B3C49"/>
    <w:rsid w:val="004B3D16"/>
    <w:rsid w:val="004B4F2A"/>
    <w:rsid w:val="004B6D0A"/>
    <w:rsid w:val="004B7557"/>
    <w:rsid w:val="004C042A"/>
    <w:rsid w:val="004C1663"/>
    <w:rsid w:val="004C2E11"/>
    <w:rsid w:val="004C360C"/>
    <w:rsid w:val="004C3B74"/>
    <w:rsid w:val="004C52AA"/>
    <w:rsid w:val="004C541D"/>
    <w:rsid w:val="004C5BC7"/>
    <w:rsid w:val="004C7B95"/>
    <w:rsid w:val="004D0885"/>
    <w:rsid w:val="004D138C"/>
    <w:rsid w:val="004D1E51"/>
    <w:rsid w:val="004D2F2E"/>
    <w:rsid w:val="004D3D0D"/>
    <w:rsid w:val="004D3E0C"/>
    <w:rsid w:val="004D55E0"/>
    <w:rsid w:val="004D6212"/>
    <w:rsid w:val="004D70E4"/>
    <w:rsid w:val="004E0744"/>
    <w:rsid w:val="004E4771"/>
    <w:rsid w:val="004E65F2"/>
    <w:rsid w:val="004E6FF2"/>
    <w:rsid w:val="004E72EC"/>
    <w:rsid w:val="004E7DEE"/>
    <w:rsid w:val="004F045A"/>
    <w:rsid w:val="004F0763"/>
    <w:rsid w:val="004F0989"/>
    <w:rsid w:val="004F3802"/>
    <w:rsid w:val="004F5111"/>
    <w:rsid w:val="004F544E"/>
    <w:rsid w:val="004F732D"/>
    <w:rsid w:val="004F78B5"/>
    <w:rsid w:val="00500723"/>
    <w:rsid w:val="00500D40"/>
    <w:rsid w:val="0050402E"/>
    <w:rsid w:val="005065DE"/>
    <w:rsid w:val="005074F5"/>
    <w:rsid w:val="005104A9"/>
    <w:rsid w:val="00514D62"/>
    <w:rsid w:val="005155E8"/>
    <w:rsid w:val="0052133E"/>
    <w:rsid w:val="0052270F"/>
    <w:rsid w:val="00522A2F"/>
    <w:rsid w:val="00523C03"/>
    <w:rsid w:val="00523EA5"/>
    <w:rsid w:val="00524CF8"/>
    <w:rsid w:val="005253E7"/>
    <w:rsid w:val="00525538"/>
    <w:rsid w:val="005255EA"/>
    <w:rsid w:val="005255F1"/>
    <w:rsid w:val="00525AC4"/>
    <w:rsid w:val="00525ECD"/>
    <w:rsid w:val="005313CD"/>
    <w:rsid w:val="00532533"/>
    <w:rsid w:val="00535B8E"/>
    <w:rsid w:val="00536E92"/>
    <w:rsid w:val="00537C7E"/>
    <w:rsid w:val="00540F3B"/>
    <w:rsid w:val="005429BB"/>
    <w:rsid w:val="005437E2"/>
    <w:rsid w:val="00545B88"/>
    <w:rsid w:val="0054754F"/>
    <w:rsid w:val="005477FC"/>
    <w:rsid w:val="00547F81"/>
    <w:rsid w:val="00550192"/>
    <w:rsid w:val="005507D1"/>
    <w:rsid w:val="005509B2"/>
    <w:rsid w:val="00551634"/>
    <w:rsid w:val="005528AE"/>
    <w:rsid w:val="00552E9B"/>
    <w:rsid w:val="0055534A"/>
    <w:rsid w:val="0055537C"/>
    <w:rsid w:val="0055543A"/>
    <w:rsid w:val="00557444"/>
    <w:rsid w:val="00557CC3"/>
    <w:rsid w:val="005604C3"/>
    <w:rsid w:val="005607C8"/>
    <w:rsid w:val="00561E05"/>
    <w:rsid w:val="005630F2"/>
    <w:rsid w:val="00564CE7"/>
    <w:rsid w:val="00565E1E"/>
    <w:rsid w:val="00566A78"/>
    <w:rsid w:val="00567BE6"/>
    <w:rsid w:val="00571510"/>
    <w:rsid w:val="0057283E"/>
    <w:rsid w:val="00572FE4"/>
    <w:rsid w:val="00573FB2"/>
    <w:rsid w:val="00577503"/>
    <w:rsid w:val="00577626"/>
    <w:rsid w:val="005815A3"/>
    <w:rsid w:val="0058166F"/>
    <w:rsid w:val="00586F04"/>
    <w:rsid w:val="00587286"/>
    <w:rsid w:val="0058738B"/>
    <w:rsid w:val="00591003"/>
    <w:rsid w:val="0059151E"/>
    <w:rsid w:val="00592DC4"/>
    <w:rsid w:val="00592E68"/>
    <w:rsid w:val="005930A9"/>
    <w:rsid w:val="00597892"/>
    <w:rsid w:val="005A014C"/>
    <w:rsid w:val="005A0219"/>
    <w:rsid w:val="005A15F5"/>
    <w:rsid w:val="005A1CC7"/>
    <w:rsid w:val="005A3545"/>
    <w:rsid w:val="005A3870"/>
    <w:rsid w:val="005A3D4F"/>
    <w:rsid w:val="005A7200"/>
    <w:rsid w:val="005B0887"/>
    <w:rsid w:val="005B0D12"/>
    <w:rsid w:val="005B1398"/>
    <w:rsid w:val="005B21FA"/>
    <w:rsid w:val="005B4992"/>
    <w:rsid w:val="005B4D24"/>
    <w:rsid w:val="005B4E7E"/>
    <w:rsid w:val="005B681D"/>
    <w:rsid w:val="005B6BB7"/>
    <w:rsid w:val="005C0BE7"/>
    <w:rsid w:val="005C15EF"/>
    <w:rsid w:val="005C3CEB"/>
    <w:rsid w:val="005C3F97"/>
    <w:rsid w:val="005C4908"/>
    <w:rsid w:val="005C6843"/>
    <w:rsid w:val="005C6A4F"/>
    <w:rsid w:val="005D0B25"/>
    <w:rsid w:val="005D6334"/>
    <w:rsid w:val="005D7DE0"/>
    <w:rsid w:val="005E0590"/>
    <w:rsid w:val="005E064D"/>
    <w:rsid w:val="005E06BB"/>
    <w:rsid w:val="005E19D7"/>
    <w:rsid w:val="005E34FA"/>
    <w:rsid w:val="005E4315"/>
    <w:rsid w:val="005E4EC6"/>
    <w:rsid w:val="005E7323"/>
    <w:rsid w:val="005F0187"/>
    <w:rsid w:val="005F09FD"/>
    <w:rsid w:val="005F1BB2"/>
    <w:rsid w:val="005F3CE7"/>
    <w:rsid w:val="005F500F"/>
    <w:rsid w:val="005F62B3"/>
    <w:rsid w:val="005F78BC"/>
    <w:rsid w:val="00601196"/>
    <w:rsid w:val="00601C56"/>
    <w:rsid w:val="00601FDD"/>
    <w:rsid w:val="006044FF"/>
    <w:rsid w:val="006045C8"/>
    <w:rsid w:val="00610490"/>
    <w:rsid w:val="0061275B"/>
    <w:rsid w:val="0061376A"/>
    <w:rsid w:val="006138D0"/>
    <w:rsid w:val="006143F1"/>
    <w:rsid w:val="0061531A"/>
    <w:rsid w:val="00615AE6"/>
    <w:rsid w:val="00620B63"/>
    <w:rsid w:val="00621B33"/>
    <w:rsid w:val="0062203D"/>
    <w:rsid w:val="00622D29"/>
    <w:rsid w:val="00622DF5"/>
    <w:rsid w:val="00625006"/>
    <w:rsid w:val="00630441"/>
    <w:rsid w:val="006342C2"/>
    <w:rsid w:val="00635481"/>
    <w:rsid w:val="006376D2"/>
    <w:rsid w:val="00637C3C"/>
    <w:rsid w:val="00637E8A"/>
    <w:rsid w:val="006410CF"/>
    <w:rsid w:val="00643DEA"/>
    <w:rsid w:val="006441B4"/>
    <w:rsid w:val="00651423"/>
    <w:rsid w:val="006528D6"/>
    <w:rsid w:val="00653EA8"/>
    <w:rsid w:val="00653EC9"/>
    <w:rsid w:val="006549B5"/>
    <w:rsid w:val="00655282"/>
    <w:rsid w:val="00656476"/>
    <w:rsid w:val="00657CAC"/>
    <w:rsid w:val="00662575"/>
    <w:rsid w:val="00663AD4"/>
    <w:rsid w:val="00664B0E"/>
    <w:rsid w:val="00665ED3"/>
    <w:rsid w:val="00666498"/>
    <w:rsid w:val="00666B29"/>
    <w:rsid w:val="00667CF5"/>
    <w:rsid w:val="0067094C"/>
    <w:rsid w:val="006714EE"/>
    <w:rsid w:val="006720DC"/>
    <w:rsid w:val="00673EF5"/>
    <w:rsid w:val="00674297"/>
    <w:rsid w:val="006746F9"/>
    <w:rsid w:val="00677A5E"/>
    <w:rsid w:val="00677F93"/>
    <w:rsid w:val="0068082E"/>
    <w:rsid w:val="00681E75"/>
    <w:rsid w:val="00683C8E"/>
    <w:rsid w:val="00684EA2"/>
    <w:rsid w:val="0068507B"/>
    <w:rsid w:val="006858E6"/>
    <w:rsid w:val="00686600"/>
    <w:rsid w:val="006901BA"/>
    <w:rsid w:val="006917DA"/>
    <w:rsid w:val="00693B1A"/>
    <w:rsid w:val="0069454C"/>
    <w:rsid w:val="0069570E"/>
    <w:rsid w:val="00696DDB"/>
    <w:rsid w:val="006A1683"/>
    <w:rsid w:val="006A1825"/>
    <w:rsid w:val="006A2F4D"/>
    <w:rsid w:val="006A3378"/>
    <w:rsid w:val="006A46CF"/>
    <w:rsid w:val="006A4889"/>
    <w:rsid w:val="006A51F6"/>
    <w:rsid w:val="006A7584"/>
    <w:rsid w:val="006B02DF"/>
    <w:rsid w:val="006B301A"/>
    <w:rsid w:val="006B4706"/>
    <w:rsid w:val="006B4E02"/>
    <w:rsid w:val="006B6EFD"/>
    <w:rsid w:val="006C04E6"/>
    <w:rsid w:val="006C07D6"/>
    <w:rsid w:val="006C0A86"/>
    <w:rsid w:val="006C0BBA"/>
    <w:rsid w:val="006C37AD"/>
    <w:rsid w:val="006C5F8A"/>
    <w:rsid w:val="006D1AE5"/>
    <w:rsid w:val="006D245A"/>
    <w:rsid w:val="006D3947"/>
    <w:rsid w:val="006D6234"/>
    <w:rsid w:val="006D6884"/>
    <w:rsid w:val="006D6FE7"/>
    <w:rsid w:val="006D7147"/>
    <w:rsid w:val="006D7E34"/>
    <w:rsid w:val="006E2AF9"/>
    <w:rsid w:val="006E499D"/>
    <w:rsid w:val="006E49B4"/>
    <w:rsid w:val="006E50F6"/>
    <w:rsid w:val="006E55E1"/>
    <w:rsid w:val="006E5FC7"/>
    <w:rsid w:val="006E6694"/>
    <w:rsid w:val="006E685A"/>
    <w:rsid w:val="006E6D81"/>
    <w:rsid w:val="006E7F9C"/>
    <w:rsid w:val="006F0202"/>
    <w:rsid w:val="006F12AA"/>
    <w:rsid w:val="006F1682"/>
    <w:rsid w:val="006F2236"/>
    <w:rsid w:val="006F28DC"/>
    <w:rsid w:val="006F3BBF"/>
    <w:rsid w:val="006F42B9"/>
    <w:rsid w:val="006F4BFC"/>
    <w:rsid w:val="006F53C8"/>
    <w:rsid w:val="006F68EE"/>
    <w:rsid w:val="007002B9"/>
    <w:rsid w:val="007014DB"/>
    <w:rsid w:val="007016DD"/>
    <w:rsid w:val="0070211B"/>
    <w:rsid w:val="007024F4"/>
    <w:rsid w:val="00702D6D"/>
    <w:rsid w:val="00703E5D"/>
    <w:rsid w:val="00705861"/>
    <w:rsid w:val="0070637D"/>
    <w:rsid w:val="00706E85"/>
    <w:rsid w:val="0070717A"/>
    <w:rsid w:val="007102B4"/>
    <w:rsid w:val="0071138B"/>
    <w:rsid w:val="00711528"/>
    <w:rsid w:val="00712870"/>
    <w:rsid w:val="007133FA"/>
    <w:rsid w:val="00714C51"/>
    <w:rsid w:val="00714F23"/>
    <w:rsid w:val="00715332"/>
    <w:rsid w:val="00715F44"/>
    <w:rsid w:val="0071719D"/>
    <w:rsid w:val="00720302"/>
    <w:rsid w:val="00721299"/>
    <w:rsid w:val="00722D75"/>
    <w:rsid w:val="00727110"/>
    <w:rsid w:val="00727D94"/>
    <w:rsid w:val="00730008"/>
    <w:rsid w:val="00730608"/>
    <w:rsid w:val="007307A7"/>
    <w:rsid w:val="00730BB8"/>
    <w:rsid w:val="00731B5E"/>
    <w:rsid w:val="00732056"/>
    <w:rsid w:val="007326D9"/>
    <w:rsid w:val="00733A16"/>
    <w:rsid w:val="00733AC1"/>
    <w:rsid w:val="007358B4"/>
    <w:rsid w:val="00736382"/>
    <w:rsid w:val="007407EB"/>
    <w:rsid w:val="0074183C"/>
    <w:rsid w:val="00742579"/>
    <w:rsid w:val="00742F48"/>
    <w:rsid w:val="00743F55"/>
    <w:rsid w:val="00744626"/>
    <w:rsid w:val="0074572C"/>
    <w:rsid w:val="0074698A"/>
    <w:rsid w:val="00746BCB"/>
    <w:rsid w:val="00750121"/>
    <w:rsid w:val="00752375"/>
    <w:rsid w:val="00752AAA"/>
    <w:rsid w:val="007533A9"/>
    <w:rsid w:val="00754448"/>
    <w:rsid w:val="00755468"/>
    <w:rsid w:val="007556E8"/>
    <w:rsid w:val="0075670D"/>
    <w:rsid w:val="00756CEA"/>
    <w:rsid w:val="00760F58"/>
    <w:rsid w:val="007619A0"/>
    <w:rsid w:val="007623D3"/>
    <w:rsid w:val="00762BC9"/>
    <w:rsid w:val="00763B66"/>
    <w:rsid w:val="0076579D"/>
    <w:rsid w:val="0076792A"/>
    <w:rsid w:val="00770BAD"/>
    <w:rsid w:val="007717B1"/>
    <w:rsid w:val="0077235F"/>
    <w:rsid w:val="007732B2"/>
    <w:rsid w:val="007732DA"/>
    <w:rsid w:val="00773B99"/>
    <w:rsid w:val="00775229"/>
    <w:rsid w:val="00781E7B"/>
    <w:rsid w:val="007835F9"/>
    <w:rsid w:val="00783B32"/>
    <w:rsid w:val="00784639"/>
    <w:rsid w:val="00786BA9"/>
    <w:rsid w:val="00786F2B"/>
    <w:rsid w:val="0078785F"/>
    <w:rsid w:val="00787EB0"/>
    <w:rsid w:val="00790899"/>
    <w:rsid w:val="0079225A"/>
    <w:rsid w:val="00792ADE"/>
    <w:rsid w:val="007931B6"/>
    <w:rsid w:val="0079321A"/>
    <w:rsid w:val="00795D21"/>
    <w:rsid w:val="00795D51"/>
    <w:rsid w:val="007A493F"/>
    <w:rsid w:val="007A7630"/>
    <w:rsid w:val="007B07D2"/>
    <w:rsid w:val="007B0D13"/>
    <w:rsid w:val="007B1AB6"/>
    <w:rsid w:val="007B2222"/>
    <w:rsid w:val="007B238D"/>
    <w:rsid w:val="007B407B"/>
    <w:rsid w:val="007B5358"/>
    <w:rsid w:val="007B62B0"/>
    <w:rsid w:val="007B63B3"/>
    <w:rsid w:val="007B6697"/>
    <w:rsid w:val="007C01D4"/>
    <w:rsid w:val="007C0509"/>
    <w:rsid w:val="007C0D51"/>
    <w:rsid w:val="007C1900"/>
    <w:rsid w:val="007C237E"/>
    <w:rsid w:val="007C57ED"/>
    <w:rsid w:val="007C582D"/>
    <w:rsid w:val="007C6803"/>
    <w:rsid w:val="007C7C09"/>
    <w:rsid w:val="007D0874"/>
    <w:rsid w:val="007D745D"/>
    <w:rsid w:val="007D785A"/>
    <w:rsid w:val="007E0123"/>
    <w:rsid w:val="007E0C58"/>
    <w:rsid w:val="007E3034"/>
    <w:rsid w:val="007E3988"/>
    <w:rsid w:val="007E4251"/>
    <w:rsid w:val="007E5B1E"/>
    <w:rsid w:val="007E72ED"/>
    <w:rsid w:val="007F048B"/>
    <w:rsid w:val="007F10F6"/>
    <w:rsid w:val="007F1BB5"/>
    <w:rsid w:val="007F35E8"/>
    <w:rsid w:val="007F4DF9"/>
    <w:rsid w:val="007F4EB7"/>
    <w:rsid w:val="007F604B"/>
    <w:rsid w:val="007F713F"/>
    <w:rsid w:val="007F7305"/>
    <w:rsid w:val="00801C83"/>
    <w:rsid w:val="00802F05"/>
    <w:rsid w:val="00803B17"/>
    <w:rsid w:val="00804860"/>
    <w:rsid w:val="00805573"/>
    <w:rsid w:val="00811C55"/>
    <w:rsid w:val="00813EED"/>
    <w:rsid w:val="00814529"/>
    <w:rsid w:val="0081509E"/>
    <w:rsid w:val="00816E3B"/>
    <w:rsid w:val="008173B9"/>
    <w:rsid w:val="008217F4"/>
    <w:rsid w:val="00822164"/>
    <w:rsid w:val="00822EAD"/>
    <w:rsid w:val="00824DD7"/>
    <w:rsid w:val="00826ED7"/>
    <w:rsid w:val="0083019F"/>
    <w:rsid w:val="00830204"/>
    <w:rsid w:val="00830BEC"/>
    <w:rsid w:val="00830EB5"/>
    <w:rsid w:val="00831B8B"/>
    <w:rsid w:val="00832A4D"/>
    <w:rsid w:val="00832AC6"/>
    <w:rsid w:val="00832CD0"/>
    <w:rsid w:val="00832E85"/>
    <w:rsid w:val="008337B6"/>
    <w:rsid w:val="00836148"/>
    <w:rsid w:val="008364BE"/>
    <w:rsid w:val="00841D57"/>
    <w:rsid w:val="00843685"/>
    <w:rsid w:val="0084399F"/>
    <w:rsid w:val="00844C6E"/>
    <w:rsid w:val="00847D02"/>
    <w:rsid w:val="00851161"/>
    <w:rsid w:val="008555D3"/>
    <w:rsid w:val="008556B9"/>
    <w:rsid w:val="0085574D"/>
    <w:rsid w:val="0085633E"/>
    <w:rsid w:val="00856B70"/>
    <w:rsid w:val="008621DB"/>
    <w:rsid w:val="00862B3F"/>
    <w:rsid w:val="0086519B"/>
    <w:rsid w:val="00865A81"/>
    <w:rsid w:val="00865CA1"/>
    <w:rsid w:val="008721A6"/>
    <w:rsid w:val="00874183"/>
    <w:rsid w:val="00875B15"/>
    <w:rsid w:val="008762BC"/>
    <w:rsid w:val="00876969"/>
    <w:rsid w:val="008801C9"/>
    <w:rsid w:val="00881F70"/>
    <w:rsid w:val="0088506D"/>
    <w:rsid w:val="008870C6"/>
    <w:rsid w:val="00890375"/>
    <w:rsid w:val="00890BF5"/>
    <w:rsid w:val="00890C7D"/>
    <w:rsid w:val="00891E27"/>
    <w:rsid w:val="0089221B"/>
    <w:rsid w:val="008923FE"/>
    <w:rsid w:val="00892EA8"/>
    <w:rsid w:val="00894935"/>
    <w:rsid w:val="00894FEF"/>
    <w:rsid w:val="008A031F"/>
    <w:rsid w:val="008A0A25"/>
    <w:rsid w:val="008A1576"/>
    <w:rsid w:val="008A1F9E"/>
    <w:rsid w:val="008A2833"/>
    <w:rsid w:val="008A42BF"/>
    <w:rsid w:val="008A455E"/>
    <w:rsid w:val="008A4FE9"/>
    <w:rsid w:val="008A6FFB"/>
    <w:rsid w:val="008A70E7"/>
    <w:rsid w:val="008A7E89"/>
    <w:rsid w:val="008B0370"/>
    <w:rsid w:val="008B0AF8"/>
    <w:rsid w:val="008B1536"/>
    <w:rsid w:val="008B174F"/>
    <w:rsid w:val="008B1866"/>
    <w:rsid w:val="008B2DAD"/>
    <w:rsid w:val="008B35D0"/>
    <w:rsid w:val="008B3652"/>
    <w:rsid w:val="008B3709"/>
    <w:rsid w:val="008B50C9"/>
    <w:rsid w:val="008B5B48"/>
    <w:rsid w:val="008B7AF8"/>
    <w:rsid w:val="008C0243"/>
    <w:rsid w:val="008C500B"/>
    <w:rsid w:val="008D2FE2"/>
    <w:rsid w:val="008D53A0"/>
    <w:rsid w:val="008D572D"/>
    <w:rsid w:val="008D61BA"/>
    <w:rsid w:val="008D663B"/>
    <w:rsid w:val="008D7A8A"/>
    <w:rsid w:val="008E0AC3"/>
    <w:rsid w:val="008E102E"/>
    <w:rsid w:val="008E1D7F"/>
    <w:rsid w:val="008E312A"/>
    <w:rsid w:val="008E4C95"/>
    <w:rsid w:val="008E7968"/>
    <w:rsid w:val="008E7F44"/>
    <w:rsid w:val="008F0428"/>
    <w:rsid w:val="008F1C8F"/>
    <w:rsid w:val="008F3ED3"/>
    <w:rsid w:val="008F43E3"/>
    <w:rsid w:val="008F4432"/>
    <w:rsid w:val="008F6124"/>
    <w:rsid w:val="008F61AE"/>
    <w:rsid w:val="009005D5"/>
    <w:rsid w:val="00900D98"/>
    <w:rsid w:val="0090191C"/>
    <w:rsid w:val="0090274F"/>
    <w:rsid w:val="00906077"/>
    <w:rsid w:val="00907180"/>
    <w:rsid w:val="00911563"/>
    <w:rsid w:val="009134FA"/>
    <w:rsid w:val="00914323"/>
    <w:rsid w:val="009152E8"/>
    <w:rsid w:val="00915DCE"/>
    <w:rsid w:val="009162F3"/>
    <w:rsid w:val="00920EC7"/>
    <w:rsid w:val="00921063"/>
    <w:rsid w:val="00921ED1"/>
    <w:rsid w:val="00922970"/>
    <w:rsid w:val="00925110"/>
    <w:rsid w:val="00927C8E"/>
    <w:rsid w:val="00927D1D"/>
    <w:rsid w:val="00931736"/>
    <w:rsid w:val="009322C6"/>
    <w:rsid w:val="00933EB7"/>
    <w:rsid w:val="00935C71"/>
    <w:rsid w:val="0093625A"/>
    <w:rsid w:val="009367C9"/>
    <w:rsid w:val="0093771C"/>
    <w:rsid w:val="009401D6"/>
    <w:rsid w:val="00940DE9"/>
    <w:rsid w:val="00940F96"/>
    <w:rsid w:val="00941C66"/>
    <w:rsid w:val="00941D92"/>
    <w:rsid w:val="009506A1"/>
    <w:rsid w:val="00952026"/>
    <w:rsid w:val="00954FE3"/>
    <w:rsid w:val="00955D5C"/>
    <w:rsid w:val="00955DD9"/>
    <w:rsid w:val="00956AC1"/>
    <w:rsid w:val="00957B2D"/>
    <w:rsid w:val="00957E78"/>
    <w:rsid w:val="009604CC"/>
    <w:rsid w:val="00961D70"/>
    <w:rsid w:val="00962A52"/>
    <w:rsid w:val="00964833"/>
    <w:rsid w:val="009648BF"/>
    <w:rsid w:val="00966232"/>
    <w:rsid w:val="009669C6"/>
    <w:rsid w:val="00971090"/>
    <w:rsid w:val="00971128"/>
    <w:rsid w:val="0097122D"/>
    <w:rsid w:val="009712D0"/>
    <w:rsid w:val="00971F84"/>
    <w:rsid w:val="0097227D"/>
    <w:rsid w:val="009731DB"/>
    <w:rsid w:val="00975847"/>
    <w:rsid w:val="00975925"/>
    <w:rsid w:val="00976437"/>
    <w:rsid w:val="00977872"/>
    <w:rsid w:val="00977C73"/>
    <w:rsid w:val="009801CD"/>
    <w:rsid w:val="0098059A"/>
    <w:rsid w:val="00980F67"/>
    <w:rsid w:val="00981C6E"/>
    <w:rsid w:val="00981D52"/>
    <w:rsid w:val="00982CF2"/>
    <w:rsid w:val="0098303F"/>
    <w:rsid w:val="00983695"/>
    <w:rsid w:val="00984A4A"/>
    <w:rsid w:val="0098659E"/>
    <w:rsid w:val="00986943"/>
    <w:rsid w:val="00987A5D"/>
    <w:rsid w:val="00990054"/>
    <w:rsid w:val="009919E3"/>
    <w:rsid w:val="00994003"/>
    <w:rsid w:val="00994505"/>
    <w:rsid w:val="00994CB8"/>
    <w:rsid w:val="009954F1"/>
    <w:rsid w:val="00995511"/>
    <w:rsid w:val="00995798"/>
    <w:rsid w:val="009958FA"/>
    <w:rsid w:val="0099645E"/>
    <w:rsid w:val="009A11AC"/>
    <w:rsid w:val="009A1E76"/>
    <w:rsid w:val="009A2184"/>
    <w:rsid w:val="009A4349"/>
    <w:rsid w:val="009A4C0E"/>
    <w:rsid w:val="009A5BBE"/>
    <w:rsid w:val="009A5EA2"/>
    <w:rsid w:val="009A7A90"/>
    <w:rsid w:val="009B25EE"/>
    <w:rsid w:val="009B295F"/>
    <w:rsid w:val="009B3C00"/>
    <w:rsid w:val="009B4F7B"/>
    <w:rsid w:val="009B6A7D"/>
    <w:rsid w:val="009B6BC2"/>
    <w:rsid w:val="009B7AB0"/>
    <w:rsid w:val="009C000B"/>
    <w:rsid w:val="009C000E"/>
    <w:rsid w:val="009C0188"/>
    <w:rsid w:val="009C0B57"/>
    <w:rsid w:val="009C2C3F"/>
    <w:rsid w:val="009C3835"/>
    <w:rsid w:val="009C5194"/>
    <w:rsid w:val="009C5393"/>
    <w:rsid w:val="009C65DF"/>
    <w:rsid w:val="009D0A55"/>
    <w:rsid w:val="009D226A"/>
    <w:rsid w:val="009D4D60"/>
    <w:rsid w:val="009D6FCF"/>
    <w:rsid w:val="009E259A"/>
    <w:rsid w:val="009E4582"/>
    <w:rsid w:val="009E4B01"/>
    <w:rsid w:val="009F0318"/>
    <w:rsid w:val="009F11D4"/>
    <w:rsid w:val="009F2D04"/>
    <w:rsid w:val="009F2D31"/>
    <w:rsid w:val="009F426A"/>
    <w:rsid w:val="009F7AE5"/>
    <w:rsid w:val="009F7DC2"/>
    <w:rsid w:val="00A00622"/>
    <w:rsid w:val="00A00AFF"/>
    <w:rsid w:val="00A02A8C"/>
    <w:rsid w:val="00A031B4"/>
    <w:rsid w:val="00A038A4"/>
    <w:rsid w:val="00A04DD8"/>
    <w:rsid w:val="00A055CB"/>
    <w:rsid w:val="00A0637B"/>
    <w:rsid w:val="00A067C1"/>
    <w:rsid w:val="00A06C76"/>
    <w:rsid w:val="00A0796A"/>
    <w:rsid w:val="00A1065D"/>
    <w:rsid w:val="00A123C5"/>
    <w:rsid w:val="00A12D81"/>
    <w:rsid w:val="00A131DE"/>
    <w:rsid w:val="00A13FF5"/>
    <w:rsid w:val="00A14855"/>
    <w:rsid w:val="00A17C29"/>
    <w:rsid w:val="00A20759"/>
    <w:rsid w:val="00A21297"/>
    <w:rsid w:val="00A22A64"/>
    <w:rsid w:val="00A22D55"/>
    <w:rsid w:val="00A231A4"/>
    <w:rsid w:val="00A23743"/>
    <w:rsid w:val="00A2569C"/>
    <w:rsid w:val="00A26986"/>
    <w:rsid w:val="00A277DB"/>
    <w:rsid w:val="00A27A21"/>
    <w:rsid w:val="00A30566"/>
    <w:rsid w:val="00A318A5"/>
    <w:rsid w:val="00A3352F"/>
    <w:rsid w:val="00A33615"/>
    <w:rsid w:val="00A3495D"/>
    <w:rsid w:val="00A34CAD"/>
    <w:rsid w:val="00A35ECF"/>
    <w:rsid w:val="00A36F74"/>
    <w:rsid w:val="00A379EE"/>
    <w:rsid w:val="00A40A47"/>
    <w:rsid w:val="00A40BD9"/>
    <w:rsid w:val="00A4181F"/>
    <w:rsid w:val="00A421AB"/>
    <w:rsid w:val="00A42AD9"/>
    <w:rsid w:val="00A42FAE"/>
    <w:rsid w:val="00A443C8"/>
    <w:rsid w:val="00A446D6"/>
    <w:rsid w:val="00A447F2"/>
    <w:rsid w:val="00A473A5"/>
    <w:rsid w:val="00A47AA5"/>
    <w:rsid w:val="00A507F8"/>
    <w:rsid w:val="00A516A6"/>
    <w:rsid w:val="00A52083"/>
    <w:rsid w:val="00A53301"/>
    <w:rsid w:val="00A533E0"/>
    <w:rsid w:val="00A53F96"/>
    <w:rsid w:val="00A55E98"/>
    <w:rsid w:val="00A57689"/>
    <w:rsid w:val="00A63CB4"/>
    <w:rsid w:val="00A64D6E"/>
    <w:rsid w:val="00A66595"/>
    <w:rsid w:val="00A70639"/>
    <w:rsid w:val="00A7219C"/>
    <w:rsid w:val="00A721E7"/>
    <w:rsid w:val="00A7220B"/>
    <w:rsid w:val="00A7347F"/>
    <w:rsid w:val="00A7434E"/>
    <w:rsid w:val="00A76A61"/>
    <w:rsid w:val="00A77568"/>
    <w:rsid w:val="00A8058D"/>
    <w:rsid w:val="00A80A1F"/>
    <w:rsid w:val="00A810A3"/>
    <w:rsid w:val="00A8146A"/>
    <w:rsid w:val="00A8336D"/>
    <w:rsid w:val="00A8399B"/>
    <w:rsid w:val="00A847A5"/>
    <w:rsid w:val="00A85545"/>
    <w:rsid w:val="00A85A33"/>
    <w:rsid w:val="00A86C0D"/>
    <w:rsid w:val="00A872AA"/>
    <w:rsid w:val="00A87494"/>
    <w:rsid w:val="00A90619"/>
    <w:rsid w:val="00A90EDA"/>
    <w:rsid w:val="00A92606"/>
    <w:rsid w:val="00AA0B27"/>
    <w:rsid w:val="00AA15A7"/>
    <w:rsid w:val="00AA39AF"/>
    <w:rsid w:val="00AA3CE0"/>
    <w:rsid w:val="00AA47EF"/>
    <w:rsid w:val="00AA51BC"/>
    <w:rsid w:val="00AA5789"/>
    <w:rsid w:val="00AA5EB1"/>
    <w:rsid w:val="00AB016D"/>
    <w:rsid w:val="00AB0201"/>
    <w:rsid w:val="00AB05AF"/>
    <w:rsid w:val="00AB0672"/>
    <w:rsid w:val="00AB1B9F"/>
    <w:rsid w:val="00AB1D6A"/>
    <w:rsid w:val="00AB20FD"/>
    <w:rsid w:val="00AB3A87"/>
    <w:rsid w:val="00AB5847"/>
    <w:rsid w:val="00AB5A68"/>
    <w:rsid w:val="00AB6CB7"/>
    <w:rsid w:val="00AB6E97"/>
    <w:rsid w:val="00AB6EEF"/>
    <w:rsid w:val="00AC05BF"/>
    <w:rsid w:val="00AC2DB0"/>
    <w:rsid w:val="00AC3C5E"/>
    <w:rsid w:val="00AC5A9D"/>
    <w:rsid w:val="00AC64BF"/>
    <w:rsid w:val="00AD0417"/>
    <w:rsid w:val="00AD0BA2"/>
    <w:rsid w:val="00AD279A"/>
    <w:rsid w:val="00AD27DA"/>
    <w:rsid w:val="00AD2E9D"/>
    <w:rsid w:val="00AD55BE"/>
    <w:rsid w:val="00AE1144"/>
    <w:rsid w:val="00AE1C7F"/>
    <w:rsid w:val="00AE538A"/>
    <w:rsid w:val="00AE5847"/>
    <w:rsid w:val="00AF1ABD"/>
    <w:rsid w:val="00AF277B"/>
    <w:rsid w:val="00AF37A0"/>
    <w:rsid w:val="00AF40F7"/>
    <w:rsid w:val="00AF4687"/>
    <w:rsid w:val="00AF6C17"/>
    <w:rsid w:val="00AF6F9D"/>
    <w:rsid w:val="00AF7196"/>
    <w:rsid w:val="00B01A4C"/>
    <w:rsid w:val="00B027F1"/>
    <w:rsid w:val="00B04DB7"/>
    <w:rsid w:val="00B04DF7"/>
    <w:rsid w:val="00B04E97"/>
    <w:rsid w:val="00B04FAC"/>
    <w:rsid w:val="00B06255"/>
    <w:rsid w:val="00B074F7"/>
    <w:rsid w:val="00B076A4"/>
    <w:rsid w:val="00B1067B"/>
    <w:rsid w:val="00B118E2"/>
    <w:rsid w:val="00B158C4"/>
    <w:rsid w:val="00B1603A"/>
    <w:rsid w:val="00B160EE"/>
    <w:rsid w:val="00B17182"/>
    <w:rsid w:val="00B2010C"/>
    <w:rsid w:val="00B2047B"/>
    <w:rsid w:val="00B20AA9"/>
    <w:rsid w:val="00B2311B"/>
    <w:rsid w:val="00B23234"/>
    <w:rsid w:val="00B24D2B"/>
    <w:rsid w:val="00B25E06"/>
    <w:rsid w:val="00B26633"/>
    <w:rsid w:val="00B321F7"/>
    <w:rsid w:val="00B33075"/>
    <w:rsid w:val="00B3373C"/>
    <w:rsid w:val="00B358B6"/>
    <w:rsid w:val="00B35A99"/>
    <w:rsid w:val="00B369DF"/>
    <w:rsid w:val="00B37162"/>
    <w:rsid w:val="00B3795B"/>
    <w:rsid w:val="00B37E86"/>
    <w:rsid w:val="00B40C4A"/>
    <w:rsid w:val="00B41171"/>
    <w:rsid w:val="00B42732"/>
    <w:rsid w:val="00B441A9"/>
    <w:rsid w:val="00B44C1F"/>
    <w:rsid w:val="00B46916"/>
    <w:rsid w:val="00B475A5"/>
    <w:rsid w:val="00B509B0"/>
    <w:rsid w:val="00B5247A"/>
    <w:rsid w:val="00B537A6"/>
    <w:rsid w:val="00B568BB"/>
    <w:rsid w:val="00B56A64"/>
    <w:rsid w:val="00B56E7B"/>
    <w:rsid w:val="00B57082"/>
    <w:rsid w:val="00B576DD"/>
    <w:rsid w:val="00B61D04"/>
    <w:rsid w:val="00B638F6"/>
    <w:rsid w:val="00B650DD"/>
    <w:rsid w:val="00B662FB"/>
    <w:rsid w:val="00B663DA"/>
    <w:rsid w:val="00B71242"/>
    <w:rsid w:val="00B73357"/>
    <w:rsid w:val="00B73766"/>
    <w:rsid w:val="00B74482"/>
    <w:rsid w:val="00B755D9"/>
    <w:rsid w:val="00B80817"/>
    <w:rsid w:val="00B81C51"/>
    <w:rsid w:val="00B81D5A"/>
    <w:rsid w:val="00B83647"/>
    <w:rsid w:val="00B84A1E"/>
    <w:rsid w:val="00B854C1"/>
    <w:rsid w:val="00B86422"/>
    <w:rsid w:val="00B86BD0"/>
    <w:rsid w:val="00B92F2C"/>
    <w:rsid w:val="00B93F4C"/>
    <w:rsid w:val="00B96B0B"/>
    <w:rsid w:val="00B97DAF"/>
    <w:rsid w:val="00BA0C29"/>
    <w:rsid w:val="00BA0D2A"/>
    <w:rsid w:val="00BA14B0"/>
    <w:rsid w:val="00BA36A5"/>
    <w:rsid w:val="00BA3D03"/>
    <w:rsid w:val="00BA3DE3"/>
    <w:rsid w:val="00BA4542"/>
    <w:rsid w:val="00BA7C67"/>
    <w:rsid w:val="00BB07E5"/>
    <w:rsid w:val="00BB0B57"/>
    <w:rsid w:val="00BB35B9"/>
    <w:rsid w:val="00BB3D24"/>
    <w:rsid w:val="00BB42E7"/>
    <w:rsid w:val="00BB60D7"/>
    <w:rsid w:val="00BC0749"/>
    <w:rsid w:val="00BC074D"/>
    <w:rsid w:val="00BC0D02"/>
    <w:rsid w:val="00BC1B53"/>
    <w:rsid w:val="00BC2560"/>
    <w:rsid w:val="00BC310A"/>
    <w:rsid w:val="00BC3C34"/>
    <w:rsid w:val="00BC5E9C"/>
    <w:rsid w:val="00BC63CC"/>
    <w:rsid w:val="00BD16A1"/>
    <w:rsid w:val="00BD26F4"/>
    <w:rsid w:val="00BD284C"/>
    <w:rsid w:val="00BD430A"/>
    <w:rsid w:val="00BD49C0"/>
    <w:rsid w:val="00BD512F"/>
    <w:rsid w:val="00BD70EC"/>
    <w:rsid w:val="00BE2D2A"/>
    <w:rsid w:val="00BE2E27"/>
    <w:rsid w:val="00BE500B"/>
    <w:rsid w:val="00BE653B"/>
    <w:rsid w:val="00BE6E31"/>
    <w:rsid w:val="00BE7502"/>
    <w:rsid w:val="00BE7BDD"/>
    <w:rsid w:val="00BF209C"/>
    <w:rsid w:val="00BF3DC9"/>
    <w:rsid w:val="00BF4C53"/>
    <w:rsid w:val="00BF4E11"/>
    <w:rsid w:val="00BF515B"/>
    <w:rsid w:val="00BF70F8"/>
    <w:rsid w:val="00C00EF6"/>
    <w:rsid w:val="00C04213"/>
    <w:rsid w:val="00C067D8"/>
    <w:rsid w:val="00C07A9B"/>
    <w:rsid w:val="00C10436"/>
    <w:rsid w:val="00C11261"/>
    <w:rsid w:val="00C11486"/>
    <w:rsid w:val="00C12712"/>
    <w:rsid w:val="00C14E70"/>
    <w:rsid w:val="00C158EE"/>
    <w:rsid w:val="00C166A0"/>
    <w:rsid w:val="00C16845"/>
    <w:rsid w:val="00C16A81"/>
    <w:rsid w:val="00C1748E"/>
    <w:rsid w:val="00C20CBF"/>
    <w:rsid w:val="00C2148E"/>
    <w:rsid w:val="00C22E37"/>
    <w:rsid w:val="00C2378B"/>
    <w:rsid w:val="00C25A84"/>
    <w:rsid w:val="00C25C4A"/>
    <w:rsid w:val="00C26B5B"/>
    <w:rsid w:val="00C30004"/>
    <w:rsid w:val="00C31575"/>
    <w:rsid w:val="00C31647"/>
    <w:rsid w:val="00C340A8"/>
    <w:rsid w:val="00C34747"/>
    <w:rsid w:val="00C35768"/>
    <w:rsid w:val="00C36086"/>
    <w:rsid w:val="00C40360"/>
    <w:rsid w:val="00C40B22"/>
    <w:rsid w:val="00C40F5A"/>
    <w:rsid w:val="00C42ACA"/>
    <w:rsid w:val="00C43691"/>
    <w:rsid w:val="00C43CB8"/>
    <w:rsid w:val="00C44552"/>
    <w:rsid w:val="00C4548F"/>
    <w:rsid w:val="00C51697"/>
    <w:rsid w:val="00C527D9"/>
    <w:rsid w:val="00C52F5B"/>
    <w:rsid w:val="00C54ED4"/>
    <w:rsid w:val="00C55271"/>
    <w:rsid w:val="00C55436"/>
    <w:rsid w:val="00C555C4"/>
    <w:rsid w:val="00C60AB6"/>
    <w:rsid w:val="00C62430"/>
    <w:rsid w:val="00C63FB8"/>
    <w:rsid w:val="00C642CB"/>
    <w:rsid w:val="00C64702"/>
    <w:rsid w:val="00C656F0"/>
    <w:rsid w:val="00C65D2F"/>
    <w:rsid w:val="00C6617A"/>
    <w:rsid w:val="00C70D26"/>
    <w:rsid w:val="00C70D64"/>
    <w:rsid w:val="00C720B0"/>
    <w:rsid w:val="00C72324"/>
    <w:rsid w:val="00C73A26"/>
    <w:rsid w:val="00C767BD"/>
    <w:rsid w:val="00C76E92"/>
    <w:rsid w:val="00C772F1"/>
    <w:rsid w:val="00C80A28"/>
    <w:rsid w:val="00C82BEA"/>
    <w:rsid w:val="00C83E7D"/>
    <w:rsid w:val="00C85635"/>
    <w:rsid w:val="00C867D7"/>
    <w:rsid w:val="00C90AB5"/>
    <w:rsid w:val="00C924E4"/>
    <w:rsid w:val="00C93241"/>
    <w:rsid w:val="00C97097"/>
    <w:rsid w:val="00C976A2"/>
    <w:rsid w:val="00CA111A"/>
    <w:rsid w:val="00CA4627"/>
    <w:rsid w:val="00CA464D"/>
    <w:rsid w:val="00CA4FA9"/>
    <w:rsid w:val="00CA5EAC"/>
    <w:rsid w:val="00CB15F6"/>
    <w:rsid w:val="00CB2336"/>
    <w:rsid w:val="00CB2619"/>
    <w:rsid w:val="00CB3E16"/>
    <w:rsid w:val="00CB436A"/>
    <w:rsid w:val="00CB598B"/>
    <w:rsid w:val="00CB6B4D"/>
    <w:rsid w:val="00CB7920"/>
    <w:rsid w:val="00CB7989"/>
    <w:rsid w:val="00CC0943"/>
    <w:rsid w:val="00CC107A"/>
    <w:rsid w:val="00CC125E"/>
    <w:rsid w:val="00CC360E"/>
    <w:rsid w:val="00CC3D16"/>
    <w:rsid w:val="00CD0097"/>
    <w:rsid w:val="00CD04E2"/>
    <w:rsid w:val="00CD1F38"/>
    <w:rsid w:val="00CD2234"/>
    <w:rsid w:val="00CD2A57"/>
    <w:rsid w:val="00CD3AB4"/>
    <w:rsid w:val="00CD3EB3"/>
    <w:rsid w:val="00CD4702"/>
    <w:rsid w:val="00CD662C"/>
    <w:rsid w:val="00CD71C9"/>
    <w:rsid w:val="00CD7E30"/>
    <w:rsid w:val="00CE0561"/>
    <w:rsid w:val="00CE08B0"/>
    <w:rsid w:val="00CE0CBC"/>
    <w:rsid w:val="00CE0E88"/>
    <w:rsid w:val="00CE0EB3"/>
    <w:rsid w:val="00CE274A"/>
    <w:rsid w:val="00CE4D6C"/>
    <w:rsid w:val="00CE4E11"/>
    <w:rsid w:val="00CE54D0"/>
    <w:rsid w:val="00CE6086"/>
    <w:rsid w:val="00CE712C"/>
    <w:rsid w:val="00CE7C42"/>
    <w:rsid w:val="00CF12F2"/>
    <w:rsid w:val="00CF1CFB"/>
    <w:rsid w:val="00CF2652"/>
    <w:rsid w:val="00CF3CA5"/>
    <w:rsid w:val="00CF47A4"/>
    <w:rsid w:val="00CF4C4D"/>
    <w:rsid w:val="00CF4D78"/>
    <w:rsid w:val="00CF5940"/>
    <w:rsid w:val="00CF75BE"/>
    <w:rsid w:val="00CF7843"/>
    <w:rsid w:val="00D02664"/>
    <w:rsid w:val="00D03D5A"/>
    <w:rsid w:val="00D06ECD"/>
    <w:rsid w:val="00D071E9"/>
    <w:rsid w:val="00D10A24"/>
    <w:rsid w:val="00D1125E"/>
    <w:rsid w:val="00D11369"/>
    <w:rsid w:val="00D124AB"/>
    <w:rsid w:val="00D12C4F"/>
    <w:rsid w:val="00D1365E"/>
    <w:rsid w:val="00D139FD"/>
    <w:rsid w:val="00D13C1B"/>
    <w:rsid w:val="00D13F6A"/>
    <w:rsid w:val="00D16F74"/>
    <w:rsid w:val="00D175FB"/>
    <w:rsid w:val="00D17B3B"/>
    <w:rsid w:val="00D17C4D"/>
    <w:rsid w:val="00D17D38"/>
    <w:rsid w:val="00D204C0"/>
    <w:rsid w:val="00D210A4"/>
    <w:rsid w:val="00D2125F"/>
    <w:rsid w:val="00D21D1D"/>
    <w:rsid w:val="00D23602"/>
    <w:rsid w:val="00D2390D"/>
    <w:rsid w:val="00D24210"/>
    <w:rsid w:val="00D24C41"/>
    <w:rsid w:val="00D26142"/>
    <w:rsid w:val="00D26C3E"/>
    <w:rsid w:val="00D27582"/>
    <w:rsid w:val="00D305AF"/>
    <w:rsid w:val="00D310F2"/>
    <w:rsid w:val="00D31D0D"/>
    <w:rsid w:val="00D34886"/>
    <w:rsid w:val="00D35C39"/>
    <w:rsid w:val="00D370C5"/>
    <w:rsid w:val="00D37D38"/>
    <w:rsid w:val="00D40DE1"/>
    <w:rsid w:val="00D41A29"/>
    <w:rsid w:val="00D41C1B"/>
    <w:rsid w:val="00D474DD"/>
    <w:rsid w:val="00D50D42"/>
    <w:rsid w:val="00D50DFA"/>
    <w:rsid w:val="00D51307"/>
    <w:rsid w:val="00D51BD3"/>
    <w:rsid w:val="00D52957"/>
    <w:rsid w:val="00D53C7E"/>
    <w:rsid w:val="00D56957"/>
    <w:rsid w:val="00D608A2"/>
    <w:rsid w:val="00D63E4F"/>
    <w:rsid w:val="00D652A5"/>
    <w:rsid w:val="00D65A72"/>
    <w:rsid w:val="00D66934"/>
    <w:rsid w:val="00D67C16"/>
    <w:rsid w:val="00D70EA4"/>
    <w:rsid w:val="00D70F70"/>
    <w:rsid w:val="00D7165A"/>
    <w:rsid w:val="00D72ADC"/>
    <w:rsid w:val="00D72FE4"/>
    <w:rsid w:val="00D74259"/>
    <w:rsid w:val="00D74DAB"/>
    <w:rsid w:val="00D74E81"/>
    <w:rsid w:val="00D74E9E"/>
    <w:rsid w:val="00D75A72"/>
    <w:rsid w:val="00D763A0"/>
    <w:rsid w:val="00D771A8"/>
    <w:rsid w:val="00D80E09"/>
    <w:rsid w:val="00D81AFE"/>
    <w:rsid w:val="00D81FB6"/>
    <w:rsid w:val="00D83BAB"/>
    <w:rsid w:val="00D90AA1"/>
    <w:rsid w:val="00D91FF1"/>
    <w:rsid w:val="00D922B9"/>
    <w:rsid w:val="00D93872"/>
    <w:rsid w:val="00D9705D"/>
    <w:rsid w:val="00DA04D1"/>
    <w:rsid w:val="00DA0969"/>
    <w:rsid w:val="00DA0C79"/>
    <w:rsid w:val="00DA16E4"/>
    <w:rsid w:val="00DA290F"/>
    <w:rsid w:val="00DA292D"/>
    <w:rsid w:val="00DA3377"/>
    <w:rsid w:val="00DA43EF"/>
    <w:rsid w:val="00DA44C7"/>
    <w:rsid w:val="00DA4C55"/>
    <w:rsid w:val="00DA7AAE"/>
    <w:rsid w:val="00DB105A"/>
    <w:rsid w:val="00DB1F6B"/>
    <w:rsid w:val="00DB4864"/>
    <w:rsid w:val="00DB49B2"/>
    <w:rsid w:val="00DB73ED"/>
    <w:rsid w:val="00DB768C"/>
    <w:rsid w:val="00DC1153"/>
    <w:rsid w:val="00DC13A1"/>
    <w:rsid w:val="00DC2F25"/>
    <w:rsid w:val="00DC362B"/>
    <w:rsid w:val="00DC55A0"/>
    <w:rsid w:val="00DC6CA2"/>
    <w:rsid w:val="00DD3B35"/>
    <w:rsid w:val="00DD4643"/>
    <w:rsid w:val="00DD57CB"/>
    <w:rsid w:val="00DD63E6"/>
    <w:rsid w:val="00DD660C"/>
    <w:rsid w:val="00DD6A4F"/>
    <w:rsid w:val="00DD7017"/>
    <w:rsid w:val="00DD7A50"/>
    <w:rsid w:val="00DD7E98"/>
    <w:rsid w:val="00DE01AC"/>
    <w:rsid w:val="00DE13F0"/>
    <w:rsid w:val="00DE1645"/>
    <w:rsid w:val="00DE314C"/>
    <w:rsid w:val="00DE5163"/>
    <w:rsid w:val="00DE70B0"/>
    <w:rsid w:val="00DE727D"/>
    <w:rsid w:val="00DF0243"/>
    <w:rsid w:val="00DF1ABD"/>
    <w:rsid w:val="00DF2E23"/>
    <w:rsid w:val="00DF35AF"/>
    <w:rsid w:val="00DF4F8E"/>
    <w:rsid w:val="00DF6A13"/>
    <w:rsid w:val="00DF6B0C"/>
    <w:rsid w:val="00DF703B"/>
    <w:rsid w:val="00E00839"/>
    <w:rsid w:val="00E02CBA"/>
    <w:rsid w:val="00E0601E"/>
    <w:rsid w:val="00E10227"/>
    <w:rsid w:val="00E10C4E"/>
    <w:rsid w:val="00E11694"/>
    <w:rsid w:val="00E11DB1"/>
    <w:rsid w:val="00E11F39"/>
    <w:rsid w:val="00E135A4"/>
    <w:rsid w:val="00E14A26"/>
    <w:rsid w:val="00E15E88"/>
    <w:rsid w:val="00E168EF"/>
    <w:rsid w:val="00E2000B"/>
    <w:rsid w:val="00E2064B"/>
    <w:rsid w:val="00E21573"/>
    <w:rsid w:val="00E225A0"/>
    <w:rsid w:val="00E264B1"/>
    <w:rsid w:val="00E2734C"/>
    <w:rsid w:val="00E2759E"/>
    <w:rsid w:val="00E306BE"/>
    <w:rsid w:val="00E32C5A"/>
    <w:rsid w:val="00E32D18"/>
    <w:rsid w:val="00E34DAE"/>
    <w:rsid w:val="00E34E45"/>
    <w:rsid w:val="00E35248"/>
    <w:rsid w:val="00E357F9"/>
    <w:rsid w:val="00E374F3"/>
    <w:rsid w:val="00E37BDF"/>
    <w:rsid w:val="00E4252D"/>
    <w:rsid w:val="00E432BC"/>
    <w:rsid w:val="00E448B8"/>
    <w:rsid w:val="00E44A74"/>
    <w:rsid w:val="00E503B7"/>
    <w:rsid w:val="00E5046E"/>
    <w:rsid w:val="00E510D2"/>
    <w:rsid w:val="00E51A16"/>
    <w:rsid w:val="00E5413E"/>
    <w:rsid w:val="00E56073"/>
    <w:rsid w:val="00E56F4E"/>
    <w:rsid w:val="00E609F4"/>
    <w:rsid w:val="00E61401"/>
    <w:rsid w:val="00E6193B"/>
    <w:rsid w:val="00E624E3"/>
    <w:rsid w:val="00E638FC"/>
    <w:rsid w:val="00E646DF"/>
    <w:rsid w:val="00E6506D"/>
    <w:rsid w:val="00E675FE"/>
    <w:rsid w:val="00E7110E"/>
    <w:rsid w:val="00E729F7"/>
    <w:rsid w:val="00E73173"/>
    <w:rsid w:val="00E732E2"/>
    <w:rsid w:val="00E73D31"/>
    <w:rsid w:val="00E73F53"/>
    <w:rsid w:val="00E77116"/>
    <w:rsid w:val="00E82DE0"/>
    <w:rsid w:val="00E83302"/>
    <w:rsid w:val="00E8393F"/>
    <w:rsid w:val="00E83993"/>
    <w:rsid w:val="00E83A04"/>
    <w:rsid w:val="00E84C80"/>
    <w:rsid w:val="00E8591B"/>
    <w:rsid w:val="00E869C8"/>
    <w:rsid w:val="00E86E00"/>
    <w:rsid w:val="00E8736D"/>
    <w:rsid w:val="00E87EFB"/>
    <w:rsid w:val="00E900D3"/>
    <w:rsid w:val="00E911F7"/>
    <w:rsid w:val="00E91846"/>
    <w:rsid w:val="00E91D27"/>
    <w:rsid w:val="00E91DDE"/>
    <w:rsid w:val="00E93A0C"/>
    <w:rsid w:val="00E95D47"/>
    <w:rsid w:val="00E96F9C"/>
    <w:rsid w:val="00EA1716"/>
    <w:rsid w:val="00EA4494"/>
    <w:rsid w:val="00EA45E9"/>
    <w:rsid w:val="00EA596B"/>
    <w:rsid w:val="00EA6166"/>
    <w:rsid w:val="00EA64B1"/>
    <w:rsid w:val="00EB00AB"/>
    <w:rsid w:val="00EB061B"/>
    <w:rsid w:val="00EB1264"/>
    <w:rsid w:val="00EB12C9"/>
    <w:rsid w:val="00EB22C7"/>
    <w:rsid w:val="00EB2472"/>
    <w:rsid w:val="00EB2B20"/>
    <w:rsid w:val="00EB3006"/>
    <w:rsid w:val="00EB41E2"/>
    <w:rsid w:val="00EB5B96"/>
    <w:rsid w:val="00EB64C7"/>
    <w:rsid w:val="00EC0FE1"/>
    <w:rsid w:val="00EC1130"/>
    <w:rsid w:val="00EC204A"/>
    <w:rsid w:val="00EC261C"/>
    <w:rsid w:val="00EC444C"/>
    <w:rsid w:val="00EC707C"/>
    <w:rsid w:val="00ED0CC3"/>
    <w:rsid w:val="00ED258E"/>
    <w:rsid w:val="00ED2F64"/>
    <w:rsid w:val="00ED436F"/>
    <w:rsid w:val="00ED5E25"/>
    <w:rsid w:val="00ED62F7"/>
    <w:rsid w:val="00ED7F52"/>
    <w:rsid w:val="00EE169C"/>
    <w:rsid w:val="00EE1759"/>
    <w:rsid w:val="00EE2B1C"/>
    <w:rsid w:val="00EE2CDD"/>
    <w:rsid w:val="00EE3E43"/>
    <w:rsid w:val="00EE4AA1"/>
    <w:rsid w:val="00EE7DA2"/>
    <w:rsid w:val="00EF0200"/>
    <w:rsid w:val="00EF07D8"/>
    <w:rsid w:val="00EF21CF"/>
    <w:rsid w:val="00EF3419"/>
    <w:rsid w:val="00EF4FD1"/>
    <w:rsid w:val="00EF53E9"/>
    <w:rsid w:val="00F00308"/>
    <w:rsid w:val="00F006B3"/>
    <w:rsid w:val="00F0115E"/>
    <w:rsid w:val="00F02BA1"/>
    <w:rsid w:val="00F033D7"/>
    <w:rsid w:val="00F144DE"/>
    <w:rsid w:val="00F14686"/>
    <w:rsid w:val="00F14B8D"/>
    <w:rsid w:val="00F15F00"/>
    <w:rsid w:val="00F17CE3"/>
    <w:rsid w:val="00F21495"/>
    <w:rsid w:val="00F22B19"/>
    <w:rsid w:val="00F23449"/>
    <w:rsid w:val="00F23981"/>
    <w:rsid w:val="00F23D64"/>
    <w:rsid w:val="00F25670"/>
    <w:rsid w:val="00F27CF0"/>
    <w:rsid w:val="00F33F13"/>
    <w:rsid w:val="00F34608"/>
    <w:rsid w:val="00F34A7C"/>
    <w:rsid w:val="00F34E5C"/>
    <w:rsid w:val="00F36E34"/>
    <w:rsid w:val="00F37919"/>
    <w:rsid w:val="00F41D8B"/>
    <w:rsid w:val="00F4356A"/>
    <w:rsid w:val="00F44AC1"/>
    <w:rsid w:val="00F50B69"/>
    <w:rsid w:val="00F52701"/>
    <w:rsid w:val="00F53074"/>
    <w:rsid w:val="00F533EC"/>
    <w:rsid w:val="00F544E7"/>
    <w:rsid w:val="00F54A4D"/>
    <w:rsid w:val="00F54CAB"/>
    <w:rsid w:val="00F54CF9"/>
    <w:rsid w:val="00F57CC7"/>
    <w:rsid w:val="00F617F7"/>
    <w:rsid w:val="00F61C8E"/>
    <w:rsid w:val="00F61F82"/>
    <w:rsid w:val="00F623A6"/>
    <w:rsid w:val="00F62559"/>
    <w:rsid w:val="00F63274"/>
    <w:rsid w:val="00F642BE"/>
    <w:rsid w:val="00F6582F"/>
    <w:rsid w:val="00F705DB"/>
    <w:rsid w:val="00F72C87"/>
    <w:rsid w:val="00F7695D"/>
    <w:rsid w:val="00F77592"/>
    <w:rsid w:val="00F800E8"/>
    <w:rsid w:val="00F81534"/>
    <w:rsid w:val="00F8174B"/>
    <w:rsid w:val="00F85064"/>
    <w:rsid w:val="00F851A3"/>
    <w:rsid w:val="00F8554B"/>
    <w:rsid w:val="00F8580D"/>
    <w:rsid w:val="00F86119"/>
    <w:rsid w:val="00F87606"/>
    <w:rsid w:val="00F91D72"/>
    <w:rsid w:val="00F9324D"/>
    <w:rsid w:val="00F94854"/>
    <w:rsid w:val="00F961AB"/>
    <w:rsid w:val="00FA1F59"/>
    <w:rsid w:val="00FA31B7"/>
    <w:rsid w:val="00FA40AD"/>
    <w:rsid w:val="00FA41E1"/>
    <w:rsid w:val="00FA7155"/>
    <w:rsid w:val="00FB1C40"/>
    <w:rsid w:val="00FB21A4"/>
    <w:rsid w:val="00FB3458"/>
    <w:rsid w:val="00FB3A82"/>
    <w:rsid w:val="00FB3AA9"/>
    <w:rsid w:val="00FB3E7E"/>
    <w:rsid w:val="00FB47B7"/>
    <w:rsid w:val="00FB4A9C"/>
    <w:rsid w:val="00FB4F27"/>
    <w:rsid w:val="00FC2DFA"/>
    <w:rsid w:val="00FC4654"/>
    <w:rsid w:val="00FC6C9C"/>
    <w:rsid w:val="00FD1276"/>
    <w:rsid w:val="00FD1618"/>
    <w:rsid w:val="00FD3841"/>
    <w:rsid w:val="00FD3D23"/>
    <w:rsid w:val="00FD5343"/>
    <w:rsid w:val="00FD6BCF"/>
    <w:rsid w:val="00FE146D"/>
    <w:rsid w:val="00FE2E7A"/>
    <w:rsid w:val="00FE4688"/>
    <w:rsid w:val="00FE51AD"/>
    <w:rsid w:val="00FE63A1"/>
    <w:rsid w:val="00FE6761"/>
    <w:rsid w:val="00FE6CD6"/>
    <w:rsid w:val="00FE6D20"/>
    <w:rsid w:val="00FE771C"/>
    <w:rsid w:val="00FF02B3"/>
    <w:rsid w:val="00FF3086"/>
    <w:rsid w:val="00FF3DDF"/>
    <w:rsid w:val="00FF4E2D"/>
    <w:rsid w:val="00FF6C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07F8"/>
    <w:pPr>
      <w:widowControl w:val="0"/>
      <w:spacing w:line="360" w:lineRule="auto"/>
      <w:ind w:firstLineChars="200" w:firstLine="200"/>
      <w:jc w:val="both"/>
    </w:pPr>
    <w:rPr>
      <w:rFonts w:ascii="Times New Roman" w:hAnsi="Times New Roman"/>
      <w:snapToGrid w:val="0"/>
      <w:kern w:val="2"/>
      <w:sz w:val="24"/>
      <w:szCs w:val="22"/>
    </w:rPr>
  </w:style>
  <w:style w:type="paragraph" w:styleId="1">
    <w:name w:val="heading 1"/>
    <w:aliases w:val="标题 1 Char1"/>
    <w:basedOn w:val="a0"/>
    <w:next w:val="a0"/>
    <w:link w:val="a1"/>
    <w:uiPriority w:val="99"/>
    <w:qFormat/>
    <w:rsid w:val="00105C2D"/>
    <w:pPr>
      <w:keepNext/>
      <w:keepLines/>
      <w:spacing w:before="240" w:after="240"/>
      <w:outlineLvl w:val="0"/>
    </w:pPr>
    <w:rPr>
      <w:rFonts w:ascii="Calibri" w:hAnsi="Calibri"/>
      <w:snapToGrid/>
      <w:color w:val="0000FF"/>
      <w:kern w:val="0"/>
      <w:sz w:val="20"/>
      <w:szCs w:val="20"/>
      <w:u w:val="single"/>
    </w:rPr>
  </w:style>
  <w:style w:type="paragraph" w:styleId="2">
    <w:name w:val="heading 2"/>
    <w:basedOn w:val="a0"/>
    <w:next w:val="a0"/>
    <w:uiPriority w:val="9"/>
    <w:qFormat/>
    <w:rsid w:val="0037716F"/>
    <w:pPr>
      <w:keepNext/>
      <w:keepLines/>
      <w:spacing w:before="260" w:after="260" w:line="415" w:lineRule="auto"/>
      <w:ind w:firstLineChars="0" w:firstLine="0"/>
      <w:outlineLvl w:val="1"/>
    </w:pPr>
    <w:rPr>
      <w:b/>
      <w:bCs/>
      <w:sz w:val="28"/>
      <w:szCs w:val="32"/>
    </w:rPr>
  </w:style>
  <w:style w:type="paragraph" w:styleId="3">
    <w:name w:val="heading 3"/>
    <w:basedOn w:val="a0"/>
    <w:next w:val="a0"/>
    <w:link w:val="3Char"/>
    <w:uiPriority w:val="9"/>
    <w:qFormat/>
    <w:rsid w:val="00EC204A"/>
    <w:pPr>
      <w:keepNext/>
      <w:keepLines/>
      <w:spacing w:before="260" w:after="260" w:line="415" w:lineRule="auto"/>
      <w:ind w:firstLineChars="0" w:firstLine="0"/>
      <w:outlineLvl w:val="2"/>
    </w:pPr>
    <w:rPr>
      <w:b/>
      <w:bCs/>
      <w:szCs w:val="32"/>
    </w:rPr>
  </w:style>
  <w:style w:type="paragraph" w:styleId="4">
    <w:name w:val="heading 4"/>
    <w:basedOn w:val="a0"/>
    <w:next w:val="a0"/>
    <w:link w:val="4Char"/>
    <w:uiPriority w:val="9"/>
    <w:unhideWhenUsed/>
    <w:qFormat/>
    <w:rsid w:val="00BE6E31"/>
    <w:pPr>
      <w:keepNext/>
      <w:keepLines/>
      <w:spacing w:before="280" w:after="290" w:line="377" w:lineRule="auto"/>
      <w:ind w:firstLineChars="0" w:firstLine="0"/>
      <w:outlineLvl w:val="3"/>
    </w:pPr>
    <w:rPr>
      <w:rFonts w:ascii="Cambria" w:hAnsi="Cambria"/>
      <w:b/>
      <w:bCs/>
      <w:szCs w:val="28"/>
    </w:rPr>
  </w:style>
  <w:style w:type="character" w:default="1" w:styleId="a2">
    <w:name w:val="Default Paragraph Font"/>
    <w:uiPriority w:val="1"/>
    <w:semiHidden/>
    <w:unhideWhenUsed/>
  </w:style>
  <w:style w:type="table" w:default="1" w:styleId="a3">
    <w:name w:val="Normal Table"/>
    <w:link w:val="CharChar4"/>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uiPriority w:val="9"/>
    <w:locked/>
    <w:rsid w:val="00105C2D"/>
    <w:rPr>
      <w:rFonts w:ascii="Times New Roman" w:hAnsi="Times New Roman"/>
      <w:b/>
      <w:kern w:val="44"/>
      <w:sz w:val="44"/>
    </w:rPr>
  </w:style>
  <w:style w:type="character" w:customStyle="1" w:styleId="2Char">
    <w:name w:val="标题 2 Char"/>
    <w:uiPriority w:val="9"/>
    <w:semiHidden/>
    <w:rsid w:val="00105C2D"/>
    <w:rPr>
      <w:rFonts w:ascii="Cambria" w:eastAsia="宋体" w:hAnsi="Cambria" w:cs="Times New Roman"/>
      <w:b/>
      <w:bCs/>
      <w:snapToGrid/>
      <w:kern w:val="2"/>
      <w:sz w:val="32"/>
      <w:szCs w:val="32"/>
    </w:rPr>
  </w:style>
  <w:style w:type="paragraph" w:styleId="a5">
    <w:name w:val="header"/>
    <w:basedOn w:val="a0"/>
    <w:link w:val="Char1"/>
    <w:semiHidden/>
    <w:rsid w:val="00105C2D"/>
    <w:pPr>
      <w:pBdr>
        <w:bottom w:val="single" w:sz="6" w:space="1" w:color="auto"/>
      </w:pBdr>
      <w:tabs>
        <w:tab w:val="center" w:pos="4153"/>
        <w:tab w:val="right" w:pos="8306"/>
      </w:tabs>
      <w:snapToGrid w:val="0"/>
      <w:jc w:val="center"/>
    </w:pPr>
    <w:rPr>
      <w:snapToGrid/>
      <w:kern w:val="0"/>
      <w:sz w:val="18"/>
      <w:szCs w:val="20"/>
    </w:rPr>
  </w:style>
  <w:style w:type="character" w:customStyle="1" w:styleId="Char">
    <w:name w:val="页眉 Char"/>
    <w:uiPriority w:val="99"/>
    <w:semiHidden/>
    <w:locked/>
    <w:rsid w:val="00105C2D"/>
    <w:rPr>
      <w:sz w:val="18"/>
    </w:rPr>
  </w:style>
  <w:style w:type="paragraph" w:styleId="a6">
    <w:name w:val="footer"/>
    <w:basedOn w:val="a0"/>
    <w:link w:val="Char10"/>
    <w:uiPriority w:val="99"/>
    <w:rsid w:val="00105C2D"/>
    <w:pPr>
      <w:tabs>
        <w:tab w:val="center" w:pos="4153"/>
        <w:tab w:val="right" w:pos="8306"/>
      </w:tabs>
      <w:snapToGrid w:val="0"/>
      <w:jc w:val="left"/>
    </w:pPr>
    <w:rPr>
      <w:snapToGrid/>
      <w:kern w:val="0"/>
      <w:sz w:val="18"/>
      <w:szCs w:val="20"/>
    </w:rPr>
  </w:style>
  <w:style w:type="character" w:customStyle="1" w:styleId="Char0">
    <w:name w:val="页脚 Char"/>
    <w:uiPriority w:val="99"/>
    <w:locked/>
    <w:rsid w:val="00105C2D"/>
    <w:rPr>
      <w:sz w:val="18"/>
    </w:rPr>
  </w:style>
  <w:style w:type="paragraph" w:styleId="a7">
    <w:name w:val="List Paragraph"/>
    <w:aliases w:val="Main numbered paragraph"/>
    <w:basedOn w:val="a0"/>
    <w:link w:val="Char2"/>
    <w:qFormat/>
    <w:rsid w:val="00105C2D"/>
    <w:pPr>
      <w:ind w:firstLine="420"/>
    </w:pPr>
  </w:style>
  <w:style w:type="paragraph" w:styleId="a8">
    <w:name w:val="Document Map"/>
    <w:basedOn w:val="a0"/>
    <w:uiPriority w:val="99"/>
    <w:semiHidden/>
    <w:rsid w:val="00105C2D"/>
    <w:rPr>
      <w:rFonts w:ascii="宋体"/>
      <w:sz w:val="18"/>
      <w:szCs w:val="18"/>
    </w:rPr>
  </w:style>
  <w:style w:type="character" w:customStyle="1" w:styleId="Char3">
    <w:name w:val="文档结构图 Char"/>
    <w:uiPriority w:val="99"/>
    <w:semiHidden/>
    <w:rsid w:val="00105C2D"/>
    <w:rPr>
      <w:rFonts w:ascii="宋体" w:hAnsi="Times New Roman"/>
      <w:snapToGrid/>
      <w:kern w:val="2"/>
      <w:sz w:val="18"/>
      <w:szCs w:val="18"/>
    </w:rPr>
  </w:style>
  <w:style w:type="character" w:customStyle="1" w:styleId="Char11">
    <w:name w:val="文档结构图 Char1"/>
    <w:uiPriority w:val="99"/>
    <w:semiHidden/>
    <w:locked/>
    <w:rsid w:val="00105C2D"/>
    <w:rPr>
      <w:rFonts w:ascii="宋体" w:eastAsia="宋体"/>
      <w:sz w:val="18"/>
    </w:rPr>
  </w:style>
  <w:style w:type="character" w:customStyle="1" w:styleId="2Char1">
    <w:name w:val="标题 2 Char1"/>
    <w:uiPriority w:val="9"/>
    <w:locked/>
    <w:rsid w:val="00105C2D"/>
    <w:rPr>
      <w:rFonts w:ascii="Times New Roman" w:eastAsia="宋体" w:hAnsi="Times New Roman"/>
      <w:b/>
      <w:sz w:val="32"/>
    </w:rPr>
  </w:style>
  <w:style w:type="paragraph" w:styleId="a9">
    <w:name w:val="Body Text"/>
    <w:basedOn w:val="a0"/>
    <w:uiPriority w:val="99"/>
    <w:rsid w:val="00105C2D"/>
    <w:pPr>
      <w:widowControl/>
      <w:spacing w:after="120"/>
      <w:jc w:val="left"/>
    </w:pPr>
    <w:rPr>
      <w:kern w:val="0"/>
      <w:szCs w:val="24"/>
    </w:rPr>
  </w:style>
  <w:style w:type="character" w:customStyle="1" w:styleId="Char4">
    <w:name w:val="正文文本 Char"/>
    <w:uiPriority w:val="99"/>
    <w:semiHidden/>
    <w:rsid w:val="00105C2D"/>
    <w:rPr>
      <w:rFonts w:ascii="Times New Roman" w:hAnsi="Times New Roman"/>
      <w:snapToGrid/>
      <w:kern w:val="2"/>
      <w:sz w:val="24"/>
      <w:szCs w:val="22"/>
    </w:rPr>
  </w:style>
  <w:style w:type="character" w:customStyle="1" w:styleId="CharChar4">
    <w:name w:val="Char Char4"/>
    <w:link w:val="a3"/>
    <w:locked/>
    <w:rsid w:val="00105C2D"/>
    <w:rPr>
      <w:rFonts w:ascii="Times New Roman" w:hAnsi="Times New Roman"/>
      <w:kern w:val="0"/>
      <w:sz w:val="24"/>
    </w:rPr>
  </w:style>
  <w:style w:type="paragraph" w:customStyle="1" w:styleId="paragraphsforEPP">
    <w:name w:val="paragraphs for EPP"/>
    <w:basedOn w:val="a0"/>
    <w:rsid w:val="00105C2D"/>
    <w:pPr>
      <w:widowControl/>
      <w:numPr>
        <w:numId w:val="1"/>
      </w:numPr>
      <w:spacing w:after="240"/>
      <w:jc w:val="left"/>
    </w:pPr>
    <w:rPr>
      <w:kern w:val="0"/>
      <w:szCs w:val="24"/>
    </w:rPr>
  </w:style>
  <w:style w:type="paragraph" w:styleId="aa">
    <w:name w:val="footnote text"/>
    <w:aliases w:val="FOOTNOTES,fn,footnote text,single space,ft"/>
    <w:basedOn w:val="a0"/>
    <w:rsid w:val="00105C2D"/>
    <w:pPr>
      <w:snapToGrid w:val="0"/>
      <w:jc w:val="left"/>
    </w:pPr>
    <w:rPr>
      <w:sz w:val="18"/>
      <w:szCs w:val="18"/>
    </w:rPr>
  </w:style>
  <w:style w:type="character" w:customStyle="1" w:styleId="Char5">
    <w:name w:val="脚注文本 Char"/>
    <w:aliases w:val="FOOTNOTES Char,fn Char,footnote text Char,single space Char,ft Char"/>
    <w:rsid w:val="00105C2D"/>
    <w:rPr>
      <w:rFonts w:ascii="Times New Roman" w:hAnsi="Times New Roman"/>
      <w:snapToGrid/>
      <w:kern w:val="2"/>
      <w:sz w:val="18"/>
      <w:szCs w:val="18"/>
    </w:rPr>
  </w:style>
  <w:style w:type="character" w:customStyle="1" w:styleId="Char1">
    <w:name w:val="页眉 Char1"/>
    <w:link w:val="a5"/>
    <w:semiHidden/>
    <w:locked/>
    <w:rsid w:val="00105C2D"/>
    <w:rPr>
      <w:rFonts w:ascii="Times New Roman" w:eastAsia="宋体" w:hAnsi="Times New Roman"/>
      <w:sz w:val="18"/>
    </w:rPr>
  </w:style>
  <w:style w:type="character" w:styleId="ab">
    <w:name w:val="footnote reference"/>
    <w:aliases w:val="ftref"/>
    <w:rsid w:val="00105C2D"/>
    <w:rPr>
      <w:vertAlign w:val="superscript"/>
    </w:rPr>
  </w:style>
  <w:style w:type="paragraph" w:styleId="ac">
    <w:name w:val="Balloon Text"/>
    <w:basedOn w:val="a0"/>
    <w:uiPriority w:val="99"/>
    <w:semiHidden/>
    <w:rsid w:val="00105C2D"/>
    <w:rPr>
      <w:sz w:val="18"/>
      <w:szCs w:val="18"/>
    </w:rPr>
  </w:style>
  <w:style w:type="character" w:customStyle="1" w:styleId="Char6">
    <w:name w:val="批注框文本 Char"/>
    <w:uiPriority w:val="99"/>
    <w:semiHidden/>
    <w:rsid w:val="00105C2D"/>
    <w:rPr>
      <w:rFonts w:ascii="Times New Roman" w:hAnsi="Times New Roman"/>
      <w:snapToGrid/>
      <w:kern w:val="2"/>
      <w:sz w:val="18"/>
      <w:szCs w:val="18"/>
    </w:rPr>
  </w:style>
  <w:style w:type="character" w:customStyle="1" w:styleId="Char10">
    <w:name w:val="页脚 Char1"/>
    <w:link w:val="a6"/>
    <w:uiPriority w:val="99"/>
    <w:semiHidden/>
    <w:locked/>
    <w:rsid w:val="00105C2D"/>
    <w:rPr>
      <w:rFonts w:ascii="Times New Roman" w:hAnsi="Times New Roman"/>
      <w:sz w:val="18"/>
    </w:rPr>
  </w:style>
  <w:style w:type="paragraph" w:styleId="ad">
    <w:name w:val="Subtitle"/>
    <w:basedOn w:val="a0"/>
    <w:uiPriority w:val="11"/>
    <w:qFormat/>
    <w:rsid w:val="00105C2D"/>
    <w:pPr>
      <w:widowControl/>
      <w:jc w:val="center"/>
    </w:pPr>
    <w:rPr>
      <w:kern w:val="0"/>
      <w:szCs w:val="24"/>
      <w:u w:val="single"/>
    </w:rPr>
  </w:style>
  <w:style w:type="character" w:customStyle="1" w:styleId="Char7">
    <w:name w:val="副标题 Char"/>
    <w:uiPriority w:val="11"/>
    <w:locked/>
    <w:rsid w:val="00105C2D"/>
    <w:rPr>
      <w:rFonts w:ascii="Times New Roman" w:hAnsi="Times New Roman"/>
      <w:kern w:val="0"/>
      <w:sz w:val="24"/>
      <w:u w:val="single"/>
    </w:rPr>
  </w:style>
  <w:style w:type="paragraph" w:customStyle="1" w:styleId="PDSAnnexHeading">
    <w:name w:val="PDS Annex Heading"/>
    <w:next w:val="a0"/>
    <w:rsid w:val="00105C2D"/>
    <w:pPr>
      <w:keepNext/>
      <w:spacing w:after="120"/>
      <w:jc w:val="center"/>
    </w:pPr>
    <w:rPr>
      <w:rFonts w:ascii="Times New Roman" w:hAnsi="Times New Roman"/>
      <w:b/>
      <w:snapToGrid w:val="0"/>
      <w:sz w:val="24"/>
    </w:rPr>
  </w:style>
  <w:style w:type="paragraph" w:styleId="ae">
    <w:name w:val="Revision"/>
    <w:hidden/>
    <w:uiPriority w:val="99"/>
    <w:semiHidden/>
    <w:rsid w:val="00105C2D"/>
    <w:rPr>
      <w:rFonts w:ascii="Times New Roman" w:hAnsi="Times New Roman"/>
      <w:snapToGrid w:val="0"/>
      <w:kern w:val="2"/>
      <w:sz w:val="24"/>
      <w:szCs w:val="22"/>
    </w:rPr>
  </w:style>
  <w:style w:type="paragraph" w:styleId="10">
    <w:name w:val="toc 1"/>
    <w:basedOn w:val="a0"/>
    <w:next w:val="a0"/>
    <w:autoRedefine/>
    <w:uiPriority w:val="39"/>
    <w:rsid w:val="00105C2D"/>
  </w:style>
  <w:style w:type="paragraph" w:styleId="20">
    <w:name w:val="toc 2"/>
    <w:basedOn w:val="a0"/>
    <w:next w:val="a0"/>
    <w:autoRedefine/>
    <w:uiPriority w:val="39"/>
    <w:rsid w:val="00105C2D"/>
    <w:pPr>
      <w:ind w:leftChars="200" w:left="420"/>
    </w:pPr>
  </w:style>
  <w:style w:type="paragraph" w:styleId="30">
    <w:name w:val="toc 3"/>
    <w:basedOn w:val="a0"/>
    <w:next w:val="a0"/>
    <w:autoRedefine/>
    <w:uiPriority w:val="39"/>
    <w:rsid w:val="00105C2D"/>
    <w:pPr>
      <w:ind w:leftChars="400" w:left="840"/>
    </w:pPr>
  </w:style>
  <w:style w:type="character" w:styleId="a1">
    <w:name w:val="Hyperlink"/>
    <w:aliases w:val="标题 1 Char2,标题 1 Char1 Char"/>
    <w:link w:val="1"/>
    <w:uiPriority w:val="99"/>
    <w:rsid w:val="00105C2D"/>
    <w:rPr>
      <w:color w:val="0000FF"/>
      <w:u w:val="single"/>
    </w:rPr>
  </w:style>
  <w:style w:type="character" w:styleId="af">
    <w:name w:val="FollowedHyperlink"/>
    <w:uiPriority w:val="99"/>
    <w:semiHidden/>
    <w:rsid w:val="00105C2D"/>
    <w:rPr>
      <w:color w:val="800080"/>
      <w:u w:val="single"/>
    </w:rPr>
  </w:style>
  <w:style w:type="table" w:styleId="af0">
    <w:name w:val="Table Grid"/>
    <w:basedOn w:val="a3"/>
    <w:uiPriority w:val="59"/>
    <w:rsid w:val="00105C2D"/>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w4winMark">
    <w:name w:val="tw4winMark"/>
    <w:rsid w:val="00105C2D"/>
    <w:rPr>
      <w:rFonts w:ascii="Arial Unicode MS" w:eastAsia="Arial Unicode MS"/>
      <w:vanish/>
      <w:color w:val="800080"/>
      <w:sz w:val="24"/>
      <w:vertAlign w:val="subscript"/>
    </w:rPr>
  </w:style>
  <w:style w:type="character" w:customStyle="1" w:styleId="tw4winError">
    <w:name w:val="tw4winError"/>
    <w:uiPriority w:val="99"/>
    <w:rsid w:val="00105C2D"/>
    <w:rPr>
      <w:rFonts w:ascii="Arial Unicode MS" w:eastAsia="Arial Unicode MS"/>
      <w:color w:val="00FF00"/>
      <w:sz w:val="40"/>
    </w:rPr>
  </w:style>
  <w:style w:type="character" w:customStyle="1" w:styleId="tw4winTerm">
    <w:name w:val="tw4winTerm"/>
    <w:uiPriority w:val="99"/>
    <w:rsid w:val="00105C2D"/>
    <w:rPr>
      <w:color w:val="0000FF"/>
    </w:rPr>
  </w:style>
  <w:style w:type="character" w:customStyle="1" w:styleId="tw4winPopup">
    <w:name w:val="tw4winPopup"/>
    <w:uiPriority w:val="99"/>
    <w:rsid w:val="00105C2D"/>
    <w:rPr>
      <w:rFonts w:ascii="Arial Unicode MS" w:eastAsia="Arial Unicode MS"/>
      <w:noProof/>
      <w:color w:val="008000"/>
    </w:rPr>
  </w:style>
  <w:style w:type="character" w:customStyle="1" w:styleId="tw4winJump">
    <w:name w:val="tw4winJump"/>
    <w:uiPriority w:val="99"/>
    <w:rsid w:val="00105C2D"/>
    <w:rPr>
      <w:rFonts w:ascii="Arial Unicode MS" w:eastAsia="Arial Unicode MS"/>
      <w:noProof/>
      <w:color w:val="008080"/>
    </w:rPr>
  </w:style>
  <w:style w:type="character" w:customStyle="1" w:styleId="tw4winExternal">
    <w:name w:val="tw4winExternal"/>
    <w:uiPriority w:val="99"/>
    <w:rsid w:val="00105C2D"/>
    <w:rPr>
      <w:rFonts w:ascii="Arial Unicode MS" w:eastAsia="Arial Unicode MS"/>
      <w:noProof/>
      <w:color w:val="808080"/>
    </w:rPr>
  </w:style>
  <w:style w:type="character" w:customStyle="1" w:styleId="tw4winInternal">
    <w:name w:val="tw4winInternal"/>
    <w:uiPriority w:val="99"/>
    <w:rsid w:val="00105C2D"/>
    <w:rPr>
      <w:rFonts w:ascii="Arial Unicode MS" w:eastAsia="Arial Unicode MS"/>
      <w:noProof/>
      <w:color w:val="FF0000"/>
    </w:rPr>
  </w:style>
  <w:style w:type="character" w:customStyle="1" w:styleId="DONOTTRANSLATE">
    <w:name w:val="DO_NOT_TRANSLATE"/>
    <w:uiPriority w:val="99"/>
    <w:rsid w:val="00105C2D"/>
    <w:rPr>
      <w:rFonts w:ascii="Arial Unicode MS" w:eastAsia="Arial Unicode MS"/>
      <w:noProof/>
      <w:color w:val="800000"/>
    </w:rPr>
  </w:style>
  <w:style w:type="numbering" w:customStyle="1" w:styleId="a">
    <w:name w:val="Ñù?Ê½"/>
    <w:rsid w:val="00105C2D"/>
    <w:pPr>
      <w:numPr>
        <w:numId w:val="2"/>
      </w:numPr>
    </w:pPr>
  </w:style>
  <w:style w:type="paragraph" w:styleId="af1">
    <w:name w:val="Title"/>
    <w:aliases w:val="标题1"/>
    <w:basedOn w:val="a0"/>
    <w:next w:val="a0"/>
    <w:link w:val="Char8"/>
    <w:uiPriority w:val="10"/>
    <w:qFormat/>
    <w:rsid w:val="00EC204A"/>
    <w:pPr>
      <w:spacing w:before="50" w:after="50"/>
      <w:ind w:firstLineChars="0" w:firstLine="0"/>
      <w:jc w:val="left"/>
      <w:outlineLvl w:val="0"/>
    </w:pPr>
    <w:rPr>
      <w:rFonts w:ascii="Cambria" w:hAnsi="Cambria"/>
      <w:b/>
      <w:bCs/>
      <w:sz w:val="32"/>
      <w:szCs w:val="32"/>
    </w:rPr>
  </w:style>
  <w:style w:type="character" w:customStyle="1" w:styleId="Char8">
    <w:name w:val="标题 Char"/>
    <w:aliases w:val="标题1 Char"/>
    <w:basedOn w:val="a2"/>
    <w:link w:val="af1"/>
    <w:uiPriority w:val="10"/>
    <w:rsid w:val="00EC204A"/>
    <w:rPr>
      <w:rFonts w:ascii="Cambria" w:hAnsi="Cambria"/>
      <w:b/>
      <w:bCs/>
      <w:snapToGrid w:val="0"/>
      <w:kern w:val="2"/>
      <w:sz w:val="32"/>
      <w:szCs w:val="32"/>
    </w:rPr>
  </w:style>
  <w:style w:type="character" w:customStyle="1" w:styleId="3Char">
    <w:name w:val="标题 3 Char"/>
    <w:basedOn w:val="a2"/>
    <w:link w:val="3"/>
    <w:uiPriority w:val="9"/>
    <w:rsid w:val="00EC204A"/>
    <w:rPr>
      <w:rFonts w:ascii="Times New Roman" w:hAnsi="Times New Roman"/>
      <w:b/>
      <w:bCs/>
      <w:snapToGrid w:val="0"/>
      <w:kern w:val="2"/>
      <w:sz w:val="24"/>
      <w:szCs w:val="32"/>
    </w:rPr>
  </w:style>
  <w:style w:type="character" w:styleId="af2">
    <w:name w:val="annotation reference"/>
    <w:basedOn w:val="a2"/>
    <w:uiPriority w:val="99"/>
    <w:semiHidden/>
    <w:unhideWhenUsed/>
    <w:rsid w:val="00DA0C79"/>
    <w:rPr>
      <w:sz w:val="21"/>
      <w:szCs w:val="21"/>
    </w:rPr>
  </w:style>
  <w:style w:type="paragraph" w:styleId="af3">
    <w:name w:val="annotation text"/>
    <w:basedOn w:val="a0"/>
    <w:link w:val="Char9"/>
    <w:uiPriority w:val="99"/>
    <w:semiHidden/>
    <w:unhideWhenUsed/>
    <w:rsid w:val="00DA0C79"/>
    <w:pPr>
      <w:jc w:val="left"/>
    </w:pPr>
  </w:style>
  <w:style w:type="character" w:customStyle="1" w:styleId="Char9">
    <w:name w:val="批注文字 Char"/>
    <w:basedOn w:val="a2"/>
    <w:link w:val="af3"/>
    <w:uiPriority w:val="99"/>
    <w:semiHidden/>
    <w:rsid w:val="00DA0C79"/>
    <w:rPr>
      <w:rFonts w:ascii="Times New Roman" w:hAnsi="Times New Roman"/>
      <w:snapToGrid w:val="0"/>
      <w:kern w:val="2"/>
      <w:sz w:val="24"/>
      <w:szCs w:val="22"/>
    </w:rPr>
  </w:style>
  <w:style w:type="paragraph" w:styleId="af4">
    <w:name w:val="annotation subject"/>
    <w:basedOn w:val="af3"/>
    <w:next w:val="af3"/>
    <w:link w:val="Chara"/>
    <w:uiPriority w:val="99"/>
    <w:semiHidden/>
    <w:unhideWhenUsed/>
    <w:rsid w:val="00DA0C79"/>
    <w:rPr>
      <w:b/>
      <w:bCs/>
    </w:rPr>
  </w:style>
  <w:style w:type="character" w:customStyle="1" w:styleId="Chara">
    <w:name w:val="批注主题 Char"/>
    <w:basedOn w:val="Char9"/>
    <w:link w:val="af4"/>
    <w:uiPriority w:val="99"/>
    <w:semiHidden/>
    <w:rsid w:val="00DA0C79"/>
    <w:rPr>
      <w:rFonts w:ascii="Times New Roman" w:hAnsi="Times New Roman"/>
      <w:b/>
      <w:bCs/>
      <w:snapToGrid w:val="0"/>
      <w:kern w:val="2"/>
      <w:sz w:val="24"/>
      <w:szCs w:val="22"/>
    </w:rPr>
  </w:style>
  <w:style w:type="character" w:customStyle="1" w:styleId="4Char">
    <w:name w:val="标题 4 Char"/>
    <w:basedOn w:val="a2"/>
    <w:link w:val="4"/>
    <w:uiPriority w:val="9"/>
    <w:rsid w:val="00BE6E31"/>
    <w:rPr>
      <w:rFonts w:ascii="Cambria" w:eastAsia="宋体" w:hAnsi="Cambria" w:cs="Times New Roman"/>
      <w:b/>
      <w:bCs/>
      <w:snapToGrid w:val="0"/>
      <w:kern w:val="2"/>
      <w:sz w:val="24"/>
      <w:szCs w:val="28"/>
    </w:rPr>
  </w:style>
  <w:style w:type="paragraph" w:styleId="40">
    <w:name w:val="toc 4"/>
    <w:basedOn w:val="a0"/>
    <w:next w:val="a0"/>
    <w:autoRedefine/>
    <w:uiPriority w:val="39"/>
    <w:unhideWhenUsed/>
    <w:rsid w:val="00F72C87"/>
    <w:pPr>
      <w:ind w:leftChars="600" w:left="1260"/>
    </w:pPr>
  </w:style>
  <w:style w:type="character" w:customStyle="1" w:styleId="CharChar40">
    <w:name w:val="Char Char4"/>
    <w:locked/>
    <w:rsid w:val="003A6B70"/>
    <w:rPr>
      <w:rFonts w:ascii="Times New Roman" w:hAnsi="Times New Roman"/>
      <w:kern w:val="0"/>
      <w:sz w:val="24"/>
    </w:rPr>
  </w:style>
  <w:style w:type="character" w:customStyle="1" w:styleId="Char2">
    <w:name w:val="列出段落 Char"/>
    <w:aliases w:val="Main numbered paragraph Char"/>
    <w:link w:val="a7"/>
    <w:rsid w:val="00CD0097"/>
    <w:rPr>
      <w:rFonts w:ascii="Times New Roman" w:hAnsi="Times New Roman"/>
      <w:snapToGrid w:val="0"/>
      <w:kern w:val="2"/>
      <w:sz w:val="24"/>
      <w:szCs w:val="22"/>
    </w:rPr>
  </w:style>
  <w:style w:type="paragraph" w:styleId="af5">
    <w:name w:val="endnote text"/>
    <w:basedOn w:val="a0"/>
    <w:link w:val="Charb"/>
    <w:uiPriority w:val="99"/>
    <w:semiHidden/>
    <w:unhideWhenUsed/>
    <w:rsid w:val="00D31D0D"/>
    <w:pPr>
      <w:snapToGrid w:val="0"/>
      <w:jc w:val="left"/>
    </w:pPr>
  </w:style>
  <w:style w:type="character" w:customStyle="1" w:styleId="Charb">
    <w:name w:val="尾注文本 Char"/>
    <w:basedOn w:val="a2"/>
    <w:link w:val="af5"/>
    <w:uiPriority w:val="99"/>
    <w:semiHidden/>
    <w:rsid w:val="00D31D0D"/>
    <w:rPr>
      <w:rFonts w:ascii="Times New Roman" w:hAnsi="Times New Roman"/>
      <w:snapToGrid w:val="0"/>
      <w:kern w:val="2"/>
      <w:sz w:val="24"/>
      <w:szCs w:val="22"/>
    </w:rPr>
  </w:style>
  <w:style w:type="character" w:styleId="af6">
    <w:name w:val="endnote reference"/>
    <w:basedOn w:val="a2"/>
    <w:uiPriority w:val="99"/>
    <w:semiHidden/>
    <w:unhideWhenUsed/>
    <w:rsid w:val="00D31D0D"/>
    <w:rPr>
      <w:vertAlign w:val="superscript"/>
    </w:rPr>
  </w:style>
  <w:style w:type="character" w:styleId="af7">
    <w:name w:val="Emphasis"/>
    <w:basedOn w:val="a2"/>
    <w:uiPriority w:val="20"/>
    <w:qFormat/>
    <w:rsid w:val="00F23D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07F8"/>
    <w:pPr>
      <w:widowControl w:val="0"/>
      <w:spacing w:line="360" w:lineRule="auto"/>
      <w:ind w:firstLineChars="200" w:firstLine="200"/>
      <w:jc w:val="both"/>
    </w:pPr>
    <w:rPr>
      <w:rFonts w:ascii="Times New Roman" w:hAnsi="Times New Roman"/>
      <w:snapToGrid w:val="0"/>
      <w:kern w:val="2"/>
      <w:sz w:val="24"/>
      <w:szCs w:val="22"/>
    </w:rPr>
  </w:style>
  <w:style w:type="paragraph" w:styleId="1">
    <w:name w:val="heading 1"/>
    <w:aliases w:val="标题 1 Char1"/>
    <w:basedOn w:val="a0"/>
    <w:next w:val="a0"/>
    <w:link w:val="a1"/>
    <w:uiPriority w:val="99"/>
    <w:qFormat/>
    <w:rsid w:val="00105C2D"/>
    <w:pPr>
      <w:keepNext/>
      <w:keepLines/>
      <w:spacing w:before="240" w:after="240"/>
      <w:outlineLvl w:val="0"/>
    </w:pPr>
    <w:rPr>
      <w:rFonts w:ascii="Calibri" w:hAnsi="Calibri"/>
      <w:snapToGrid/>
      <w:color w:val="0000FF"/>
      <w:kern w:val="0"/>
      <w:sz w:val="20"/>
      <w:szCs w:val="20"/>
      <w:u w:val="single"/>
    </w:rPr>
  </w:style>
  <w:style w:type="paragraph" w:styleId="2">
    <w:name w:val="heading 2"/>
    <w:basedOn w:val="a0"/>
    <w:next w:val="a0"/>
    <w:uiPriority w:val="9"/>
    <w:qFormat/>
    <w:rsid w:val="0037716F"/>
    <w:pPr>
      <w:keepNext/>
      <w:keepLines/>
      <w:spacing w:before="260" w:after="260" w:line="415" w:lineRule="auto"/>
      <w:ind w:firstLineChars="0" w:firstLine="0"/>
      <w:outlineLvl w:val="1"/>
    </w:pPr>
    <w:rPr>
      <w:b/>
      <w:bCs/>
      <w:sz w:val="28"/>
      <w:szCs w:val="32"/>
    </w:rPr>
  </w:style>
  <w:style w:type="paragraph" w:styleId="3">
    <w:name w:val="heading 3"/>
    <w:basedOn w:val="a0"/>
    <w:next w:val="a0"/>
    <w:link w:val="3Char"/>
    <w:uiPriority w:val="9"/>
    <w:qFormat/>
    <w:rsid w:val="00EC204A"/>
    <w:pPr>
      <w:keepNext/>
      <w:keepLines/>
      <w:spacing w:before="260" w:after="260" w:line="415" w:lineRule="auto"/>
      <w:ind w:firstLineChars="0" w:firstLine="0"/>
      <w:outlineLvl w:val="2"/>
    </w:pPr>
    <w:rPr>
      <w:b/>
      <w:bCs/>
      <w:szCs w:val="32"/>
    </w:rPr>
  </w:style>
  <w:style w:type="paragraph" w:styleId="4">
    <w:name w:val="heading 4"/>
    <w:basedOn w:val="a0"/>
    <w:next w:val="a0"/>
    <w:link w:val="4Char"/>
    <w:uiPriority w:val="9"/>
    <w:unhideWhenUsed/>
    <w:qFormat/>
    <w:rsid w:val="00BE6E31"/>
    <w:pPr>
      <w:keepNext/>
      <w:keepLines/>
      <w:spacing w:before="280" w:after="290" w:line="377" w:lineRule="auto"/>
      <w:ind w:firstLineChars="0" w:firstLine="0"/>
      <w:outlineLvl w:val="3"/>
    </w:pPr>
    <w:rPr>
      <w:rFonts w:ascii="Cambria" w:hAnsi="Cambria"/>
      <w:b/>
      <w:bCs/>
      <w:szCs w:val="28"/>
    </w:rPr>
  </w:style>
  <w:style w:type="character" w:default="1" w:styleId="a2">
    <w:name w:val="Default Paragraph Font"/>
    <w:uiPriority w:val="1"/>
    <w:semiHidden/>
    <w:unhideWhenUsed/>
  </w:style>
  <w:style w:type="table" w:default="1" w:styleId="a3">
    <w:name w:val="Normal Table"/>
    <w:link w:val="CharChar4"/>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uiPriority w:val="9"/>
    <w:locked/>
    <w:rsid w:val="00105C2D"/>
    <w:rPr>
      <w:rFonts w:ascii="Times New Roman" w:hAnsi="Times New Roman"/>
      <w:b/>
      <w:kern w:val="44"/>
      <w:sz w:val="44"/>
    </w:rPr>
  </w:style>
  <w:style w:type="character" w:customStyle="1" w:styleId="2Char">
    <w:name w:val="标题 2 Char"/>
    <w:uiPriority w:val="9"/>
    <w:semiHidden/>
    <w:rsid w:val="00105C2D"/>
    <w:rPr>
      <w:rFonts w:ascii="Cambria" w:eastAsia="宋体" w:hAnsi="Cambria" w:cs="Times New Roman"/>
      <w:b/>
      <w:bCs/>
      <w:snapToGrid/>
      <w:kern w:val="2"/>
      <w:sz w:val="32"/>
      <w:szCs w:val="32"/>
    </w:rPr>
  </w:style>
  <w:style w:type="paragraph" w:styleId="a5">
    <w:name w:val="header"/>
    <w:basedOn w:val="a0"/>
    <w:link w:val="Char1"/>
    <w:semiHidden/>
    <w:rsid w:val="00105C2D"/>
    <w:pPr>
      <w:pBdr>
        <w:bottom w:val="single" w:sz="6" w:space="1" w:color="auto"/>
      </w:pBdr>
      <w:tabs>
        <w:tab w:val="center" w:pos="4153"/>
        <w:tab w:val="right" w:pos="8306"/>
      </w:tabs>
      <w:snapToGrid w:val="0"/>
      <w:jc w:val="center"/>
    </w:pPr>
    <w:rPr>
      <w:snapToGrid/>
      <w:kern w:val="0"/>
      <w:sz w:val="18"/>
      <w:szCs w:val="20"/>
    </w:rPr>
  </w:style>
  <w:style w:type="character" w:customStyle="1" w:styleId="Char">
    <w:name w:val="页眉 Char"/>
    <w:uiPriority w:val="99"/>
    <w:semiHidden/>
    <w:locked/>
    <w:rsid w:val="00105C2D"/>
    <w:rPr>
      <w:sz w:val="18"/>
    </w:rPr>
  </w:style>
  <w:style w:type="paragraph" w:styleId="a6">
    <w:name w:val="footer"/>
    <w:basedOn w:val="a0"/>
    <w:link w:val="Char10"/>
    <w:uiPriority w:val="99"/>
    <w:rsid w:val="00105C2D"/>
    <w:pPr>
      <w:tabs>
        <w:tab w:val="center" w:pos="4153"/>
        <w:tab w:val="right" w:pos="8306"/>
      </w:tabs>
      <w:snapToGrid w:val="0"/>
      <w:jc w:val="left"/>
    </w:pPr>
    <w:rPr>
      <w:snapToGrid/>
      <w:kern w:val="0"/>
      <w:sz w:val="18"/>
      <w:szCs w:val="20"/>
    </w:rPr>
  </w:style>
  <w:style w:type="character" w:customStyle="1" w:styleId="Char0">
    <w:name w:val="页脚 Char"/>
    <w:uiPriority w:val="99"/>
    <w:locked/>
    <w:rsid w:val="00105C2D"/>
    <w:rPr>
      <w:sz w:val="18"/>
    </w:rPr>
  </w:style>
  <w:style w:type="paragraph" w:styleId="a7">
    <w:name w:val="List Paragraph"/>
    <w:aliases w:val="Main numbered paragraph"/>
    <w:basedOn w:val="a0"/>
    <w:link w:val="Char2"/>
    <w:qFormat/>
    <w:rsid w:val="00105C2D"/>
    <w:pPr>
      <w:ind w:firstLine="420"/>
    </w:pPr>
  </w:style>
  <w:style w:type="paragraph" w:styleId="a8">
    <w:name w:val="Document Map"/>
    <w:basedOn w:val="a0"/>
    <w:uiPriority w:val="99"/>
    <w:semiHidden/>
    <w:rsid w:val="00105C2D"/>
    <w:rPr>
      <w:rFonts w:ascii="宋体"/>
      <w:sz w:val="18"/>
      <w:szCs w:val="18"/>
    </w:rPr>
  </w:style>
  <w:style w:type="character" w:customStyle="1" w:styleId="Char3">
    <w:name w:val="文档结构图 Char"/>
    <w:uiPriority w:val="99"/>
    <w:semiHidden/>
    <w:rsid w:val="00105C2D"/>
    <w:rPr>
      <w:rFonts w:ascii="宋体" w:hAnsi="Times New Roman"/>
      <w:snapToGrid/>
      <w:kern w:val="2"/>
      <w:sz w:val="18"/>
      <w:szCs w:val="18"/>
    </w:rPr>
  </w:style>
  <w:style w:type="character" w:customStyle="1" w:styleId="Char11">
    <w:name w:val="文档结构图 Char1"/>
    <w:uiPriority w:val="99"/>
    <w:semiHidden/>
    <w:locked/>
    <w:rsid w:val="00105C2D"/>
    <w:rPr>
      <w:rFonts w:ascii="宋体" w:eastAsia="宋体"/>
      <w:sz w:val="18"/>
    </w:rPr>
  </w:style>
  <w:style w:type="character" w:customStyle="1" w:styleId="2Char1">
    <w:name w:val="标题 2 Char1"/>
    <w:uiPriority w:val="9"/>
    <w:locked/>
    <w:rsid w:val="00105C2D"/>
    <w:rPr>
      <w:rFonts w:ascii="Times New Roman" w:eastAsia="宋体" w:hAnsi="Times New Roman"/>
      <w:b/>
      <w:sz w:val="32"/>
    </w:rPr>
  </w:style>
  <w:style w:type="paragraph" w:styleId="a9">
    <w:name w:val="Body Text"/>
    <w:basedOn w:val="a0"/>
    <w:uiPriority w:val="99"/>
    <w:rsid w:val="00105C2D"/>
    <w:pPr>
      <w:widowControl/>
      <w:spacing w:after="120"/>
      <w:jc w:val="left"/>
    </w:pPr>
    <w:rPr>
      <w:kern w:val="0"/>
      <w:szCs w:val="24"/>
    </w:rPr>
  </w:style>
  <w:style w:type="character" w:customStyle="1" w:styleId="Char4">
    <w:name w:val="正文文本 Char"/>
    <w:uiPriority w:val="99"/>
    <w:semiHidden/>
    <w:rsid w:val="00105C2D"/>
    <w:rPr>
      <w:rFonts w:ascii="Times New Roman" w:hAnsi="Times New Roman"/>
      <w:snapToGrid/>
      <w:kern w:val="2"/>
      <w:sz w:val="24"/>
      <w:szCs w:val="22"/>
    </w:rPr>
  </w:style>
  <w:style w:type="character" w:customStyle="1" w:styleId="CharChar4">
    <w:name w:val="Char Char4"/>
    <w:link w:val="a3"/>
    <w:locked/>
    <w:rsid w:val="00105C2D"/>
    <w:rPr>
      <w:rFonts w:ascii="Times New Roman" w:hAnsi="Times New Roman"/>
      <w:kern w:val="0"/>
      <w:sz w:val="24"/>
    </w:rPr>
  </w:style>
  <w:style w:type="paragraph" w:customStyle="1" w:styleId="paragraphsforEPP">
    <w:name w:val="paragraphs for EPP"/>
    <w:basedOn w:val="a0"/>
    <w:rsid w:val="00105C2D"/>
    <w:pPr>
      <w:widowControl/>
      <w:numPr>
        <w:numId w:val="1"/>
      </w:numPr>
      <w:spacing w:after="240"/>
      <w:jc w:val="left"/>
    </w:pPr>
    <w:rPr>
      <w:kern w:val="0"/>
      <w:szCs w:val="24"/>
    </w:rPr>
  </w:style>
  <w:style w:type="paragraph" w:styleId="aa">
    <w:name w:val="footnote text"/>
    <w:aliases w:val="FOOTNOTES,fn,footnote text,single space,ft"/>
    <w:basedOn w:val="a0"/>
    <w:rsid w:val="00105C2D"/>
    <w:pPr>
      <w:snapToGrid w:val="0"/>
      <w:jc w:val="left"/>
    </w:pPr>
    <w:rPr>
      <w:sz w:val="18"/>
      <w:szCs w:val="18"/>
    </w:rPr>
  </w:style>
  <w:style w:type="character" w:customStyle="1" w:styleId="Char5">
    <w:name w:val="脚注文本 Char"/>
    <w:aliases w:val="FOOTNOTES Char,fn Char,footnote text Char,single space Char,ft Char"/>
    <w:rsid w:val="00105C2D"/>
    <w:rPr>
      <w:rFonts w:ascii="Times New Roman" w:hAnsi="Times New Roman"/>
      <w:snapToGrid/>
      <w:kern w:val="2"/>
      <w:sz w:val="18"/>
      <w:szCs w:val="18"/>
    </w:rPr>
  </w:style>
  <w:style w:type="character" w:customStyle="1" w:styleId="Char1">
    <w:name w:val="页眉 Char1"/>
    <w:link w:val="a5"/>
    <w:semiHidden/>
    <w:locked/>
    <w:rsid w:val="00105C2D"/>
    <w:rPr>
      <w:rFonts w:ascii="Times New Roman" w:eastAsia="宋体" w:hAnsi="Times New Roman"/>
      <w:sz w:val="18"/>
    </w:rPr>
  </w:style>
  <w:style w:type="character" w:styleId="ab">
    <w:name w:val="footnote reference"/>
    <w:aliases w:val="ftref"/>
    <w:rsid w:val="00105C2D"/>
    <w:rPr>
      <w:vertAlign w:val="superscript"/>
    </w:rPr>
  </w:style>
  <w:style w:type="paragraph" w:styleId="ac">
    <w:name w:val="Balloon Text"/>
    <w:basedOn w:val="a0"/>
    <w:uiPriority w:val="99"/>
    <w:semiHidden/>
    <w:rsid w:val="00105C2D"/>
    <w:rPr>
      <w:sz w:val="18"/>
      <w:szCs w:val="18"/>
    </w:rPr>
  </w:style>
  <w:style w:type="character" w:customStyle="1" w:styleId="Char6">
    <w:name w:val="批注框文本 Char"/>
    <w:uiPriority w:val="99"/>
    <w:semiHidden/>
    <w:rsid w:val="00105C2D"/>
    <w:rPr>
      <w:rFonts w:ascii="Times New Roman" w:hAnsi="Times New Roman"/>
      <w:snapToGrid/>
      <w:kern w:val="2"/>
      <w:sz w:val="18"/>
      <w:szCs w:val="18"/>
    </w:rPr>
  </w:style>
  <w:style w:type="character" w:customStyle="1" w:styleId="Char10">
    <w:name w:val="页脚 Char1"/>
    <w:link w:val="a6"/>
    <w:uiPriority w:val="99"/>
    <w:semiHidden/>
    <w:locked/>
    <w:rsid w:val="00105C2D"/>
    <w:rPr>
      <w:rFonts w:ascii="Times New Roman" w:hAnsi="Times New Roman"/>
      <w:sz w:val="18"/>
    </w:rPr>
  </w:style>
  <w:style w:type="paragraph" w:styleId="ad">
    <w:name w:val="Subtitle"/>
    <w:basedOn w:val="a0"/>
    <w:uiPriority w:val="11"/>
    <w:qFormat/>
    <w:rsid w:val="00105C2D"/>
    <w:pPr>
      <w:widowControl/>
      <w:jc w:val="center"/>
    </w:pPr>
    <w:rPr>
      <w:kern w:val="0"/>
      <w:szCs w:val="24"/>
      <w:u w:val="single"/>
    </w:rPr>
  </w:style>
  <w:style w:type="character" w:customStyle="1" w:styleId="Char7">
    <w:name w:val="副标题 Char"/>
    <w:uiPriority w:val="11"/>
    <w:locked/>
    <w:rsid w:val="00105C2D"/>
    <w:rPr>
      <w:rFonts w:ascii="Times New Roman" w:hAnsi="Times New Roman"/>
      <w:kern w:val="0"/>
      <w:sz w:val="24"/>
      <w:u w:val="single"/>
    </w:rPr>
  </w:style>
  <w:style w:type="paragraph" w:customStyle="1" w:styleId="PDSAnnexHeading">
    <w:name w:val="PDS Annex Heading"/>
    <w:next w:val="a0"/>
    <w:rsid w:val="00105C2D"/>
    <w:pPr>
      <w:keepNext/>
      <w:spacing w:after="120"/>
      <w:jc w:val="center"/>
    </w:pPr>
    <w:rPr>
      <w:rFonts w:ascii="Times New Roman" w:hAnsi="Times New Roman"/>
      <w:b/>
      <w:snapToGrid w:val="0"/>
      <w:sz w:val="24"/>
    </w:rPr>
  </w:style>
  <w:style w:type="paragraph" w:styleId="ae">
    <w:name w:val="Revision"/>
    <w:hidden/>
    <w:uiPriority w:val="99"/>
    <w:semiHidden/>
    <w:rsid w:val="00105C2D"/>
    <w:rPr>
      <w:rFonts w:ascii="Times New Roman" w:hAnsi="Times New Roman"/>
      <w:snapToGrid w:val="0"/>
      <w:kern w:val="2"/>
      <w:sz w:val="24"/>
      <w:szCs w:val="22"/>
    </w:rPr>
  </w:style>
  <w:style w:type="paragraph" w:styleId="10">
    <w:name w:val="toc 1"/>
    <w:basedOn w:val="a0"/>
    <w:next w:val="a0"/>
    <w:autoRedefine/>
    <w:uiPriority w:val="39"/>
    <w:rsid w:val="00105C2D"/>
  </w:style>
  <w:style w:type="paragraph" w:styleId="20">
    <w:name w:val="toc 2"/>
    <w:basedOn w:val="a0"/>
    <w:next w:val="a0"/>
    <w:autoRedefine/>
    <w:uiPriority w:val="39"/>
    <w:rsid w:val="00105C2D"/>
    <w:pPr>
      <w:ind w:leftChars="200" w:left="420"/>
    </w:pPr>
  </w:style>
  <w:style w:type="paragraph" w:styleId="30">
    <w:name w:val="toc 3"/>
    <w:basedOn w:val="a0"/>
    <w:next w:val="a0"/>
    <w:autoRedefine/>
    <w:uiPriority w:val="39"/>
    <w:rsid w:val="00105C2D"/>
    <w:pPr>
      <w:ind w:leftChars="400" w:left="840"/>
    </w:pPr>
  </w:style>
  <w:style w:type="character" w:styleId="a1">
    <w:name w:val="Hyperlink"/>
    <w:aliases w:val="标题 1 Char2,标题 1 Char1 Char"/>
    <w:link w:val="1"/>
    <w:uiPriority w:val="99"/>
    <w:rsid w:val="00105C2D"/>
    <w:rPr>
      <w:color w:val="0000FF"/>
      <w:u w:val="single"/>
    </w:rPr>
  </w:style>
  <w:style w:type="character" w:styleId="af">
    <w:name w:val="FollowedHyperlink"/>
    <w:uiPriority w:val="99"/>
    <w:semiHidden/>
    <w:rsid w:val="00105C2D"/>
    <w:rPr>
      <w:color w:val="800080"/>
      <w:u w:val="single"/>
    </w:rPr>
  </w:style>
  <w:style w:type="table" w:styleId="af0">
    <w:name w:val="Table Grid"/>
    <w:basedOn w:val="a3"/>
    <w:uiPriority w:val="59"/>
    <w:rsid w:val="00105C2D"/>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w4winMark">
    <w:name w:val="tw4winMark"/>
    <w:rsid w:val="00105C2D"/>
    <w:rPr>
      <w:rFonts w:ascii="Arial Unicode MS" w:eastAsia="Arial Unicode MS"/>
      <w:vanish/>
      <w:color w:val="800080"/>
      <w:sz w:val="24"/>
      <w:vertAlign w:val="subscript"/>
    </w:rPr>
  </w:style>
  <w:style w:type="character" w:customStyle="1" w:styleId="tw4winError">
    <w:name w:val="tw4winError"/>
    <w:uiPriority w:val="99"/>
    <w:rsid w:val="00105C2D"/>
    <w:rPr>
      <w:rFonts w:ascii="Arial Unicode MS" w:eastAsia="Arial Unicode MS"/>
      <w:color w:val="00FF00"/>
      <w:sz w:val="40"/>
    </w:rPr>
  </w:style>
  <w:style w:type="character" w:customStyle="1" w:styleId="tw4winTerm">
    <w:name w:val="tw4winTerm"/>
    <w:uiPriority w:val="99"/>
    <w:rsid w:val="00105C2D"/>
    <w:rPr>
      <w:color w:val="0000FF"/>
    </w:rPr>
  </w:style>
  <w:style w:type="character" w:customStyle="1" w:styleId="tw4winPopup">
    <w:name w:val="tw4winPopup"/>
    <w:uiPriority w:val="99"/>
    <w:rsid w:val="00105C2D"/>
    <w:rPr>
      <w:rFonts w:ascii="Arial Unicode MS" w:eastAsia="Arial Unicode MS"/>
      <w:noProof/>
      <w:color w:val="008000"/>
    </w:rPr>
  </w:style>
  <w:style w:type="character" w:customStyle="1" w:styleId="tw4winJump">
    <w:name w:val="tw4winJump"/>
    <w:uiPriority w:val="99"/>
    <w:rsid w:val="00105C2D"/>
    <w:rPr>
      <w:rFonts w:ascii="Arial Unicode MS" w:eastAsia="Arial Unicode MS"/>
      <w:noProof/>
      <w:color w:val="008080"/>
    </w:rPr>
  </w:style>
  <w:style w:type="character" w:customStyle="1" w:styleId="tw4winExternal">
    <w:name w:val="tw4winExternal"/>
    <w:uiPriority w:val="99"/>
    <w:rsid w:val="00105C2D"/>
    <w:rPr>
      <w:rFonts w:ascii="Arial Unicode MS" w:eastAsia="Arial Unicode MS"/>
      <w:noProof/>
      <w:color w:val="808080"/>
    </w:rPr>
  </w:style>
  <w:style w:type="character" w:customStyle="1" w:styleId="tw4winInternal">
    <w:name w:val="tw4winInternal"/>
    <w:uiPriority w:val="99"/>
    <w:rsid w:val="00105C2D"/>
    <w:rPr>
      <w:rFonts w:ascii="Arial Unicode MS" w:eastAsia="Arial Unicode MS"/>
      <w:noProof/>
      <w:color w:val="FF0000"/>
    </w:rPr>
  </w:style>
  <w:style w:type="character" w:customStyle="1" w:styleId="DONOTTRANSLATE">
    <w:name w:val="DO_NOT_TRANSLATE"/>
    <w:uiPriority w:val="99"/>
    <w:rsid w:val="00105C2D"/>
    <w:rPr>
      <w:rFonts w:ascii="Arial Unicode MS" w:eastAsia="Arial Unicode MS"/>
      <w:noProof/>
      <w:color w:val="800000"/>
    </w:rPr>
  </w:style>
  <w:style w:type="numbering" w:customStyle="1" w:styleId="a">
    <w:name w:val="Ñù?Ê½"/>
    <w:rsid w:val="00105C2D"/>
    <w:pPr>
      <w:numPr>
        <w:numId w:val="2"/>
      </w:numPr>
    </w:pPr>
  </w:style>
  <w:style w:type="paragraph" w:styleId="af1">
    <w:name w:val="Title"/>
    <w:aliases w:val="标题1"/>
    <w:basedOn w:val="a0"/>
    <w:next w:val="a0"/>
    <w:link w:val="Char8"/>
    <w:uiPriority w:val="10"/>
    <w:qFormat/>
    <w:rsid w:val="00EC204A"/>
    <w:pPr>
      <w:spacing w:before="50" w:after="50"/>
      <w:ind w:firstLineChars="0" w:firstLine="0"/>
      <w:jc w:val="left"/>
      <w:outlineLvl w:val="0"/>
    </w:pPr>
    <w:rPr>
      <w:rFonts w:ascii="Cambria" w:hAnsi="Cambria"/>
      <w:b/>
      <w:bCs/>
      <w:sz w:val="32"/>
      <w:szCs w:val="32"/>
    </w:rPr>
  </w:style>
  <w:style w:type="character" w:customStyle="1" w:styleId="Char8">
    <w:name w:val="标题 Char"/>
    <w:aliases w:val="标题1 Char"/>
    <w:basedOn w:val="a2"/>
    <w:link w:val="af1"/>
    <w:uiPriority w:val="10"/>
    <w:rsid w:val="00EC204A"/>
    <w:rPr>
      <w:rFonts w:ascii="Cambria" w:hAnsi="Cambria"/>
      <w:b/>
      <w:bCs/>
      <w:snapToGrid w:val="0"/>
      <w:kern w:val="2"/>
      <w:sz w:val="32"/>
      <w:szCs w:val="32"/>
    </w:rPr>
  </w:style>
  <w:style w:type="character" w:customStyle="1" w:styleId="3Char">
    <w:name w:val="标题 3 Char"/>
    <w:basedOn w:val="a2"/>
    <w:link w:val="3"/>
    <w:uiPriority w:val="9"/>
    <w:rsid w:val="00EC204A"/>
    <w:rPr>
      <w:rFonts w:ascii="Times New Roman" w:hAnsi="Times New Roman"/>
      <w:b/>
      <w:bCs/>
      <w:snapToGrid w:val="0"/>
      <w:kern w:val="2"/>
      <w:sz w:val="24"/>
      <w:szCs w:val="32"/>
    </w:rPr>
  </w:style>
  <w:style w:type="character" w:styleId="af2">
    <w:name w:val="annotation reference"/>
    <w:basedOn w:val="a2"/>
    <w:uiPriority w:val="99"/>
    <w:semiHidden/>
    <w:unhideWhenUsed/>
    <w:rsid w:val="00DA0C79"/>
    <w:rPr>
      <w:sz w:val="21"/>
      <w:szCs w:val="21"/>
    </w:rPr>
  </w:style>
  <w:style w:type="paragraph" w:styleId="af3">
    <w:name w:val="annotation text"/>
    <w:basedOn w:val="a0"/>
    <w:link w:val="Char9"/>
    <w:uiPriority w:val="99"/>
    <w:semiHidden/>
    <w:unhideWhenUsed/>
    <w:rsid w:val="00DA0C79"/>
    <w:pPr>
      <w:jc w:val="left"/>
    </w:pPr>
  </w:style>
  <w:style w:type="character" w:customStyle="1" w:styleId="Char9">
    <w:name w:val="批注文字 Char"/>
    <w:basedOn w:val="a2"/>
    <w:link w:val="af3"/>
    <w:uiPriority w:val="99"/>
    <w:semiHidden/>
    <w:rsid w:val="00DA0C79"/>
    <w:rPr>
      <w:rFonts w:ascii="Times New Roman" w:hAnsi="Times New Roman"/>
      <w:snapToGrid w:val="0"/>
      <w:kern w:val="2"/>
      <w:sz w:val="24"/>
      <w:szCs w:val="22"/>
    </w:rPr>
  </w:style>
  <w:style w:type="paragraph" w:styleId="af4">
    <w:name w:val="annotation subject"/>
    <w:basedOn w:val="af3"/>
    <w:next w:val="af3"/>
    <w:link w:val="Chara"/>
    <w:uiPriority w:val="99"/>
    <w:semiHidden/>
    <w:unhideWhenUsed/>
    <w:rsid w:val="00DA0C79"/>
    <w:rPr>
      <w:b/>
      <w:bCs/>
    </w:rPr>
  </w:style>
  <w:style w:type="character" w:customStyle="1" w:styleId="Chara">
    <w:name w:val="批注主题 Char"/>
    <w:basedOn w:val="Char9"/>
    <w:link w:val="af4"/>
    <w:uiPriority w:val="99"/>
    <w:semiHidden/>
    <w:rsid w:val="00DA0C79"/>
    <w:rPr>
      <w:rFonts w:ascii="Times New Roman" w:hAnsi="Times New Roman"/>
      <w:b/>
      <w:bCs/>
      <w:snapToGrid w:val="0"/>
      <w:kern w:val="2"/>
      <w:sz w:val="24"/>
      <w:szCs w:val="22"/>
    </w:rPr>
  </w:style>
  <w:style w:type="character" w:customStyle="1" w:styleId="4Char">
    <w:name w:val="标题 4 Char"/>
    <w:basedOn w:val="a2"/>
    <w:link w:val="4"/>
    <w:uiPriority w:val="9"/>
    <w:rsid w:val="00BE6E31"/>
    <w:rPr>
      <w:rFonts w:ascii="Cambria" w:eastAsia="宋体" w:hAnsi="Cambria" w:cs="Times New Roman"/>
      <w:b/>
      <w:bCs/>
      <w:snapToGrid w:val="0"/>
      <w:kern w:val="2"/>
      <w:sz w:val="24"/>
      <w:szCs w:val="28"/>
    </w:rPr>
  </w:style>
  <w:style w:type="paragraph" w:styleId="40">
    <w:name w:val="toc 4"/>
    <w:basedOn w:val="a0"/>
    <w:next w:val="a0"/>
    <w:autoRedefine/>
    <w:uiPriority w:val="39"/>
    <w:unhideWhenUsed/>
    <w:rsid w:val="00F72C87"/>
    <w:pPr>
      <w:ind w:leftChars="600" w:left="1260"/>
    </w:pPr>
  </w:style>
  <w:style w:type="character" w:customStyle="1" w:styleId="CharChar40">
    <w:name w:val="Char Char4"/>
    <w:locked/>
    <w:rsid w:val="003A6B70"/>
    <w:rPr>
      <w:rFonts w:ascii="Times New Roman" w:hAnsi="Times New Roman"/>
      <w:kern w:val="0"/>
      <w:sz w:val="24"/>
    </w:rPr>
  </w:style>
  <w:style w:type="character" w:customStyle="1" w:styleId="Char2">
    <w:name w:val="列出段落 Char"/>
    <w:aliases w:val="Main numbered paragraph Char"/>
    <w:link w:val="a7"/>
    <w:rsid w:val="00CD0097"/>
    <w:rPr>
      <w:rFonts w:ascii="Times New Roman" w:hAnsi="Times New Roman"/>
      <w:snapToGrid w:val="0"/>
      <w:kern w:val="2"/>
      <w:sz w:val="24"/>
      <w:szCs w:val="22"/>
    </w:rPr>
  </w:style>
  <w:style w:type="paragraph" w:styleId="af5">
    <w:name w:val="endnote text"/>
    <w:basedOn w:val="a0"/>
    <w:link w:val="Charb"/>
    <w:uiPriority w:val="99"/>
    <w:semiHidden/>
    <w:unhideWhenUsed/>
    <w:rsid w:val="00D31D0D"/>
    <w:pPr>
      <w:snapToGrid w:val="0"/>
      <w:jc w:val="left"/>
    </w:pPr>
  </w:style>
  <w:style w:type="character" w:customStyle="1" w:styleId="Charb">
    <w:name w:val="尾注文本 Char"/>
    <w:basedOn w:val="a2"/>
    <w:link w:val="af5"/>
    <w:uiPriority w:val="99"/>
    <w:semiHidden/>
    <w:rsid w:val="00D31D0D"/>
    <w:rPr>
      <w:rFonts w:ascii="Times New Roman" w:hAnsi="Times New Roman"/>
      <w:snapToGrid w:val="0"/>
      <w:kern w:val="2"/>
      <w:sz w:val="24"/>
      <w:szCs w:val="22"/>
    </w:rPr>
  </w:style>
  <w:style w:type="character" w:styleId="af6">
    <w:name w:val="endnote reference"/>
    <w:basedOn w:val="a2"/>
    <w:uiPriority w:val="99"/>
    <w:semiHidden/>
    <w:unhideWhenUsed/>
    <w:rsid w:val="00D31D0D"/>
    <w:rPr>
      <w:vertAlign w:val="superscript"/>
    </w:rPr>
  </w:style>
  <w:style w:type="character" w:styleId="af7">
    <w:name w:val="Emphasis"/>
    <w:basedOn w:val="a2"/>
    <w:uiPriority w:val="20"/>
    <w:qFormat/>
    <w:rsid w:val="00F23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87083">
      <w:bodyDiv w:val="1"/>
      <w:marLeft w:val="0"/>
      <w:marRight w:val="0"/>
      <w:marTop w:val="0"/>
      <w:marBottom w:val="0"/>
      <w:divBdr>
        <w:top w:val="none" w:sz="0" w:space="0" w:color="auto"/>
        <w:left w:val="none" w:sz="0" w:space="0" w:color="auto"/>
        <w:bottom w:val="none" w:sz="0" w:space="0" w:color="auto"/>
        <w:right w:val="none" w:sz="0" w:space="0" w:color="auto"/>
      </w:divBdr>
      <w:divsChild>
        <w:div w:id="1012099784">
          <w:marLeft w:val="0"/>
          <w:marRight w:val="0"/>
          <w:marTop w:val="0"/>
          <w:marBottom w:val="0"/>
          <w:divBdr>
            <w:top w:val="none" w:sz="0" w:space="0" w:color="auto"/>
            <w:left w:val="none" w:sz="0" w:space="0" w:color="auto"/>
            <w:bottom w:val="none" w:sz="0" w:space="0" w:color="auto"/>
            <w:right w:val="none" w:sz="0" w:space="0" w:color="auto"/>
          </w:divBdr>
        </w:div>
      </w:divsChild>
    </w:div>
    <w:div w:id="14837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C822-51E8-41C6-B257-018E78C2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93</Pages>
  <Words>9245</Words>
  <Characters>52703</Characters>
  <Application>Microsoft Office Word</Application>
  <DocSecurity>0</DocSecurity>
  <Lines>439</Lines>
  <Paragraphs>123</Paragraphs>
  <ScaleCrop>false</ScaleCrop>
  <Company>Lenovo</Company>
  <LinksUpToDate>false</LinksUpToDate>
  <CharactersWithSpaces>61825</CharactersWithSpaces>
  <SharedDoc>false</SharedDoc>
  <HLinks>
    <vt:vector size="336" baseType="variant">
      <vt:variant>
        <vt:i4>2031666</vt:i4>
      </vt:variant>
      <vt:variant>
        <vt:i4>332</vt:i4>
      </vt:variant>
      <vt:variant>
        <vt:i4>0</vt:i4>
      </vt:variant>
      <vt:variant>
        <vt:i4>5</vt:i4>
      </vt:variant>
      <vt:variant>
        <vt:lpwstr/>
      </vt:variant>
      <vt:variant>
        <vt:lpwstr>_Toc387743248</vt:lpwstr>
      </vt:variant>
      <vt:variant>
        <vt:i4>2031666</vt:i4>
      </vt:variant>
      <vt:variant>
        <vt:i4>326</vt:i4>
      </vt:variant>
      <vt:variant>
        <vt:i4>0</vt:i4>
      </vt:variant>
      <vt:variant>
        <vt:i4>5</vt:i4>
      </vt:variant>
      <vt:variant>
        <vt:lpwstr/>
      </vt:variant>
      <vt:variant>
        <vt:lpwstr>_Toc387743247</vt:lpwstr>
      </vt:variant>
      <vt:variant>
        <vt:i4>2031666</vt:i4>
      </vt:variant>
      <vt:variant>
        <vt:i4>320</vt:i4>
      </vt:variant>
      <vt:variant>
        <vt:i4>0</vt:i4>
      </vt:variant>
      <vt:variant>
        <vt:i4>5</vt:i4>
      </vt:variant>
      <vt:variant>
        <vt:lpwstr/>
      </vt:variant>
      <vt:variant>
        <vt:lpwstr>_Toc387743246</vt:lpwstr>
      </vt:variant>
      <vt:variant>
        <vt:i4>2031666</vt:i4>
      </vt:variant>
      <vt:variant>
        <vt:i4>314</vt:i4>
      </vt:variant>
      <vt:variant>
        <vt:i4>0</vt:i4>
      </vt:variant>
      <vt:variant>
        <vt:i4>5</vt:i4>
      </vt:variant>
      <vt:variant>
        <vt:lpwstr/>
      </vt:variant>
      <vt:variant>
        <vt:lpwstr>_Toc387743245</vt:lpwstr>
      </vt:variant>
      <vt:variant>
        <vt:i4>2031666</vt:i4>
      </vt:variant>
      <vt:variant>
        <vt:i4>308</vt:i4>
      </vt:variant>
      <vt:variant>
        <vt:i4>0</vt:i4>
      </vt:variant>
      <vt:variant>
        <vt:i4>5</vt:i4>
      </vt:variant>
      <vt:variant>
        <vt:lpwstr/>
      </vt:variant>
      <vt:variant>
        <vt:lpwstr>_Toc387743244</vt:lpwstr>
      </vt:variant>
      <vt:variant>
        <vt:i4>2031666</vt:i4>
      </vt:variant>
      <vt:variant>
        <vt:i4>302</vt:i4>
      </vt:variant>
      <vt:variant>
        <vt:i4>0</vt:i4>
      </vt:variant>
      <vt:variant>
        <vt:i4>5</vt:i4>
      </vt:variant>
      <vt:variant>
        <vt:lpwstr/>
      </vt:variant>
      <vt:variant>
        <vt:lpwstr>_Toc387743243</vt:lpwstr>
      </vt:variant>
      <vt:variant>
        <vt:i4>2031666</vt:i4>
      </vt:variant>
      <vt:variant>
        <vt:i4>296</vt:i4>
      </vt:variant>
      <vt:variant>
        <vt:i4>0</vt:i4>
      </vt:variant>
      <vt:variant>
        <vt:i4>5</vt:i4>
      </vt:variant>
      <vt:variant>
        <vt:lpwstr/>
      </vt:variant>
      <vt:variant>
        <vt:lpwstr>_Toc387743242</vt:lpwstr>
      </vt:variant>
      <vt:variant>
        <vt:i4>2031666</vt:i4>
      </vt:variant>
      <vt:variant>
        <vt:i4>290</vt:i4>
      </vt:variant>
      <vt:variant>
        <vt:i4>0</vt:i4>
      </vt:variant>
      <vt:variant>
        <vt:i4>5</vt:i4>
      </vt:variant>
      <vt:variant>
        <vt:lpwstr/>
      </vt:variant>
      <vt:variant>
        <vt:lpwstr>_Toc387743241</vt:lpwstr>
      </vt:variant>
      <vt:variant>
        <vt:i4>2031666</vt:i4>
      </vt:variant>
      <vt:variant>
        <vt:i4>284</vt:i4>
      </vt:variant>
      <vt:variant>
        <vt:i4>0</vt:i4>
      </vt:variant>
      <vt:variant>
        <vt:i4>5</vt:i4>
      </vt:variant>
      <vt:variant>
        <vt:lpwstr/>
      </vt:variant>
      <vt:variant>
        <vt:lpwstr>_Toc387743240</vt:lpwstr>
      </vt:variant>
      <vt:variant>
        <vt:i4>1572914</vt:i4>
      </vt:variant>
      <vt:variant>
        <vt:i4>278</vt:i4>
      </vt:variant>
      <vt:variant>
        <vt:i4>0</vt:i4>
      </vt:variant>
      <vt:variant>
        <vt:i4>5</vt:i4>
      </vt:variant>
      <vt:variant>
        <vt:lpwstr/>
      </vt:variant>
      <vt:variant>
        <vt:lpwstr>_Toc387743239</vt:lpwstr>
      </vt:variant>
      <vt:variant>
        <vt:i4>1572914</vt:i4>
      </vt:variant>
      <vt:variant>
        <vt:i4>272</vt:i4>
      </vt:variant>
      <vt:variant>
        <vt:i4>0</vt:i4>
      </vt:variant>
      <vt:variant>
        <vt:i4>5</vt:i4>
      </vt:variant>
      <vt:variant>
        <vt:lpwstr/>
      </vt:variant>
      <vt:variant>
        <vt:lpwstr>_Toc387743238</vt:lpwstr>
      </vt:variant>
      <vt:variant>
        <vt:i4>1572914</vt:i4>
      </vt:variant>
      <vt:variant>
        <vt:i4>266</vt:i4>
      </vt:variant>
      <vt:variant>
        <vt:i4>0</vt:i4>
      </vt:variant>
      <vt:variant>
        <vt:i4>5</vt:i4>
      </vt:variant>
      <vt:variant>
        <vt:lpwstr/>
      </vt:variant>
      <vt:variant>
        <vt:lpwstr>_Toc387743237</vt:lpwstr>
      </vt:variant>
      <vt:variant>
        <vt:i4>1572914</vt:i4>
      </vt:variant>
      <vt:variant>
        <vt:i4>260</vt:i4>
      </vt:variant>
      <vt:variant>
        <vt:i4>0</vt:i4>
      </vt:variant>
      <vt:variant>
        <vt:i4>5</vt:i4>
      </vt:variant>
      <vt:variant>
        <vt:lpwstr/>
      </vt:variant>
      <vt:variant>
        <vt:lpwstr>_Toc387743236</vt:lpwstr>
      </vt:variant>
      <vt:variant>
        <vt:i4>1572914</vt:i4>
      </vt:variant>
      <vt:variant>
        <vt:i4>254</vt:i4>
      </vt:variant>
      <vt:variant>
        <vt:i4>0</vt:i4>
      </vt:variant>
      <vt:variant>
        <vt:i4>5</vt:i4>
      </vt:variant>
      <vt:variant>
        <vt:lpwstr/>
      </vt:variant>
      <vt:variant>
        <vt:lpwstr>_Toc387743235</vt:lpwstr>
      </vt:variant>
      <vt:variant>
        <vt:i4>1572914</vt:i4>
      </vt:variant>
      <vt:variant>
        <vt:i4>248</vt:i4>
      </vt:variant>
      <vt:variant>
        <vt:i4>0</vt:i4>
      </vt:variant>
      <vt:variant>
        <vt:i4>5</vt:i4>
      </vt:variant>
      <vt:variant>
        <vt:lpwstr/>
      </vt:variant>
      <vt:variant>
        <vt:lpwstr>_Toc387743234</vt:lpwstr>
      </vt:variant>
      <vt:variant>
        <vt:i4>1572914</vt:i4>
      </vt:variant>
      <vt:variant>
        <vt:i4>242</vt:i4>
      </vt:variant>
      <vt:variant>
        <vt:i4>0</vt:i4>
      </vt:variant>
      <vt:variant>
        <vt:i4>5</vt:i4>
      </vt:variant>
      <vt:variant>
        <vt:lpwstr/>
      </vt:variant>
      <vt:variant>
        <vt:lpwstr>_Toc387743233</vt:lpwstr>
      </vt:variant>
      <vt:variant>
        <vt:i4>1572914</vt:i4>
      </vt:variant>
      <vt:variant>
        <vt:i4>236</vt:i4>
      </vt:variant>
      <vt:variant>
        <vt:i4>0</vt:i4>
      </vt:variant>
      <vt:variant>
        <vt:i4>5</vt:i4>
      </vt:variant>
      <vt:variant>
        <vt:lpwstr/>
      </vt:variant>
      <vt:variant>
        <vt:lpwstr>_Toc387743232</vt:lpwstr>
      </vt:variant>
      <vt:variant>
        <vt:i4>1572914</vt:i4>
      </vt:variant>
      <vt:variant>
        <vt:i4>230</vt:i4>
      </vt:variant>
      <vt:variant>
        <vt:i4>0</vt:i4>
      </vt:variant>
      <vt:variant>
        <vt:i4>5</vt:i4>
      </vt:variant>
      <vt:variant>
        <vt:lpwstr/>
      </vt:variant>
      <vt:variant>
        <vt:lpwstr>_Toc387743231</vt:lpwstr>
      </vt:variant>
      <vt:variant>
        <vt:i4>1572914</vt:i4>
      </vt:variant>
      <vt:variant>
        <vt:i4>224</vt:i4>
      </vt:variant>
      <vt:variant>
        <vt:i4>0</vt:i4>
      </vt:variant>
      <vt:variant>
        <vt:i4>5</vt:i4>
      </vt:variant>
      <vt:variant>
        <vt:lpwstr/>
      </vt:variant>
      <vt:variant>
        <vt:lpwstr>_Toc387743230</vt:lpwstr>
      </vt:variant>
      <vt:variant>
        <vt:i4>1638450</vt:i4>
      </vt:variant>
      <vt:variant>
        <vt:i4>218</vt:i4>
      </vt:variant>
      <vt:variant>
        <vt:i4>0</vt:i4>
      </vt:variant>
      <vt:variant>
        <vt:i4>5</vt:i4>
      </vt:variant>
      <vt:variant>
        <vt:lpwstr/>
      </vt:variant>
      <vt:variant>
        <vt:lpwstr>_Toc387743229</vt:lpwstr>
      </vt:variant>
      <vt:variant>
        <vt:i4>1638450</vt:i4>
      </vt:variant>
      <vt:variant>
        <vt:i4>212</vt:i4>
      </vt:variant>
      <vt:variant>
        <vt:i4>0</vt:i4>
      </vt:variant>
      <vt:variant>
        <vt:i4>5</vt:i4>
      </vt:variant>
      <vt:variant>
        <vt:lpwstr/>
      </vt:variant>
      <vt:variant>
        <vt:lpwstr>_Toc387743228</vt:lpwstr>
      </vt:variant>
      <vt:variant>
        <vt:i4>1638450</vt:i4>
      </vt:variant>
      <vt:variant>
        <vt:i4>206</vt:i4>
      </vt:variant>
      <vt:variant>
        <vt:i4>0</vt:i4>
      </vt:variant>
      <vt:variant>
        <vt:i4>5</vt:i4>
      </vt:variant>
      <vt:variant>
        <vt:lpwstr/>
      </vt:variant>
      <vt:variant>
        <vt:lpwstr>_Toc387743227</vt:lpwstr>
      </vt:variant>
      <vt:variant>
        <vt:i4>1638450</vt:i4>
      </vt:variant>
      <vt:variant>
        <vt:i4>200</vt:i4>
      </vt:variant>
      <vt:variant>
        <vt:i4>0</vt:i4>
      </vt:variant>
      <vt:variant>
        <vt:i4>5</vt:i4>
      </vt:variant>
      <vt:variant>
        <vt:lpwstr/>
      </vt:variant>
      <vt:variant>
        <vt:lpwstr>_Toc387743226</vt:lpwstr>
      </vt:variant>
      <vt:variant>
        <vt:i4>1638450</vt:i4>
      </vt:variant>
      <vt:variant>
        <vt:i4>194</vt:i4>
      </vt:variant>
      <vt:variant>
        <vt:i4>0</vt:i4>
      </vt:variant>
      <vt:variant>
        <vt:i4>5</vt:i4>
      </vt:variant>
      <vt:variant>
        <vt:lpwstr/>
      </vt:variant>
      <vt:variant>
        <vt:lpwstr>_Toc387743225</vt:lpwstr>
      </vt:variant>
      <vt:variant>
        <vt:i4>1638450</vt:i4>
      </vt:variant>
      <vt:variant>
        <vt:i4>188</vt:i4>
      </vt:variant>
      <vt:variant>
        <vt:i4>0</vt:i4>
      </vt:variant>
      <vt:variant>
        <vt:i4>5</vt:i4>
      </vt:variant>
      <vt:variant>
        <vt:lpwstr/>
      </vt:variant>
      <vt:variant>
        <vt:lpwstr>_Toc387743224</vt:lpwstr>
      </vt:variant>
      <vt:variant>
        <vt:i4>1638450</vt:i4>
      </vt:variant>
      <vt:variant>
        <vt:i4>182</vt:i4>
      </vt:variant>
      <vt:variant>
        <vt:i4>0</vt:i4>
      </vt:variant>
      <vt:variant>
        <vt:i4>5</vt:i4>
      </vt:variant>
      <vt:variant>
        <vt:lpwstr/>
      </vt:variant>
      <vt:variant>
        <vt:lpwstr>_Toc387743223</vt:lpwstr>
      </vt:variant>
      <vt:variant>
        <vt:i4>1638450</vt:i4>
      </vt:variant>
      <vt:variant>
        <vt:i4>176</vt:i4>
      </vt:variant>
      <vt:variant>
        <vt:i4>0</vt:i4>
      </vt:variant>
      <vt:variant>
        <vt:i4>5</vt:i4>
      </vt:variant>
      <vt:variant>
        <vt:lpwstr/>
      </vt:variant>
      <vt:variant>
        <vt:lpwstr>_Toc387743222</vt:lpwstr>
      </vt:variant>
      <vt:variant>
        <vt:i4>1638450</vt:i4>
      </vt:variant>
      <vt:variant>
        <vt:i4>170</vt:i4>
      </vt:variant>
      <vt:variant>
        <vt:i4>0</vt:i4>
      </vt:variant>
      <vt:variant>
        <vt:i4>5</vt:i4>
      </vt:variant>
      <vt:variant>
        <vt:lpwstr/>
      </vt:variant>
      <vt:variant>
        <vt:lpwstr>_Toc387743221</vt:lpwstr>
      </vt:variant>
      <vt:variant>
        <vt:i4>1638450</vt:i4>
      </vt:variant>
      <vt:variant>
        <vt:i4>164</vt:i4>
      </vt:variant>
      <vt:variant>
        <vt:i4>0</vt:i4>
      </vt:variant>
      <vt:variant>
        <vt:i4>5</vt:i4>
      </vt:variant>
      <vt:variant>
        <vt:lpwstr/>
      </vt:variant>
      <vt:variant>
        <vt:lpwstr>_Toc387743220</vt:lpwstr>
      </vt:variant>
      <vt:variant>
        <vt:i4>1703986</vt:i4>
      </vt:variant>
      <vt:variant>
        <vt:i4>158</vt:i4>
      </vt:variant>
      <vt:variant>
        <vt:i4>0</vt:i4>
      </vt:variant>
      <vt:variant>
        <vt:i4>5</vt:i4>
      </vt:variant>
      <vt:variant>
        <vt:lpwstr/>
      </vt:variant>
      <vt:variant>
        <vt:lpwstr>_Toc387743219</vt:lpwstr>
      </vt:variant>
      <vt:variant>
        <vt:i4>1703986</vt:i4>
      </vt:variant>
      <vt:variant>
        <vt:i4>152</vt:i4>
      </vt:variant>
      <vt:variant>
        <vt:i4>0</vt:i4>
      </vt:variant>
      <vt:variant>
        <vt:i4>5</vt:i4>
      </vt:variant>
      <vt:variant>
        <vt:lpwstr/>
      </vt:variant>
      <vt:variant>
        <vt:lpwstr>_Toc387743218</vt:lpwstr>
      </vt:variant>
      <vt:variant>
        <vt:i4>1703986</vt:i4>
      </vt:variant>
      <vt:variant>
        <vt:i4>146</vt:i4>
      </vt:variant>
      <vt:variant>
        <vt:i4>0</vt:i4>
      </vt:variant>
      <vt:variant>
        <vt:i4>5</vt:i4>
      </vt:variant>
      <vt:variant>
        <vt:lpwstr/>
      </vt:variant>
      <vt:variant>
        <vt:lpwstr>_Toc387743217</vt:lpwstr>
      </vt:variant>
      <vt:variant>
        <vt:i4>1703986</vt:i4>
      </vt:variant>
      <vt:variant>
        <vt:i4>140</vt:i4>
      </vt:variant>
      <vt:variant>
        <vt:i4>0</vt:i4>
      </vt:variant>
      <vt:variant>
        <vt:i4>5</vt:i4>
      </vt:variant>
      <vt:variant>
        <vt:lpwstr/>
      </vt:variant>
      <vt:variant>
        <vt:lpwstr>_Toc387743216</vt:lpwstr>
      </vt:variant>
      <vt:variant>
        <vt:i4>1703986</vt:i4>
      </vt:variant>
      <vt:variant>
        <vt:i4>134</vt:i4>
      </vt:variant>
      <vt:variant>
        <vt:i4>0</vt:i4>
      </vt:variant>
      <vt:variant>
        <vt:i4>5</vt:i4>
      </vt:variant>
      <vt:variant>
        <vt:lpwstr/>
      </vt:variant>
      <vt:variant>
        <vt:lpwstr>_Toc387743215</vt:lpwstr>
      </vt:variant>
      <vt:variant>
        <vt:i4>1703986</vt:i4>
      </vt:variant>
      <vt:variant>
        <vt:i4>128</vt:i4>
      </vt:variant>
      <vt:variant>
        <vt:i4>0</vt:i4>
      </vt:variant>
      <vt:variant>
        <vt:i4>5</vt:i4>
      </vt:variant>
      <vt:variant>
        <vt:lpwstr/>
      </vt:variant>
      <vt:variant>
        <vt:lpwstr>_Toc387743214</vt:lpwstr>
      </vt:variant>
      <vt:variant>
        <vt:i4>1703986</vt:i4>
      </vt:variant>
      <vt:variant>
        <vt:i4>122</vt:i4>
      </vt:variant>
      <vt:variant>
        <vt:i4>0</vt:i4>
      </vt:variant>
      <vt:variant>
        <vt:i4>5</vt:i4>
      </vt:variant>
      <vt:variant>
        <vt:lpwstr/>
      </vt:variant>
      <vt:variant>
        <vt:lpwstr>_Toc387743213</vt:lpwstr>
      </vt:variant>
      <vt:variant>
        <vt:i4>1703986</vt:i4>
      </vt:variant>
      <vt:variant>
        <vt:i4>116</vt:i4>
      </vt:variant>
      <vt:variant>
        <vt:i4>0</vt:i4>
      </vt:variant>
      <vt:variant>
        <vt:i4>5</vt:i4>
      </vt:variant>
      <vt:variant>
        <vt:lpwstr/>
      </vt:variant>
      <vt:variant>
        <vt:lpwstr>_Toc387743212</vt:lpwstr>
      </vt:variant>
      <vt:variant>
        <vt:i4>1703986</vt:i4>
      </vt:variant>
      <vt:variant>
        <vt:i4>110</vt:i4>
      </vt:variant>
      <vt:variant>
        <vt:i4>0</vt:i4>
      </vt:variant>
      <vt:variant>
        <vt:i4>5</vt:i4>
      </vt:variant>
      <vt:variant>
        <vt:lpwstr/>
      </vt:variant>
      <vt:variant>
        <vt:lpwstr>_Toc387743211</vt:lpwstr>
      </vt:variant>
      <vt:variant>
        <vt:i4>1703986</vt:i4>
      </vt:variant>
      <vt:variant>
        <vt:i4>104</vt:i4>
      </vt:variant>
      <vt:variant>
        <vt:i4>0</vt:i4>
      </vt:variant>
      <vt:variant>
        <vt:i4>5</vt:i4>
      </vt:variant>
      <vt:variant>
        <vt:lpwstr/>
      </vt:variant>
      <vt:variant>
        <vt:lpwstr>_Toc387743210</vt:lpwstr>
      </vt:variant>
      <vt:variant>
        <vt:i4>1769522</vt:i4>
      </vt:variant>
      <vt:variant>
        <vt:i4>98</vt:i4>
      </vt:variant>
      <vt:variant>
        <vt:i4>0</vt:i4>
      </vt:variant>
      <vt:variant>
        <vt:i4>5</vt:i4>
      </vt:variant>
      <vt:variant>
        <vt:lpwstr/>
      </vt:variant>
      <vt:variant>
        <vt:lpwstr>_Toc387743209</vt:lpwstr>
      </vt:variant>
      <vt:variant>
        <vt:i4>1769522</vt:i4>
      </vt:variant>
      <vt:variant>
        <vt:i4>92</vt:i4>
      </vt:variant>
      <vt:variant>
        <vt:i4>0</vt:i4>
      </vt:variant>
      <vt:variant>
        <vt:i4>5</vt:i4>
      </vt:variant>
      <vt:variant>
        <vt:lpwstr/>
      </vt:variant>
      <vt:variant>
        <vt:lpwstr>_Toc387743208</vt:lpwstr>
      </vt:variant>
      <vt:variant>
        <vt:i4>1769522</vt:i4>
      </vt:variant>
      <vt:variant>
        <vt:i4>86</vt:i4>
      </vt:variant>
      <vt:variant>
        <vt:i4>0</vt:i4>
      </vt:variant>
      <vt:variant>
        <vt:i4>5</vt:i4>
      </vt:variant>
      <vt:variant>
        <vt:lpwstr/>
      </vt:variant>
      <vt:variant>
        <vt:lpwstr>_Toc387743207</vt:lpwstr>
      </vt:variant>
      <vt:variant>
        <vt:i4>1769522</vt:i4>
      </vt:variant>
      <vt:variant>
        <vt:i4>80</vt:i4>
      </vt:variant>
      <vt:variant>
        <vt:i4>0</vt:i4>
      </vt:variant>
      <vt:variant>
        <vt:i4>5</vt:i4>
      </vt:variant>
      <vt:variant>
        <vt:lpwstr/>
      </vt:variant>
      <vt:variant>
        <vt:lpwstr>_Toc387743206</vt:lpwstr>
      </vt:variant>
      <vt:variant>
        <vt:i4>1769522</vt:i4>
      </vt:variant>
      <vt:variant>
        <vt:i4>74</vt:i4>
      </vt:variant>
      <vt:variant>
        <vt:i4>0</vt:i4>
      </vt:variant>
      <vt:variant>
        <vt:i4>5</vt:i4>
      </vt:variant>
      <vt:variant>
        <vt:lpwstr/>
      </vt:variant>
      <vt:variant>
        <vt:lpwstr>_Toc387743205</vt:lpwstr>
      </vt:variant>
      <vt:variant>
        <vt:i4>1769522</vt:i4>
      </vt:variant>
      <vt:variant>
        <vt:i4>68</vt:i4>
      </vt:variant>
      <vt:variant>
        <vt:i4>0</vt:i4>
      </vt:variant>
      <vt:variant>
        <vt:i4>5</vt:i4>
      </vt:variant>
      <vt:variant>
        <vt:lpwstr/>
      </vt:variant>
      <vt:variant>
        <vt:lpwstr>_Toc387743204</vt:lpwstr>
      </vt:variant>
      <vt:variant>
        <vt:i4>1769522</vt:i4>
      </vt:variant>
      <vt:variant>
        <vt:i4>62</vt:i4>
      </vt:variant>
      <vt:variant>
        <vt:i4>0</vt:i4>
      </vt:variant>
      <vt:variant>
        <vt:i4>5</vt:i4>
      </vt:variant>
      <vt:variant>
        <vt:lpwstr/>
      </vt:variant>
      <vt:variant>
        <vt:lpwstr>_Toc387743203</vt:lpwstr>
      </vt:variant>
      <vt:variant>
        <vt:i4>1769522</vt:i4>
      </vt:variant>
      <vt:variant>
        <vt:i4>56</vt:i4>
      </vt:variant>
      <vt:variant>
        <vt:i4>0</vt:i4>
      </vt:variant>
      <vt:variant>
        <vt:i4>5</vt:i4>
      </vt:variant>
      <vt:variant>
        <vt:lpwstr/>
      </vt:variant>
      <vt:variant>
        <vt:lpwstr>_Toc387743202</vt:lpwstr>
      </vt:variant>
      <vt:variant>
        <vt:i4>1769522</vt:i4>
      </vt:variant>
      <vt:variant>
        <vt:i4>50</vt:i4>
      </vt:variant>
      <vt:variant>
        <vt:i4>0</vt:i4>
      </vt:variant>
      <vt:variant>
        <vt:i4>5</vt:i4>
      </vt:variant>
      <vt:variant>
        <vt:lpwstr/>
      </vt:variant>
      <vt:variant>
        <vt:lpwstr>_Toc387743201</vt:lpwstr>
      </vt:variant>
      <vt:variant>
        <vt:i4>1769522</vt:i4>
      </vt:variant>
      <vt:variant>
        <vt:i4>44</vt:i4>
      </vt:variant>
      <vt:variant>
        <vt:i4>0</vt:i4>
      </vt:variant>
      <vt:variant>
        <vt:i4>5</vt:i4>
      </vt:variant>
      <vt:variant>
        <vt:lpwstr/>
      </vt:variant>
      <vt:variant>
        <vt:lpwstr>_Toc387743200</vt:lpwstr>
      </vt:variant>
      <vt:variant>
        <vt:i4>1179697</vt:i4>
      </vt:variant>
      <vt:variant>
        <vt:i4>38</vt:i4>
      </vt:variant>
      <vt:variant>
        <vt:i4>0</vt:i4>
      </vt:variant>
      <vt:variant>
        <vt:i4>5</vt:i4>
      </vt:variant>
      <vt:variant>
        <vt:lpwstr/>
      </vt:variant>
      <vt:variant>
        <vt:lpwstr>_Toc387743199</vt:lpwstr>
      </vt:variant>
      <vt:variant>
        <vt:i4>1179697</vt:i4>
      </vt:variant>
      <vt:variant>
        <vt:i4>32</vt:i4>
      </vt:variant>
      <vt:variant>
        <vt:i4>0</vt:i4>
      </vt:variant>
      <vt:variant>
        <vt:i4>5</vt:i4>
      </vt:variant>
      <vt:variant>
        <vt:lpwstr/>
      </vt:variant>
      <vt:variant>
        <vt:lpwstr>_Toc387743198</vt:lpwstr>
      </vt:variant>
      <vt:variant>
        <vt:i4>1179697</vt:i4>
      </vt:variant>
      <vt:variant>
        <vt:i4>26</vt:i4>
      </vt:variant>
      <vt:variant>
        <vt:i4>0</vt:i4>
      </vt:variant>
      <vt:variant>
        <vt:i4>5</vt:i4>
      </vt:variant>
      <vt:variant>
        <vt:lpwstr/>
      </vt:variant>
      <vt:variant>
        <vt:lpwstr>_Toc387743197</vt:lpwstr>
      </vt:variant>
      <vt:variant>
        <vt:i4>1179697</vt:i4>
      </vt:variant>
      <vt:variant>
        <vt:i4>20</vt:i4>
      </vt:variant>
      <vt:variant>
        <vt:i4>0</vt:i4>
      </vt:variant>
      <vt:variant>
        <vt:i4>5</vt:i4>
      </vt:variant>
      <vt:variant>
        <vt:lpwstr/>
      </vt:variant>
      <vt:variant>
        <vt:lpwstr>_Toc387743196</vt:lpwstr>
      </vt:variant>
      <vt:variant>
        <vt:i4>1179697</vt:i4>
      </vt:variant>
      <vt:variant>
        <vt:i4>14</vt:i4>
      </vt:variant>
      <vt:variant>
        <vt:i4>0</vt:i4>
      </vt:variant>
      <vt:variant>
        <vt:i4>5</vt:i4>
      </vt:variant>
      <vt:variant>
        <vt:lpwstr/>
      </vt:variant>
      <vt:variant>
        <vt:lpwstr>_Toc387743195</vt:lpwstr>
      </vt:variant>
      <vt:variant>
        <vt:i4>1179697</vt:i4>
      </vt:variant>
      <vt:variant>
        <vt:i4>8</vt:i4>
      </vt:variant>
      <vt:variant>
        <vt:i4>0</vt:i4>
      </vt:variant>
      <vt:variant>
        <vt:i4>5</vt:i4>
      </vt:variant>
      <vt:variant>
        <vt:lpwstr/>
      </vt:variant>
      <vt:variant>
        <vt:lpwstr>_Toc387743194</vt:lpwstr>
      </vt:variant>
      <vt:variant>
        <vt:i4>1179697</vt:i4>
      </vt:variant>
      <vt:variant>
        <vt:i4>2</vt:i4>
      </vt:variant>
      <vt:variant>
        <vt:i4>0</vt:i4>
      </vt:variant>
      <vt:variant>
        <vt:i4>5</vt:i4>
      </vt:variant>
      <vt:variant>
        <vt:lpwstr/>
      </vt:variant>
      <vt:variant>
        <vt:lpwstr>_Toc387743193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jxy</dc:creator>
  <cp:lastModifiedBy>Mepfeco-hq</cp:lastModifiedBy>
  <cp:revision>3</cp:revision>
  <cp:lastPrinted>2014-03-18T08:34:00Z</cp:lastPrinted>
  <dcterms:created xsi:type="dcterms:W3CDTF">2015-01-19T06:41:00Z</dcterms:created>
  <dcterms:modified xsi:type="dcterms:W3CDTF">2015-01-19T06:47:00Z</dcterms:modified>
</cp:coreProperties>
</file>