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6CC57">
      <w:pPr>
        <w:autoSpaceDE w:val="0"/>
        <w:autoSpaceDN w:val="0"/>
        <w:adjustRightInd w:val="0"/>
        <w:snapToGrid/>
        <w:spacing w:line="276" w:lineRule="auto"/>
        <w:jc w:val="center"/>
        <w:rPr>
          <w:rFonts w:hint="eastAsia" w:ascii="Times New Roman" w:hAnsi="Times New Roman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bookmarkStart w:id="0" w:name="_top"/>
      <w:bookmarkEnd w:id="0"/>
      <w:bookmarkStart w:id="1" w:name="_Toc112331354"/>
      <w:r>
        <w:rPr>
          <w:rFonts w:hint="eastAsia" w:ascii="Times New Roman" w:hAnsi="Times New Roman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全球环境基金“提高泡沫行业环境绩效：中国HBCD淘汰与管理项目”之HBCD替代品社会经济影响评估</w:t>
      </w:r>
    </w:p>
    <w:p w14:paraId="096009B1">
      <w:pPr>
        <w:autoSpaceDE w:val="0"/>
        <w:autoSpaceDN w:val="0"/>
        <w:adjustRightInd w:val="0"/>
        <w:snapToGrid/>
        <w:spacing w:line="276" w:lineRule="auto"/>
        <w:jc w:val="center"/>
        <w:rPr>
          <w:rFonts w:hint="eastAsia" w:ascii="Times New Roman" w:hAnsi="Times New Roman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工作大纲</w:t>
      </w:r>
    </w:p>
    <w:p w14:paraId="53678DEE">
      <w:pPr>
        <w:autoSpaceDE w:val="0"/>
        <w:autoSpaceDN w:val="0"/>
        <w:adjustRightInd w:val="0"/>
        <w:snapToGrid/>
        <w:spacing w:line="276" w:lineRule="auto"/>
        <w:rPr>
          <w:rFonts w:hint="eastAsia" w:ascii="Times New Roman" w:hAnsi="Times New Roman" w:cs="Times New Roman Regular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b/>
          <w:bCs/>
          <w:sz w:val="32"/>
          <w:szCs w:val="32"/>
          <w:highlight w:val="none"/>
          <w:lang w:val="en-US" w:eastAsia="zh-CN"/>
        </w:rPr>
        <w:t>1 项目背景</w:t>
      </w:r>
    </w:p>
    <w:p w14:paraId="2954AD59">
      <w:pPr>
        <w:autoSpaceDE/>
        <w:autoSpaceDN/>
        <w:adjustRightInd/>
        <w:snapToGrid/>
        <w:spacing w:line="360" w:lineRule="auto"/>
        <w:ind w:firstLine="560" w:firstLineChars="200"/>
        <w:rPr>
          <w:rFonts w:hint="eastAsia" w:ascii="Times New Roman" w:hAnsi="Times New Roman" w:cs="Times New Roman Regular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b w:val="0"/>
          <w:bCs w:val="0"/>
          <w:sz w:val="28"/>
          <w:szCs w:val="22"/>
          <w:highlight w:val="none"/>
          <w:lang w:val="en-US" w:eastAsia="zh-CN"/>
        </w:rPr>
        <w:t>《关于持久性有机污染物的斯德哥尔摩公约》（简称POPs公约）于2001年5月签署，正式启动了淘汰POPs类化学品的全球统一行动。2013年5月，POPs公约缔约方大会第六次会议（COP6）审议并通过将六溴环十二烷（HBCD）增列入《公约》附件A，要求缔约方在豁免期内逐步停止HBCD的生产和使用。2016年7月，第十二届全国人大常委会第二十一次会议审议批准《〈关于持久性有机污染物的斯德哥尔摩公约〉新增列六溴环十二烷修正案》，要求自2016年12月26日起，禁止HBCD的生产、使用和进出口，其中用于建筑物中发泡聚苯乙烯（EPS）和挤塑聚苯乙烯（XPS）的（主要作为阻燃剂）特定豁免登记的有效期于2021年12月25日终止。</w:t>
      </w:r>
    </w:p>
    <w:p w14:paraId="0F40516A">
      <w:pPr>
        <w:autoSpaceDE/>
        <w:autoSpaceDN/>
        <w:adjustRightInd/>
        <w:snapToGrid/>
        <w:spacing w:line="360" w:lineRule="auto"/>
        <w:ind w:firstLine="420"/>
        <w:rPr>
          <w:rFonts w:hint="eastAsia" w:ascii="Times New Roman" w:hAnsi="Times New Roman" w:cs="Times New Roman Regular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b w:val="0"/>
          <w:bCs w:val="0"/>
          <w:sz w:val="28"/>
          <w:szCs w:val="22"/>
          <w:highlight w:val="none"/>
          <w:lang w:val="en-US" w:eastAsia="zh-CN"/>
        </w:rPr>
        <w:t>为推动HBCD淘汰工作，生态环境部对外合作与交流中心与联合国工业发展组织共同开发“提高泡沫行业环境绩效：中国HBCD淘汰与管理项目”，旨在推动中国履行POPs公约中HBCD相关义务，实现该物质特定豁免用途的替代和淘汰。</w:t>
      </w:r>
    </w:p>
    <w:p w14:paraId="437DA5A2">
      <w:pPr>
        <w:autoSpaceDE/>
        <w:autoSpaceDN/>
        <w:adjustRightInd/>
        <w:snapToGrid/>
        <w:spacing w:line="360" w:lineRule="auto"/>
        <w:ind w:firstLine="770" w:firstLineChars="275"/>
        <w:rPr>
          <w:rFonts w:hint="default" w:ascii="Times New Roman" w:hAnsi="Times New Roman" w:eastAsia="宋体" w:cs="Times New Roman Regular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b w:val="0"/>
          <w:bCs w:val="0"/>
          <w:sz w:val="28"/>
          <w:szCs w:val="22"/>
          <w:highlight w:val="none"/>
          <w:lang w:val="en-US" w:eastAsia="zh-CN"/>
        </w:rPr>
        <w:t>据调查显示，我国市场上替代HBCD阻燃功能的产品主要有两种：甲基八溴醚（TBBPA-DBMPE）（CAS号97416-84-7）、溴化苯乙烯-丁二烯-苯乙烯嵌段共聚物（溴化SBS）（CAS号1195978-93-8）。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目前，中国主要采用甲基八溴醚（TBBPA-DBMPE）作为HBCD的替代品。</w:t>
      </w:r>
      <w:r>
        <w:rPr>
          <w:rFonts w:cs="Times New Roman"/>
          <w:sz w:val="28"/>
          <w:szCs w:val="28"/>
          <w:highlight w:val="none"/>
        </w:rPr>
        <w:t>根据阻燃材料专业委员会数据，2022年</w:t>
      </w:r>
      <w:r>
        <w:rPr>
          <w:rFonts w:hint="eastAsia" w:cs="Times New Roman"/>
          <w:sz w:val="28"/>
          <w:szCs w:val="28"/>
          <w:highlight w:val="none"/>
        </w:rPr>
        <w:t>中国</w:t>
      </w:r>
      <w:r>
        <w:rPr>
          <w:rFonts w:cs="Times New Roman"/>
          <w:sz w:val="28"/>
          <w:szCs w:val="28"/>
          <w:highlight w:val="none"/>
        </w:rPr>
        <w:t>甲基八溴醚年产量2.5万吨</w:t>
      </w:r>
      <w:r>
        <w:rPr>
          <w:rFonts w:hint="eastAsia" w:cs="Times New Roman"/>
          <w:sz w:val="28"/>
          <w:szCs w:val="28"/>
          <w:highlight w:val="none"/>
        </w:rPr>
        <w:t>，</w:t>
      </w:r>
      <w:r>
        <w:rPr>
          <w:rFonts w:cs="Times New Roman"/>
          <w:sz w:val="28"/>
          <w:szCs w:val="28"/>
          <w:highlight w:val="none"/>
        </w:rPr>
        <w:t>用量2万吨，</w:t>
      </w:r>
      <w:r>
        <w:rPr>
          <w:rFonts w:hint="eastAsia" w:cs="Times New Roman"/>
          <w:sz w:val="28"/>
          <w:szCs w:val="28"/>
          <w:highlight w:val="none"/>
        </w:rPr>
        <w:t>产能约为20万吨</w:t>
      </w:r>
      <w:r>
        <w:rPr>
          <w:rFonts w:cs="Times New Roman"/>
          <w:sz w:val="28"/>
          <w:szCs w:val="28"/>
          <w:highlight w:val="none"/>
        </w:rPr>
        <w:t>。</w:t>
      </w:r>
      <w:r>
        <w:rPr>
          <w:rFonts w:hint="eastAsia" w:cs="Times New Roman"/>
          <w:sz w:val="28"/>
          <w:szCs w:val="28"/>
          <w:highlight w:val="none"/>
          <w:lang w:val="en-US" w:eastAsia="zh-CN"/>
        </w:rPr>
        <w:t>溴化SBS专利将于2026年到期，届时可能会对我国建筑保温板材中主要阻燃剂的种类造成影响。</w:t>
      </w:r>
      <w:r>
        <w:rPr>
          <w:rFonts w:hint="eastAsia" w:ascii="Times New Roman" w:hAnsi="Times New Roman" w:cs="Times New Roman Regular"/>
          <w:b w:val="0"/>
          <w:bCs w:val="0"/>
          <w:sz w:val="28"/>
          <w:szCs w:val="22"/>
          <w:highlight w:val="none"/>
          <w:lang w:val="en-US" w:eastAsia="zh-CN"/>
        </w:rPr>
        <w:t>作为我国HBCD主要替代品的甲基八溴醚和溴化SBS，我们都应关注其绿色或可持续性，以保障大规模的生产和使用不对环境和人体健康造成危害。</w:t>
      </w:r>
    </w:p>
    <w:p w14:paraId="7762A5E5">
      <w:pPr>
        <w:autoSpaceDE/>
        <w:autoSpaceDN/>
        <w:adjustRightInd/>
        <w:snapToGrid/>
        <w:spacing w:line="360" w:lineRule="auto"/>
        <w:ind w:firstLine="420"/>
        <w:rPr>
          <w:rFonts w:hint="eastAsia" w:ascii="Times New Roman" w:hAnsi="Times New Roman" w:cs="Times New Roman Regular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b w:val="0"/>
          <w:bCs w:val="0"/>
          <w:sz w:val="28"/>
          <w:szCs w:val="22"/>
          <w:highlight w:val="none"/>
          <w:lang w:val="en-US" w:eastAsia="zh-CN"/>
        </w:rPr>
        <w:t>为进一步了解我国HBCD主要替代品社会经济影响情况，根据项目计划安排，拟聘请一家单位，在HBCD替代品环境风险评估的基础上，参考我国《化学品限制的社会经济分析指南》（GB/Z 24785-2009）要求，在深入了解我国HBCD主要替代品现阶段情况的基础上，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从经济、社会、健康、可持续性等方面开展HBCD现有替代品社会经济影响分析(social-economic analysis, SEA)工作。</w:t>
      </w:r>
    </w:p>
    <w:p w14:paraId="670FB8A3">
      <w:pPr>
        <w:autoSpaceDE w:val="0"/>
        <w:autoSpaceDN w:val="0"/>
        <w:adjustRightInd w:val="0"/>
        <w:snapToGrid/>
        <w:spacing w:line="276" w:lineRule="auto"/>
        <w:rPr>
          <w:b/>
          <w:bCs/>
          <w:sz w:val="32"/>
          <w:szCs w:val="32"/>
          <w:highlight w:val="none"/>
          <w:lang w:eastAsia="zh-Hans"/>
        </w:rPr>
      </w:pPr>
      <w:r>
        <w:rPr>
          <w:rFonts w:ascii="Times New Roman" w:hAnsi="Times New Roman" w:cs="Times New Roman Regular"/>
          <w:b/>
          <w:bCs/>
          <w:sz w:val="32"/>
          <w:szCs w:val="32"/>
          <w:highlight w:val="none"/>
          <w:lang w:eastAsia="zh-Hans"/>
        </w:rPr>
        <w:t xml:space="preserve">2 </w:t>
      </w:r>
      <w:r>
        <w:rPr>
          <w:rFonts w:hint="eastAsia" w:ascii="Times New Roman" w:hAnsi="Times New Roman" w:cs="Times New Roman Regular"/>
          <w:b/>
          <w:bCs/>
          <w:sz w:val="32"/>
          <w:szCs w:val="32"/>
          <w:highlight w:val="none"/>
          <w:lang w:eastAsia="zh-Hans"/>
        </w:rPr>
        <w:t>研究</w:t>
      </w:r>
      <w:r>
        <w:rPr>
          <w:rFonts w:hint="eastAsia"/>
          <w:b/>
          <w:bCs/>
          <w:sz w:val="32"/>
          <w:szCs w:val="32"/>
          <w:highlight w:val="none"/>
          <w:lang w:eastAsia="zh-Hans"/>
        </w:rPr>
        <w:t>目标和内容</w:t>
      </w:r>
      <w:bookmarkEnd w:id="1"/>
    </w:p>
    <w:p w14:paraId="3EC60018">
      <w:pPr>
        <w:spacing w:line="360" w:lineRule="auto"/>
        <w:ind w:firstLine="0"/>
        <w:rPr>
          <w:rFonts w:hint="default" w:ascii="Times New Roman" w:hAnsi="Times New Roman" w:cs="Times New Roman Regular"/>
          <w:b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  <w:lang w:val="en-US" w:eastAsia="zh-CN"/>
        </w:rPr>
        <w:t>2.1 替代品背景信息调查分析</w:t>
      </w:r>
    </w:p>
    <w:p w14:paraId="1F8E96B3">
      <w:pPr>
        <w:numPr>
          <w:ilvl w:val="0"/>
          <w:numId w:val="12"/>
        </w:numPr>
        <w:spacing w:line="360" w:lineRule="auto"/>
        <w:ind w:firstLine="560" w:firstLineChars="200"/>
        <w:rPr>
          <w:rFonts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通过文献研究、案例研究、实地走访和专家咨询等途径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eastAsia="zh-CN"/>
        </w:rPr>
        <w:t>，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了解国内外现有的HBCD的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替代品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及替代技术的基本情况。</w:t>
      </w:r>
    </w:p>
    <w:p w14:paraId="558CEB81">
      <w:pPr>
        <w:numPr>
          <w:ilvl w:val="0"/>
          <w:numId w:val="12"/>
        </w:numPr>
        <w:spacing w:line="360" w:lineRule="auto"/>
        <w:ind w:firstLine="560" w:firstLineChars="200"/>
        <w:rPr>
          <w:rFonts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调研替代品在我国的生产、使用、进出口和废物处置等情况，了解替代品上下游产业链、原料及产品等信息，梳理替代品全生命周期内的利益攸关方和风险评估关键环节。</w:t>
      </w:r>
    </w:p>
    <w:p w14:paraId="5CADF47A">
      <w:pPr>
        <w:spacing w:line="360" w:lineRule="auto"/>
        <w:ind w:firstLine="0" w:firstLineChars="0"/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  <w:lang w:val="en-US" w:eastAsia="zh-CN"/>
        </w:rPr>
        <w:t>2.2 替代品全生命周期健康风险评估</w:t>
      </w:r>
    </w:p>
    <w:p w14:paraId="1C86A676">
      <w:pPr>
        <w:numPr>
          <w:ilvl w:val="-1"/>
          <w:numId w:val="0"/>
        </w:numPr>
        <w:spacing w:line="360" w:lineRule="auto"/>
        <w:ind w:firstLine="560" w:firstLineChars="200"/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（1）在调研的基础上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确定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替代品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的生产规模、职业暴露场景类型，估算可能存在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替代品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直接暴露的职业人群数量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eastAsia="zh-CN"/>
        </w:rPr>
        <w:t>。</w:t>
      </w:r>
    </w:p>
    <w:p w14:paraId="6A0AF514">
      <w:pPr>
        <w:numPr>
          <w:ilvl w:val="-1"/>
          <w:numId w:val="0"/>
        </w:numPr>
        <w:spacing w:line="360" w:lineRule="auto"/>
        <w:ind w:firstLine="560" w:firstLineChars="200"/>
        <w:rPr>
          <w:rFonts w:hint="eastAsia"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（2）开展替代品生产和使用（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XPS/EPS生产车间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）生产线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混料和投料车间、干燥和包装车间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以及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废物处置区域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的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空气、表层土壤沉积物等环境介质采样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工作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，实验室检测分析其中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替代品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污染浓度，评估其职业环境暴露水平，运用现有成熟的</w:t>
      </w:r>
      <w:r>
        <w:rPr>
          <w:rFonts w:hint="eastAsia" w:cs="Times New Roman"/>
          <w:sz w:val="28"/>
          <w:szCs w:val="22"/>
          <w:highlight w:val="none"/>
        </w:rPr>
        <w:t>职业健康风险评估模型，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评估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替代品职业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健康风险。</w:t>
      </w:r>
    </w:p>
    <w:p w14:paraId="772EF09A">
      <w:pPr>
        <w:spacing w:line="360" w:lineRule="auto"/>
        <w:rPr>
          <w:rFonts w:ascii="Times New Roman" w:hAnsi="Times New Roman" w:cs="Times New Roman Regular"/>
          <w:b/>
          <w:bCs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  <w:lang w:val="en-US" w:eastAsia="zh-CN"/>
        </w:rPr>
        <w:t>2.3 替代品全</w:t>
      </w:r>
      <w:bookmarkStart w:id="2" w:name="_Hlk171945146"/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</w:rPr>
        <w:t>产业链的</w:t>
      </w: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  <w:lang w:val="en-US" w:eastAsia="zh-CN"/>
        </w:rPr>
        <w:t>环境</w:t>
      </w: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</w:rPr>
        <w:t>可持续</w:t>
      </w: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  <w:lang w:val="en-US" w:eastAsia="zh-CN"/>
        </w:rPr>
        <w:t>性</w:t>
      </w: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</w:rPr>
        <w:t>评估</w:t>
      </w:r>
    </w:p>
    <w:bookmarkEnd w:id="2"/>
    <w:p w14:paraId="23FCBB78">
      <w:pPr>
        <w:numPr>
          <w:ilvl w:val="0"/>
          <w:numId w:val="13"/>
        </w:numPr>
        <w:spacing w:line="360" w:lineRule="auto"/>
        <w:ind w:firstLine="420"/>
        <w:rPr>
          <w:rFonts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识别替代品</w:t>
      </w:r>
      <w:r>
        <w:rPr>
          <w:rFonts w:ascii="Times New Roman" w:hAnsi="Times New Roman" w:cs="Times New Roman Regular"/>
          <w:sz w:val="28"/>
          <w:szCs w:val="22"/>
          <w:highlight w:val="none"/>
        </w:rPr>
        <w:t>上下游产业链及产品生命周期中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涉及的</w:t>
      </w:r>
      <w:r>
        <w:rPr>
          <w:rFonts w:ascii="Times New Roman" w:hAnsi="Times New Roman" w:cs="Times New Roman Regular"/>
          <w:sz w:val="28"/>
          <w:szCs w:val="22"/>
          <w:highlight w:val="none"/>
        </w:rPr>
        <w:t>高关注有毒化学品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种类。对替代品全产业链中已识别的</w:t>
      </w:r>
      <w:r>
        <w:rPr>
          <w:rFonts w:ascii="Times New Roman" w:hAnsi="Times New Roman" w:cs="Times New Roman Regular"/>
          <w:sz w:val="28"/>
          <w:szCs w:val="22"/>
          <w:highlight w:val="none"/>
        </w:rPr>
        <w:t>高关注有毒化学品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开展</w:t>
      </w:r>
      <w:r>
        <w:rPr>
          <w:rFonts w:hint="eastAsia"/>
          <w:sz w:val="28"/>
          <w:szCs w:val="22"/>
          <w:highlight w:val="none"/>
        </w:rPr>
        <w:t>系统采样，实验</w:t>
      </w:r>
      <w:r>
        <w:rPr>
          <w:rFonts w:hint="eastAsia"/>
          <w:sz w:val="28"/>
          <w:szCs w:val="22"/>
          <w:highlight w:val="none"/>
          <w:lang w:val="en-US" w:eastAsia="zh-CN"/>
        </w:rPr>
        <w:t>室</w:t>
      </w:r>
      <w:r>
        <w:rPr>
          <w:rFonts w:hint="eastAsia"/>
          <w:sz w:val="28"/>
          <w:szCs w:val="22"/>
          <w:highlight w:val="none"/>
        </w:rPr>
        <w:t>检测</w:t>
      </w:r>
      <w:r>
        <w:rPr>
          <w:rFonts w:hint="eastAsia"/>
          <w:sz w:val="28"/>
          <w:szCs w:val="22"/>
          <w:highlight w:val="none"/>
          <w:lang w:val="en-US" w:eastAsia="zh-CN"/>
        </w:rPr>
        <w:t>分析</w:t>
      </w:r>
      <w:r>
        <w:rPr>
          <w:rFonts w:hint="eastAsia"/>
          <w:sz w:val="28"/>
          <w:szCs w:val="22"/>
          <w:highlight w:val="none"/>
        </w:rPr>
        <w:t>其中</w:t>
      </w:r>
      <w:r>
        <w:rPr>
          <w:rFonts w:hint="eastAsia"/>
          <w:sz w:val="28"/>
          <w:szCs w:val="22"/>
          <w:highlight w:val="none"/>
          <w:lang w:val="en-US" w:eastAsia="zh-CN"/>
        </w:rPr>
        <w:t>可能存在的</w:t>
      </w:r>
      <w:r>
        <w:rPr>
          <w:rFonts w:ascii="Times New Roman" w:hAnsi="Times New Roman" w:cs="Times New Roman Regular"/>
          <w:sz w:val="28"/>
          <w:szCs w:val="22"/>
          <w:highlight w:val="none"/>
        </w:rPr>
        <w:t>关注有毒化学品</w:t>
      </w:r>
      <w:r>
        <w:rPr>
          <w:rFonts w:hint="eastAsia"/>
          <w:sz w:val="28"/>
          <w:szCs w:val="22"/>
          <w:highlight w:val="none"/>
        </w:rPr>
        <w:t>浓度，监测</w:t>
      </w:r>
      <w:r>
        <w:rPr>
          <w:rFonts w:ascii="Times New Roman" w:hAnsi="Times New Roman" w:cs="Times New Roman Regular"/>
          <w:sz w:val="28"/>
          <w:szCs w:val="22"/>
          <w:highlight w:val="none"/>
        </w:rPr>
        <w:t>上下游产业链及产品生命周期中各类高关注有毒化学品</w:t>
      </w:r>
      <w:r>
        <w:rPr>
          <w:rFonts w:hint="eastAsia"/>
          <w:sz w:val="28"/>
          <w:szCs w:val="22"/>
          <w:highlight w:val="none"/>
        </w:rPr>
        <w:t>的赋存和分布特征。</w:t>
      </w:r>
    </w:p>
    <w:p w14:paraId="79FEA90B">
      <w:pPr>
        <w:numPr>
          <w:ilvl w:val="0"/>
          <w:numId w:val="13"/>
        </w:numPr>
        <w:spacing w:line="360" w:lineRule="auto"/>
        <w:ind w:firstLine="420"/>
        <w:rPr>
          <w:rFonts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/>
          <w:sz w:val="28"/>
          <w:szCs w:val="22"/>
          <w:highlight w:val="none"/>
        </w:rPr>
        <w:t>通过动态物质流分析法，结合调研产品的生产消费、处置及寿命信息和实验检测的浓度信息，估算残留</w:t>
      </w:r>
      <w:r>
        <w:rPr>
          <w:rFonts w:ascii="Times New Roman" w:hAnsi="Times New Roman" w:cs="Times New Roman Regular"/>
          <w:sz w:val="28"/>
          <w:szCs w:val="22"/>
          <w:highlight w:val="none"/>
        </w:rPr>
        <w:t>各类高关注有毒化学品</w:t>
      </w:r>
      <w:r>
        <w:rPr>
          <w:rFonts w:hint="eastAsia"/>
          <w:sz w:val="28"/>
          <w:szCs w:val="22"/>
          <w:highlight w:val="none"/>
        </w:rPr>
        <w:t>在全产业链和生命周期的环境释放量和累积量，分析其对环境健康的影响。</w:t>
      </w:r>
    </w:p>
    <w:p w14:paraId="0D8E02AF">
      <w:pPr>
        <w:spacing w:line="360" w:lineRule="auto"/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</w:rPr>
        <w:t>2.</w:t>
      </w: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  <w:lang w:val="en-US" w:eastAsia="zh-CN"/>
        </w:rPr>
        <w:t>4 替代品社会经济影响评估</w:t>
      </w:r>
    </w:p>
    <w:p w14:paraId="02BCD20F">
      <w:pPr>
        <w:spacing w:line="360" w:lineRule="auto"/>
        <w:ind w:firstLine="560" w:firstLineChars="200"/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结合情景分析法，建立本项目研究的基线情景与控制情景，分别评估控制情景相对基线情景的产业经济成本、管理成本、其他经济损失以及健康效益，对比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HBCD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的成本效益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eastAsia="zh-CN"/>
        </w:rPr>
        <w:t>，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识别并预测市场发展形势，结合上述调查分析和评估结果，选择适合的评估方法，完成我国HBCD替代品社会经济影响评估工作。</w:t>
      </w:r>
    </w:p>
    <w:p w14:paraId="551E2D44">
      <w:pPr>
        <w:autoSpaceDE w:val="0"/>
        <w:autoSpaceDN w:val="0"/>
        <w:adjustRightInd w:val="0"/>
        <w:snapToGrid/>
        <w:spacing w:line="276" w:lineRule="auto"/>
        <w:ind w:firstLine="0" w:firstLineChars="0"/>
        <w:rPr>
          <w:rFonts w:hint="default" w:ascii="Times New Roman" w:hAnsi="Times New Roman" w:cs="Times New Roman Regular"/>
          <w:b/>
          <w:bCs/>
          <w:sz w:val="32"/>
          <w:szCs w:val="32"/>
          <w:highlight w:val="none"/>
          <w:lang w:val="en-US" w:eastAsia="zh-Hans"/>
        </w:rPr>
      </w:pPr>
      <w:r>
        <w:rPr>
          <w:rFonts w:hint="default" w:ascii="Times New Roman" w:hAnsi="Times New Roman" w:cs="Times New Roman Regular"/>
          <w:b/>
          <w:bCs/>
          <w:sz w:val="32"/>
          <w:szCs w:val="32"/>
          <w:highlight w:val="none"/>
          <w:lang w:val="en-US" w:eastAsia="zh-Hans"/>
        </w:rPr>
        <w:t>3 项目周期</w:t>
      </w:r>
    </w:p>
    <w:p w14:paraId="3192A155">
      <w:pPr>
        <w:spacing w:line="360" w:lineRule="auto"/>
        <w:ind w:firstLine="560" w:firstLineChars="200"/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12个月</w:t>
      </w:r>
    </w:p>
    <w:p w14:paraId="45FC635B">
      <w:pPr>
        <w:autoSpaceDE w:val="0"/>
        <w:autoSpaceDN w:val="0"/>
        <w:adjustRightInd w:val="0"/>
        <w:snapToGrid/>
        <w:spacing w:line="276" w:lineRule="auto"/>
        <w:rPr>
          <w:rFonts w:ascii="Times New Roman" w:hAnsi="Times New Roman" w:cs="Times New Roman Regular"/>
          <w:b/>
          <w:bCs/>
          <w:sz w:val="32"/>
          <w:szCs w:val="32"/>
          <w:highlight w:val="none"/>
          <w:lang w:eastAsia="zh-Hans"/>
        </w:rPr>
      </w:pPr>
      <w:bookmarkStart w:id="3" w:name="_Hlk171945934"/>
      <w:r>
        <w:rPr>
          <w:rFonts w:hint="eastAsia" w:ascii="Times New Roman" w:hAnsi="Times New Roman" w:cs="Times New Roman Regular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ascii="Times New Roman" w:hAnsi="Times New Roman" w:cs="Times New Roman Regular"/>
          <w:b/>
          <w:bCs/>
          <w:sz w:val="32"/>
          <w:szCs w:val="32"/>
          <w:highlight w:val="none"/>
          <w:lang w:eastAsia="zh-Hans"/>
        </w:rPr>
        <w:t xml:space="preserve"> 项目产出</w:t>
      </w:r>
    </w:p>
    <w:bookmarkEnd w:id="3"/>
    <w:p w14:paraId="344EB25B">
      <w:pPr>
        <w:spacing w:line="360" w:lineRule="auto"/>
        <w:ind w:firstLine="560" w:firstLineChars="200"/>
        <w:rPr>
          <w:rFonts w:ascii="Times New Roman" w:hAnsi="Times New Roman" w:cs="Times New Roman Regular"/>
          <w:sz w:val="28"/>
          <w:szCs w:val="22"/>
          <w:highlight w:val="none"/>
          <w:lang w:eastAsia="zh-Hans"/>
        </w:rPr>
      </w:pPr>
      <w:bookmarkStart w:id="4" w:name="_Toc1321705559"/>
      <w:r>
        <w:rPr>
          <w:rFonts w:hint="eastAsia"/>
          <w:sz w:val="28"/>
          <w:szCs w:val="22"/>
          <w:highlight w:val="none"/>
          <w:lang w:eastAsia="zh-Hans"/>
        </w:rPr>
        <w:t>根据工作大纲要求，</w:t>
      </w:r>
      <w:bookmarkEnd w:id="4"/>
      <w:r>
        <w:rPr>
          <w:rFonts w:hint="eastAsia"/>
          <w:sz w:val="28"/>
          <w:szCs w:val="22"/>
          <w:highlight w:val="none"/>
          <w:lang w:eastAsia="zh-Hans"/>
        </w:rPr>
        <w:t>本项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eastAsia="zh-Hans"/>
        </w:rPr>
        <w:t>目研究工作产出包括但不限于：</w:t>
      </w:r>
    </w:p>
    <w:p w14:paraId="5956D27A">
      <w:pPr>
        <w:spacing w:line="360" w:lineRule="auto"/>
        <w:ind w:firstLine="560" w:firstLineChars="200"/>
        <w:rPr>
          <w:rFonts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产出1. 项目实施方案</w:t>
      </w:r>
    </w:p>
    <w:p w14:paraId="77A64FDE">
      <w:pPr>
        <w:spacing w:line="360" w:lineRule="auto"/>
        <w:ind w:firstLine="560" w:firstLineChars="200"/>
        <w:rPr>
          <w:rFonts w:hint="eastAsia" w:ascii="Times New Roman" w:hAnsi="Times New Roman" w:eastAsia="宋体" w:cs="Times New Roman Regular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 xml:space="preserve">产出2. 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国内外HBCD替代品调研报告</w:t>
      </w:r>
    </w:p>
    <w:p w14:paraId="01126B13">
      <w:pPr>
        <w:spacing w:line="360" w:lineRule="auto"/>
        <w:ind w:firstLine="560" w:firstLineChars="200"/>
        <w:rPr>
          <w:rFonts w:hint="eastAsia" w:ascii="Times New Roman" w:hAnsi="Times New Roman" w:cs="Times New Roman Regular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 xml:space="preserve">产出3. 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我国HBCD</w:t>
      </w:r>
      <w:r>
        <w:rPr>
          <w:rFonts w:hint="eastAsia" w:ascii="Times New Roman" w:hAnsi="Times New Roman" w:cs="Times New Roman Regular"/>
          <w:b w:val="0"/>
          <w:bCs w:val="0"/>
          <w:sz w:val="28"/>
          <w:szCs w:val="22"/>
          <w:highlight w:val="none"/>
          <w:lang w:val="en-US" w:eastAsia="zh-CN"/>
        </w:rPr>
        <w:t>替代品健康风险和环境可持续性评估报告</w:t>
      </w:r>
    </w:p>
    <w:p w14:paraId="0F5930CC">
      <w:pPr>
        <w:spacing w:line="360" w:lineRule="auto"/>
        <w:ind w:firstLine="560" w:firstLineChars="200"/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产出4. 我国HBCD替代品社会经济影响评估报告</w:t>
      </w:r>
    </w:p>
    <w:p w14:paraId="3D2C7C7B">
      <w:pPr>
        <w:spacing w:line="360" w:lineRule="auto"/>
        <w:ind w:firstLine="560" w:firstLineChars="200"/>
        <w:rPr>
          <w:rFonts w:hint="default" w:ascii="Times New Roman" w:hAnsi="Times New Roman" w:cs="Times New Roman Regular"/>
          <w:sz w:val="28"/>
          <w:szCs w:val="22"/>
          <w:highlight w:val="none"/>
          <w:lang w:val="en-US" w:eastAsia="zh-CN"/>
        </w:rPr>
      </w:pPr>
      <w:bookmarkStart w:id="5" w:name="_GoBack"/>
      <w:r>
        <w:rPr>
          <w:rFonts w:hint="eastAsia" w:cs="Times New Roman Regular"/>
          <w:sz w:val="28"/>
          <w:szCs w:val="22"/>
          <w:highlight w:val="none"/>
          <w:lang w:val="en-US" w:eastAsia="zh-CN"/>
        </w:rPr>
        <w:t>产出2-4需要提交英文版本。</w:t>
      </w:r>
    </w:p>
    <w:bookmarkEnd w:id="5"/>
    <w:p w14:paraId="17ADDF69">
      <w:pPr>
        <w:autoSpaceDE w:val="0"/>
        <w:autoSpaceDN w:val="0"/>
        <w:adjustRightInd w:val="0"/>
        <w:snapToGrid/>
        <w:spacing w:line="276" w:lineRule="auto"/>
        <w:ind w:firstLine="0" w:firstLineChars="0"/>
        <w:rPr>
          <w:rFonts w:hint="eastAsia" w:ascii="Times New Roman" w:hAnsi="Times New Roman" w:cs="Times New Roman Regular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 Regular"/>
          <w:b/>
          <w:bCs/>
          <w:sz w:val="32"/>
          <w:szCs w:val="32"/>
          <w:highlight w:val="none"/>
          <w:lang w:val="en-US" w:eastAsia="zh-CN"/>
        </w:rPr>
        <w:t>5 资质要求</w:t>
      </w:r>
    </w:p>
    <w:p w14:paraId="775D23FF">
      <w:pPr>
        <w:spacing w:line="360" w:lineRule="auto"/>
        <w:ind w:left="0" w:leftChars="0" w:firstLine="0" w:firstLineChars="0"/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</w:rPr>
        <w:t>此项咨询服务的单位至少需具备如下资质：</w:t>
      </w:r>
    </w:p>
    <w:p w14:paraId="65AB9DD5">
      <w:pPr>
        <w:spacing w:line="360" w:lineRule="auto"/>
        <w:ind w:left="480" w:leftChars="20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（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）熟悉化学品社会经济影响评估要求，承担过化学品社会经济影响评估项目；</w:t>
      </w:r>
    </w:p>
    <w:p w14:paraId="3F62BE3E">
      <w:pPr>
        <w:spacing w:line="360" w:lineRule="auto"/>
        <w:ind w:left="480" w:leftChars="20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（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）具有HBCD及其相关替代品研究背景，承担过相关的研究课题；</w:t>
      </w:r>
    </w:p>
    <w:p w14:paraId="3B24CC8F">
      <w:pPr>
        <w:spacing w:line="360" w:lineRule="auto"/>
        <w:ind w:left="480" w:leftChars="20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（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）熟悉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HBCD及其替代品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政策和行业的基本情况；</w:t>
      </w:r>
    </w:p>
    <w:p w14:paraId="2F7D3598">
      <w:pPr>
        <w:spacing w:line="360" w:lineRule="auto"/>
        <w:ind w:left="480" w:leftChars="20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（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4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）熟悉斯德哥尔摩公约，参加过履约项目者优先。</w:t>
      </w:r>
    </w:p>
    <w:p w14:paraId="0320D48F">
      <w:pPr>
        <w:spacing w:line="360" w:lineRule="auto"/>
        <w:ind w:firstLine="0" w:firstLineChars="0"/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</w:rPr>
        <w:t>项目负责人和团队成员需具备以下资质：</w:t>
      </w:r>
    </w:p>
    <w:p w14:paraId="49B004F0">
      <w:pPr>
        <w:spacing w:line="360" w:lineRule="auto"/>
        <w:ind w:firstLine="0" w:firstLineChars="0"/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</w:rPr>
        <w:t>项目负责人</w:t>
      </w:r>
    </w:p>
    <w:p w14:paraId="1BC4CDB2">
      <w:pPr>
        <w:spacing w:line="360" w:lineRule="auto"/>
        <w:ind w:left="480" w:leftChars="20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（1）项目负责人应具有环境、化工等领域正高级及以上职称；</w:t>
      </w:r>
    </w:p>
    <w:p w14:paraId="4BB945FA">
      <w:pPr>
        <w:spacing w:line="360" w:lineRule="auto"/>
        <w:ind w:left="480" w:leftChars="20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（2）具有化学品社会经济影响评估相关项目工作经验；</w:t>
      </w:r>
    </w:p>
    <w:p w14:paraId="22A55AC3">
      <w:pPr>
        <w:spacing w:line="360" w:lineRule="auto"/>
        <w:ind w:left="480" w:leftChars="20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（3）具有</w:t>
      </w:r>
      <w:r>
        <w:rPr>
          <w:rFonts w:hint="eastAsia" w:ascii="Times New Roman" w:hAnsi="Times New Roman" w:cs="Times New Roman Regular"/>
          <w:sz w:val="28"/>
          <w:szCs w:val="22"/>
          <w:highlight w:val="none"/>
          <w:lang w:val="en-US" w:eastAsia="zh-CN"/>
        </w:rPr>
        <w:t>HBCD及其替代品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相关研究经验者优先；</w:t>
      </w:r>
    </w:p>
    <w:p w14:paraId="631BC09F">
      <w:pPr>
        <w:spacing w:line="360" w:lineRule="auto"/>
        <w:ind w:left="480" w:leftChars="20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（4）熟悉斯德哥尔摩公约</w:t>
      </w:r>
      <w:r>
        <w:rPr>
          <w:rFonts w:hint="eastAsia" w:cs="Times New Roman Regular"/>
          <w:sz w:val="28"/>
          <w:szCs w:val="22"/>
          <w:highlight w:val="none"/>
          <w:lang w:eastAsia="zh-CN"/>
        </w:rPr>
        <w:t>，</w:t>
      </w:r>
      <w:r>
        <w:rPr>
          <w:rFonts w:hint="eastAsia" w:cs="Times New Roman Regular"/>
          <w:sz w:val="28"/>
          <w:szCs w:val="22"/>
          <w:highlight w:val="none"/>
          <w:lang w:val="en-US" w:eastAsia="zh-CN"/>
        </w:rPr>
        <w:t>具备国际合作项目经验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者优先。</w:t>
      </w:r>
    </w:p>
    <w:p w14:paraId="063B37A6">
      <w:pPr>
        <w:spacing w:line="360" w:lineRule="auto"/>
        <w:ind w:firstLine="0" w:firstLineChars="0"/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b/>
          <w:bCs/>
          <w:sz w:val="28"/>
          <w:szCs w:val="22"/>
          <w:highlight w:val="none"/>
        </w:rPr>
        <w:t>项目组成员</w:t>
      </w:r>
      <w:r>
        <w:rPr>
          <w:rFonts w:hint="eastAsia" w:cs="Times New Roman Regular"/>
          <w:b/>
          <w:bCs/>
          <w:sz w:val="28"/>
          <w:szCs w:val="22"/>
          <w:highlight w:val="none"/>
          <w:lang w:eastAsia="zh-CN"/>
        </w:rPr>
        <w:t>（</w:t>
      </w:r>
      <w:r>
        <w:rPr>
          <w:rFonts w:hint="eastAsia" w:cs="Times New Roman Regular"/>
          <w:b/>
          <w:bCs/>
          <w:sz w:val="28"/>
          <w:szCs w:val="22"/>
          <w:highlight w:val="none"/>
          <w:lang w:val="en-US" w:eastAsia="zh-CN"/>
        </w:rPr>
        <w:t>团队成员至少3人</w:t>
      </w:r>
      <w:r>
        <w:rPr>
          <w:rFonts w:hint="eastAsia" w:cs="Times New Roman Regular"/>
          <w:b/>
          <w:bCs/>
          <w:sz w:val="28"/>
          <w:szCs w:val="22"/>
          <w:highlight w:val="none"/>
          <w:lang w:eastAsia="zh-CN"/>
        </w:rPr>
        <w:t>）</w:t>
      </w:r>
    </w:p>
    <w:p w14:paraId="7BB3B0E6">
      <w:pPr>
        <w:spacing w:line="360" w:lineRule="auto"/>
        <w:ind w:left="0" w:leftChars="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（1）团队成员中至少2人具备环境、化学相关专业副高级以上职称；</w:t>
      </w:r>
    </w:p>
    <w:p w14:paraId="10A73925">
      <w:pPr>
        <w:spacing w:line="360" w:lineRule="auto"/>
        <w:ind w:left="0" w:leftChars="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（2）团队成员</w:t>
      </w:r>
      <w:r>
        <w:rPr>
          <w:rFonts w:hint="eastAsia" w:cs="Times New Roman Regular"/>
          <w:sz w:val="28"/>
          <w:szCs w:val="22"/>
          <w:highlight w:val="none"/>
          <w:lang w:val="en-US" w:eastAsia="zh-CN"/>
        </w:rPr>
        <w:t>具备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化学品社会经济影响评估相关项目工作经验；</w:t>
      </w:r>
    </w:p>
    <w:p w14:paraId="02C9E0FA">
      <w:pPr>
        <w:spacing w:line="360" w:lineRule="auto"/>
        <w:ind w:left="0" w:leftChars="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（3）</w:t>
      </w:r>
      <w:r>
        <w:rPr>
          <w:rFonts w:hint="eastAsia" w:cs="Times New Roman Regular"/>
          <w:sz w:val="28"/>
          <w:szCs w:val="22"/>
          <w:highlight w:val="none"/>
          <w:lang w:val="en-US" w:eastAsia="zh-CN"/>
        </w:rPr>
        <w:t>团队成员</w:t>
      </w:r>
      <w:r>
        <w:rPr>
          <w:rFonts w:hint="eastAsia" w:ascii="Times New Roman" w:hAnsi="Times New Roman" w:cs="Times New Roman Regular"/>
          <w:sz w:val="28"/>
          <w:szCs w:val="22"/>
          <w:highlight w:val="none"/>
        </w:rPr>
        <w:t>在环境化学或有机污染物领域有相关研究或项目经验者优先。</w:t>
      </w:r>
    </w:p>
    <w:p w14:paraId="13BA0C5E">
      <w:pPr>
        <w:spacing w:line="360" w:lineRule="auto"/>
        <w:ind w:left="480" w:leftChars="20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</w:p>
    <w:p w14:paraId="7239F01A">
      <w:pPr>
        <w:spacing w:line="360" w:lineRule="auto"/>
        <w:ind w:left="480" w:leftChars="20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</w:p>
    <w:p w14:paraId="06F8247F">
      <w:pPr>
        <w:spacing w:line="360" w:lineRule="auto"/>
        <w:ind w:left="480" w:leftChars="200" w:firstLine="0" w:firstLineChars="0"/>
        <w:rPr>
          <w:rFonts w:hint="eastAsia" w:ascii="Times New Roman" w:hAnsi="Times New Roman" w:cs="Times New Roman Regular"/>
          <w:sz w:val="28"/>
          <w:szCs w:val="22"/>
          <w:highlight w:val="none"/>
        </w:rPr>
      </w:pPr>
    </w:p>
    <w:p w14:paraId="135CAC1F">
      <w:pPr>
        <w:spacing w:line="360" w:lineRule="auto"/>
        <w:ind w:left="0" w:firstLine="0" w:firstLineChars="0"/>
        <w:rPr>
          <w:rFonts w:hint="eastAsia" w:eastAsia="宋体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ejaVu Sans">
    <w:altName w:val="Ebrim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2EAB0">
    <w:pPr>
      <w:pStyle w:val="5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5D0B9">
                          <w:pPr>
                            <w:pStyle w:val="5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7FEF059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qU6g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UalOo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5D0B9">
                    <w:pPr>
                      <w:pStyle w:val="5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  <w:p w14:paraId="7FEF0595"/>
                </w:txbxContent>
              </v:textbox>
            </v:shape>
          </w:pict>
        </mc:Fallback>
      </mc:AlternateContent>
    </w:r>
  </w:p>
  <w:p w14:paraId="164CE897">
    <w:pPr>
      <w:pStyle w:val="55"/>
    </w:pPr>
  </w:p>
  <w:p w14:paraId="7162369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6C281">
    <w:pPr>
      <w:pStyle w:val="57"/>
      <w:pBdr>
        <w:bottom w:val="none" w:color="auto" w:sz="0" w:space="0"/>
      </w:pBdr>
    </w:pPr>
  </w:p>
  <w:p w14:paraId="5711F65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17AD2C96"/>
    <w:multiLevelType w:val="singleLevel"/>
    <w:tmpl w:val="17AD2C96"/>
    <w:lvl w:ilvl="0" w:tentative="0">
      <w:start w:val="1"/>
      <w:numFmt w:val="decimal"/>
      <w:suff w:val="nothing"/>
      <w:lvlText w:val="（%1）"/>
      <w:lvlJc w:val="left"/>
    </w:lvl>
  </w:abstractNum>
  <w:abstractNum w:abstractNumId="11">
    <w:nsid w:val="20A3367A"/>
    <w:multiLevelType w:val="multilevel"/>
    <w:tmpl w:val="20A3367A"/>
    <w:lvl w:ilvl="0" w:tentative="0">
      <w:start w:val="1"/>
      <w:numFmt w:val="decimal"/>
      <w:pStyle w:val="3"/>
      <w:lvlText w:val="%1."/>
      <w:lvlJc w:val="left"/>
      <w:pPr>
        <w:ind w:left="432" w:hanging="432"/>
      </w:pPr>
    </w:lvl>
    <w:lvl w:ilvl="1" w:tentative="0">
      <w:start w:val="1"/>
      <w:numFmt w:val="chineseCountingThousand"/>
      <w:lvlText w:val="(%2)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>
    <w:nsid w:val="61970E2C"/>
    <w:multiLevelType w:val="singleLevel"/>
    <w:tmpl w:val="61970E2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1Nba0tDA3tzAFspV0lIJTi4sz8/NACkxrATOBGg8sAAAA"/>
    <w:docVar w:name="commondata" w:val="eyJoZGlkIjoiODA1YWEzZGJkNjc5NjFiODFkOTNjMGI4YmE5ODE4MGYifQ=="/>
  </w:docVars>
  <w:rsids>
    <w:rsidRoot w:val="5DAFDA93"/>
    <w:rsid w:val="00000A43"/>
    <w:rsid w:val="00000E50"/>
    <w:rsid w:val="00002043"/>
    <w:rsid w:val="00004B98"/>
    <w:rsid w:val="00004CC1"/>
    <w:rsid w:val="00007D88"/>
    <w:rsid w:val="00010E97"/>
    <w:rsid w:val="000117AA"/>
    <w:rsid w:val="00011F6F"/>
    <w:rsid w:val="00012591"/>
    <w:rsid w:val="00012768"/>
    <w:rsid w:val="0001343B"/>
    <w:rsid w:val="00013927"/>
    <w:rsid w:val="0001760C"/>
    <w:rsid w:val="00027CD9"/>
    <w:rsid w:val="000309E6"/>
    <w:rsid w:val="00031048"/>
    <w:rsid w:val="000310AC"/>
    <w:rsid w:val="0003135D"/>
    <w:rsid w:val="0003299F"/>
    <w:rsid w:val="00032AA7"/>
    <w:rsid w:val="000347E2"/>
    <w:rsid w:val="00034A11"/>
    <w:rsid w:val="00034D99"/>
    <w:rsid w:val="000353C5"/>
    <w:rsid w:val="00040959"/>
    <w:rsid w:val="000441A6"/>
    <w:rsid w:val="000446B0"/>
    <w:rsid w:val="000462F5"/>
    <w:rsid w:val="000463E2"/>
    <w:rsid w:val="00051948"/>
    <w:rsid w:val="00053428"/>
    <w:rsid w:val="00055E19"/>
    <w:rsid w:val="000618D9"/>
    <w:rsid w:val="00061BAF"/>
    <w:rsid w:val="00062344"/>
    <w:rsid w:val="000633D0"/>
    <w:rsid w:val="00063B90"/>
    <w:rsid w:val="000641E9"/>
    <w:rsid w:val="000649DB"/>
    <w:rsid w:val="00066E15"/>
    <w:rsid w:val="00066E60"/>
    <w:rsid w:val="00067503"/>
    <w:rsid w:val="000676B0"/>
    <w:rsid w:val="0006779E"/>
    <w:rsid w:val="00070515"/>
    <w:rsid w:val="00073C01"/>
    <w:rsid w:val="0007639C"/>
    <w:rsid w:val="000764DE"/>
    <w:rsid w:val="00076571"/>
    <w:rsid w:val="00076CCB"/>
    <w:rsid w:val="000800EC"/>
    <w:rsid w:val="00080B1A"/>
    <w:rsid w:val="00083DF3"/>
    <w:rsid w:val="00084035"/>
    <w:rsid w:val="0008774A"/>
    <w:rsid w:val="00090635"/>
    <w:rsid w:val="00091933"/>
    <w:rsid w:val="00091E77"/>
    <w:rsid w:val="00092457"/>
    <w:rsid w:val="00093D54"/>
    <w:rsid w:val="00094EAD"/>
    <w:rsid w:val="000951FE"/>
    <w:rsid w:val="00097072"/>
    <w:rsid w:val="00097870"/>
    <w:rsid w:val="000A0075"/>
    <w:rsid w:val="000A093F"/>
    <w:rsid w:val="000A3A85"/>
    <w:rsid w:val="000A50AB"/>
    <w:rsid w:val="000A55FF"/>
    <w:rsid w:val="000A761F"/>
    <w:rsid w:val="000B3803"/>
    <w:rsid w:val="000B5A76"/>
    <w:rsid w:val="000C0177"/>
    <w:rsid w:val="000C3D09"/>
    <w:rsid w:val="000C5DBF"/>
    <w:rsid w:val="000C72A1"/>
    <w:rsid w:val="000C78CF"/>
    <w:rsid w:val="000D3F78"/>
    <w:rsid w:val="000D5CC3"/>
    <w:rsid w:val="000E023A"/>
    <w:rsid w:val="000E0C05"/>
    <w:rsid w:val="000E30AC"/>
    <w:rsid w:val="000E3243"/>
    <w:rsid w:val="000E3EB5"/>
    <w:rsid w:val="000E6E44"/>
    <w:rsid w:val="000E796B"/>
    <w:rsid w:val="000F1493"/>
    <w:rsid w:val="000F2349"/>
    <w:rsid w:val="000F2937"/>
    <w:rsid w:val="000F3FCF"/>
    <w:rsid w:val="000F5068"/>
    <w:rsid w:val="000F5F8E"/>
    <w:rsid w:val="00100B3F"/>
    <w:rsid w:val="00103B5C"/>
    <w:rsid w:val="00103E7E"/>
    <w:rsid w:val="00105BA8"/>
    <w:rsid w:val="00107487"/>
    <w:rsid w:val="00111D9B"/>
    <w:rsid w:val="00112731"/>
    <w:rsid w:val="00113AD9"/>
    <w:rsid w:val="00114E2C"/>
    <w:rsid w:val="00120711"/>
    <w:rsid w:val="00120C10"/>
    <w:rsid w:val="00122085"/>
    <w:rsid w:val="001225F5"/>
    <w:rsid w:val="001246ED"/>
    <w:rsid w:val="00131229"/>
    <w:rsid w:val="00133661"/>
    <w:rsid w:val="00133DDD"/>
    <w:rsid w:val="00135294"/>
    <w:rsid w:val="001374BB"/>
    <w:rsid w:val="00140415"/>
    <w:rsid w:val="00142C80"/>
    <w:rsid w:val="00150403"/>
    <w:rsid w:val="001512A0"/>
    <w:rsid w:val="0015175F"/>
    <w:rsid w:val="001530F9"/>
    <w:rsid w:val="00154053"/>
    <w:rsid w:val="00155FB7"/>
    <w:rsid w:val="00157055"/>
    <w:rsid w:val="0016076A"/>
    <w:rsid w:val="00160F42"/>
    <w:rsid w:val="001622E6"/>
    <w:rsid w:val="00162747"/>
    <w:rsid w:val="00162B7F"/>
    <w:rsid w:val="00164060"/>
    <w:rsid w:val="001656B8"/>
    <w:rsid w:val="00166A62"/>
    <w:rsid w:val="0016766E"/>
    <w:rsid w:val="0017076B"/>
    <w:rsid w:val="00171C58"/>
    <w:rsid w:val="00172C1B"/>
    <w:rsid w:val="00175B39"/>
    <w:rsid w:val="001761F7"/>
    <w:rsid w:val="001929ED"/>
    <w:rsid w:val="00193201"/>
    <w:rsid w:val="001952ED"/>
    <w:rsid w:val="0019763C"/>
    <w:rsid w:val="001A20F5"/>
    <w:rsid w:val="001A3918"/>
    <w:rsid w:val="001A3D0F"/>
    <w:rsid w:val="001B05E8"/>
    <w:rsid w:val="001B1612"/>
    <w:rsid w:val="001B23D5"/>
    <w:rsid w:val="001B4D37"/>
    <w:rsid w:val="001B57AF"/>
    <w:rsid w:val="001B679A"/>
    <w:rsid w:val="001C039D"/>
    <w:rsid w:val="001C12FA"/>
    <w:rsid w:val="001C293C"/>
    <w:rsid w:val="001C2F73"/>
    <w:rsid w:val="001C333B"/>
    <w:rsid w:val="001C4CFB"/>
    <w:rsid w:val="001C7AEB"/>
    <w:rsid w:val="001D2901"/>
    <w:rsid w:val="001D2D10"/>
    <w:rsid w:val="001D4C46"/>
    <w:rsid w:val="001D4CCC"/>
    <w:rsid w:val="001D5A74"/>
    <w:rsid w:val="001D656C"/>
    <w:rsid w:val="001D6D22"/>
    <w:rsid w:val="001E233E"/>
    <w:rsid w:val="001E5AF3"/>
    <w:rsid w:val="001E6BA1"/>
    <w:rsid w:val="001E6DFF"/>
    <w:rsid w:val="001F150E"/>
    <w:rsid w:val="001F2B52"/>
    <w:rsid w:val="001F4149"/>
    <w:rsid w:val="001F76AE"/>
    <w:rsid w:val="0020348C"/>
    <w:rsid w:val="00204164"/>
    <w:rsid w:val="00204319"/>
    <w:rsid w:val="002109A8"/>
    <w:rsid w:val="0021225B"/>
    <w:rsid w:val="0021334C"/>
    <w:rsid w:val="00213620"/>
    <w:rsid w:val="0022319B"/>
    <w:rsid w:val="0022426E"/>
    <w:rsid w:val="00224DE8"/>
    <w:rsid w:val="002268AB"/>
    <w:rsid w:val="00227089"/>
    <w:rsid w:val="00227552"/>
    <w:rsid w:val="00227C3E"/>
    <w:rsid w:val="0023069F"/>
    <w:rsid w:val="00230EED"/>
    <w:rsid w:val="002327BF"/>
    <w:rsid w:val="0023384D"/>
    <w:rsid w:val="0023487F"/>
    <w:rsid w:val="00235D08"/>
    <w:rsid w:val="00237C3C"/>
    <w:rsid w:val="002404FC"/>
    <w:rsid w:val="00242EA8"/>
    <w:rsid w:val="0024550F"/>
    <w:rsid w:val="002478E9"/>
    <w:rsid w:val="00250795"/>
    <w:rsid w:val="002520D1"/>
    <w:rsid w:val="0025372F"/>
    <w:rsid w:val="002551B9"/>
    <w:rsid w:val="00256A94"/>
    <w:rsid w:val="0026147A"/>
    <w:rsid w:val="00262683"/>
    <w:rsid w:val="00263A25"/>
    <w:rsid w:val="0026429F"/>
    <w:rsid w:val="0026461A"/>
    <w:rsid w:val="00275C9B"/>
    <w:rsid w:val="00276501"/>
    <w:rsid w:val="00276A64"/>
    <w:rsid w:val="002772C2"/>
    <w:rsid w:val="00277C85"/>
    <w:rsid w:val="00281FF4"/>
    <w:rsid w:val="002824C4"/>
    <w:rsid w:val="00286E28"/>
    <w:rsid w:val="002872E3"/>
    <w:rsid w:val="00291817"/>
    <w:rsid w:val="002929B3"/>
    <w:rsid w:val="0029676A"/>
    <w:rsid w:val="002A2988"/>
    <w:rsid w:val="002A4492"/>
    <w:rsid w:val="002A4D2B"/>
    <w:rsid w:val="002B2630"/>
    <w:rsid w:val="002B3DEA"/>
    <w:rsid w:val="002B5893"/>
    <w:rsid w:val="002B7673"/>
    <w:rsid w:val="002C2FB7"/>
    <w:rsid w:val="002C36C1"/>
    <w:rsid w:val="002D106C"/>
    <w:rsid w:val="002D222D"/>
    <w:rsid w:val="002D6F01"/>
    <w:rsid w:val="002E1B21"/>
    <w:rsid w:val="002E2622"/>
    <w:rsid w:val="002E2B0B"/>
    <w:rsid w:val="002E7564"/>
    <w:rsid w:val="002E7BE3"/>
    <w:rsid w:val="002F208B"/>
    <w:rsid w:val="002F2328"/>
    <w:rsid w:val="002F3474"/>
    <w:rsid w:val="002F36C8"/>
    <w:rsid w:val="002F4B51"/>
    <w:rsid w:val="002F796E"/>
    <w:rsid w:val="0030060B"/>
    <w:rsid w:val="00302D72"/>
    <w:rsid w:val="00303EEA"/>
    <w:rsid w:val="00307207"/>
    <w:rsid w:val="00310D28"/>
    <w:rsid w:val="003135DC"/>
    <w:rsid w:val="003144A3"/>
    <w:rsid w:val="003159E6"/>
    <w:rsid w:val="00317EEA"/>
    <w:rsid w:val="003204AF"/>
    <w:rsid w:val="00320EA2"/>
    <w:rsid w:val="003227BA"/>
    <w:rsid w:val="003237C2"/>
    <w:rsid w:val="00327304"/>
    <w:rsid w:val="00331E54"/>
    <w:rsid w:val="003342EA"/>
    <w:rsid w:val="003354FC"/>
    <w:rsid w:val="00335A27"/>
    <w:rsid w:val="00342783"/>
    <w:rsid w:val="00343250"/>
    <w:rsid w:val="00343493"/>
    <w:rsid w:val="00344F3F"/>
    <w:rsid w:val="00354083"/>
    <w:rsid w:val="00354B33"/>
    <w:rsid w:val="003550D7"/>
    <w:rsid w:val="00355636"/>
    <w:rsid w:val="0035592A"/>
    <w:rsid w:val="0035780C"/>
    <w:rsid w:val="00357AAA"/>
    <w:rsid w:val="00360237"/>
    <w:rsid w:val="00360E66"/>
    <w:rsid w:val="00361C8F"/>
    <w:rsid w:val="00361D4D"/>
    <w:rsid w:val="00361ED0"/>
    <w:rsid w:val="0036776C"/>
    <w:rsid w:val="00367E6A"/>
    <w:rsid w:val="003704A4"/>
    <w:rsid w:val="003724AB"/>
    <w:rsid w:val="003735F9"/>
    <w:rsid w:val="00385E0D"/>
    <w:rsid w:val="00386ADA"/>
    <w:rsid w:val="003900DB"/>
    <w:rsid w:val="0039058F"/>
    <w:rsid w:val="00391EDE"/>
    <w:rsid w:val="00396137"/>
    <w:rsid w:val="00397590"/>
    <w:rsid w:val="0039775F"/>
    <w:rsid w:val="003A07C2"/>
    <w:rsid w:val="003A1281"/>
    <w:rsid w:val="003A26B9"/>
    <w:rsid w:val="003A3CEC"/>
    <w:rsid w:val="003A4706"/>
    <w:rsid w:val="003A4B7F"/>
    <w:rsid w:val="003A54CA"/>
    <w:rsid w:val="003A5D6E"/>
    <w:rsid w:val="003B02D7"/>
    <w:rsid w:val="003B18F4"/>
    <w:rsid w:val="003B3764"/>
    <w:rsid w:val="003B5C7F"/>
    <w:rsid w:val="003B67AC"/>
    <w:rsid w:val="003C047F"/>
    <w:rsid w:val="003C14FF"/>
    <w:rsid w:val="003C699A"/>
    <w:rsid w:val="003C6EAF"/>
    <w:rsid w:val="003C6FF4"/>
    <w:rsid w:val="003D0F92"/>
    <w:rsid w:val="003D741B"/>
    <w:rsid w:val="003F0894"/>
    <w:rsid w:val="003F0A89"/>
    <w:rsid w:val="003F127E"/>
    <w:rsid w:val="003F1374"/>
    <w:rsid w:val="003F1CFF"/>
    <w:rsid w:val="003F1F71"/>
    <w:rsid w:val="003F3984"/>
    <w:rsid w:val="003F433B"/>
    <w:rsid w:val="003F5CDF"/>
    <w:rsid w:val="003F6322"/>
    <w:rsid w:val="00400896"/>
    <w:rsid w:val="00404E72"/>
    <w:rsid w:val="00406B44"/>
    <w:rsid w:val="00407D09"/>
    <w:rsid w:val="0041095E"/>
    <w:rsid w:val="00410984"/>
    <w:rsid w:val="00410D38"/>
    <w:rsid w:val="004132E5"/>
    <w:rsid w:val="004141A9"/>
    <w:rsid w:val="00414B68"/>
    <w:rsid w:val="00415FAE"/>
    <w:rsid w:val="004166D7"/>
    <w:rsid w:val="004210D6"/>
    <w:rsid w:val="004222CC"/>
    <w:rsid w:val="00423204"/>
    <w:rsid w:val="00426AD8"/>
    <w:rsid w:val="00427569"/>
    <w:rsid w:val="004278B7"/>
    <w:rsid w:val="00430162"/>
    <w:rsid w:val="0043140C"/>
    <w:rsid w:val="00431857"/>
    <w:rsid w:val="00434B55"/>
    <w:rsid w:val="00436BEF"/>
    <w:rsid w:val="004378B8"/>
    <w:rsid w:val="004441EC"/>
    <w:rsid w:val="004475AB"/>
    <w:rsid w:val="00450B43"/>
    <w:rsid w:val="00450C31"/>
    <w:rsid w:val="004521E0"/>
    <w:rsid w:val="00452D93"/>
    <w:rsid w:val="00454B3C"/>
    <w:rsid w:val="00455B01"/>
    <w:rsid w:val="00460B68"/>
    <w:rsid w:val="004610F6"/>
    <w:rsid w:val="004620C2"/>
    <w:rsid w:val="00470C9C"/>
    <w:rsid w:val="00472779"/>
    <w:rsid w:val="00474ACF"/>
    <w:rsid w:val="00475E8A"/>
    <w:rsid w:val="00477932"/>
    <w:rsid w:val="00480E65"/>
    <w:rsid w:val="00482493"/>
    <w:rsid w:val="00483011"/>
    <w:rsid w:val="004830AF"/>
    <w:rsid w:val="00487578"/>
    <w:rsid w:val="004902B7"/>
    <w:rsid w:val="004906FF"/>
    <w:rsid w:val="00490DCD"/>
    <w:rsid w:val="00490FF2"/>
    <w:rsid w:val="00493087"/>
    <w:rsid w:val="00494354"/>
    <w:rsid w:val="00494712"/>
    <w:rsid w:val="00496A88"/>
    <w:rsid w:val="004A03CD"/>
    <w:rsid w:val="004A0591"/>
    <w:rsid w:val="004A1494"/>
    <w:rsid w:val="004A2B33"/>
    <w:rsid w:val="004A3141"/>
    <w:rsid w:val="004A71F6"/>
    <w:rsid w:val="004B02F9"/>
    <w:rsid w:val="004B1B16"/>
    <w:rsid w:val="004B1C54"/>
    <w:rsid w:val="004B2B4D"/>
    <w:rsid w:val="004B4A20"/>
    <w:rsid w:val="004B4F96"/>
    <w:rsid w:val="004B68BD"/>
    <w:rsid w:val="004B7D43"/>
    <w:rsid w:val="004B7DAB"/>
    <w:rsid w:val="004B7FBF"/>
    <w:rsid w:val="004C26FE"/>
    <w:rsid w:val="004C622B"/>
    <w:rsid w:val="004D0A0A"/>
    <w:rsid w:val="004D2A21"/>
    <w:rsid w:val="004D567F"/>
    <w:rsid w:val="004E6AB1"/>
    <w:rsid w:val="004F00D0"/>
    <w:rsid w:val="004F15F0"/>
    <w:rsid w:val="004F32E7"/>
    <w:rsid w:val="004F3656"/>
    <w:rsid w:val="00502028"/>
    <w:rsid w:val="00505731"/>
    <w:rsid w:val="00506561"/>
    <w:rsid w:val="00506F91"/>
    <w:rsid w:val="00510D9A"/>
    <w:rsid w:val="00510ED9"/>
    <w:rsid w:val="00511927"/>
    <w:rsid w:val="00512273"/>
    <w:rsid w:val="00514E47"/>
    <w:rsid w:val="005150FF"/>
    <w:rsid w:val="00515C57"/>
    <w:rsid w:val="0051745B"/>
    <w:rsid w:val="00517E3E"/>
    <w:rsid w:val="00525427"/>
    <w:rsid w:val="00525557"/>
    <w:rsid w:val="005266B4"/>
    <w:rsid w:val="00527C29"/>
    <w:rsid w:val="00530507"/>
    <w:rsid w:val="005321CE"/>
    <w:rsid w:val="00535EA8"/>
    <w:rsid w:val="005433BF"/>
    <w:rsid w:val="00546F9F"/>
    <w:rsid w:val="005476DE"/>
    <w:rsid w:val="005506C9"/>
    <w:rsid w:val="005507A4"/>
    <w:rsid w:val="0055227A"/>
    <w:rsid w:val="00554A5C"/>
    <w:rsid w:val="005556B6"/>
    <w:rsid w:val="00555E79"/>
    <w:rsid w:val="005571C2"/>
    <w:rsid w:val="00560393"/>
    <w:rsid w:val="00561C66"/>
    <w:rsid w:val="00562991"/>
    <w:rsid w:val="0056395A"/>
    <w:rsid w:val="00564A5B"/>
    <w:rsid w:val="00564B09"/>
    <w:rsid w:val="00567FE0"/>
    <w:rsid w:val="00570906"/>
    <w:rsid w:val="00572722"/>
    <w:rsid w:val="0057469D"/>
    <w:rsid w:val="0057486B"/>
    <w:rsid w:val="00576CAA"/>
    <w:rsid w:val="00584118"/>
    <w:rsid w:val="005848DF"/>
    <w:rsid w:val="00585415"/>
    <w:rsid w:val="00590642"/>
    <w:rsid w:val="00591192"/>
    <w:rsid w:val="0059273F"/>
    <w:rsid w:val="00592ABA"/>
    <w:rsid w:val="00594228"/>
    <w:rsid w:val="005A02F5"/>
    <w:rsid w:val="005A084F"/>
    <w:rsid w:val="005A1A3C"/>
    <w:rsid w:val="005A4B25"/>
    <w:rsid w:val="005A4DCE"/>
    <w:rsid w:val="005B11F7"/>
    <w:rsid w:val="005B16B2"/>
    <w:rsid w:val="005B4EF2"/>
    <w:rsid w:val="005B6E7C"/>
    <w:rsid w:val="005C1570"/>
    <w:rsid w:val="005C2A75"/>
    <w:rsid w:val="005C32C8"/>
    <w:rsid w:val="005C4908"/>
    <w:rsid w:val="005D0D5C"/>
    <w:rsid w:val="005D2628"/>
    <w:rsid w:val="005D30C6"/>
    <w:rsid w:val="005D4EB4"/>
    <w:rsid w:val="005D558A"/>
    <w:rsid w:val="005D5D7A"/>
    <w:rsid w:val="005E05B6"/>
    <w:rsid w:val="005E080D"/>
    <w:rsid w:val="005E08A6"/>
    <w:rsid w:val="005E19A3"/>
    <w:rsid w:val="005E1C9A"/>
    <w:rsid w:val="005E2C25"/>
    <w:rsid w:val="005E4B9D"/>
    <w:rsid w:val="005E63BF"/>
    <w:rsid w:val="005E6B97"/>
    <w:rsid w:val="005E7834"/>
    <w:rsid w:val="005E7983"/>
    <w:rsid w:val="005F09AA"/>
    <w:rsid w:val="005F1299"/>
    <w:rsid w:val="005F1840"/>
    <w:rsid w:val="005F47FF"/>
    <w:rsid w:val="005F4821"/>
    <w:rsid w:val="00600736"/>
    <w:rsid w:val="00600745"/>
    <w:rsid w:val="00600FEB"/>
    <w:rsid w:val="00602956"/>
    <w:rsid w:val="00605D2B"/>
    <w:rsid w:val="0060670B"/>
    <w:rsid w:val="006075A9"/>
    <w:rsid w:val="006113C9"/>
    <w:rsid w:val="00611D31"/>
    <w:rsid w:val="00612C81"/>
    <w:rsid w:val="00613506"/>
    <w:rsid w:val="0061528C"/>
    <w:rsid w:val="00616E48"/>
    <w:rsid w:val="00622E2F"/>
    <w:rsid w:val="0062310D"/>
    <w:rsid w:val="00626672"/>
    <w:rsid w:val="00630D23"/>
    <w:rsid w:val="00631155"/>
    <w:rsid w:val="00633ED3"/>
    <w:rsid w:val="00634DD3"/>
    <w:rsid w:val="006359B4"/>
    <w:rsid w:val="006378E3"/>
    <w:rsid w:val="00637C33"/>
    <w:rsid w:val="006411F5"/>
    <w:rsid w:val="006435CC"/>
    <w:rsid w:val="00647D83"/>
    <w:rsid w:val="00647EA8"/>
    <w:rsid w:val="006528AE"/>
    <w:rsid w:val="006540FD"/>
    <w:rsid w:val="0065481A"/>
    <w:rsid w:val="00654E91"/>
    <w:rsid w:val="0065591E"/>
    <w:rsid w:val="00657970"/>
    <w:rsid w:val="00660E7B"/>
    <w:rsid w:val="00661C2E"/>
    <w:rsid w:val="00664F85"/>
    <w:rsid w:val="00665869"/>
    <w:rsid w:val="00670FB5"/>
    <w:rsid w:val="0067146F"/>
    <w:rsid w:val="0067150F"/>
    <w:rsid w:val="00671E6F"/>
    <w:rsid w:val="0068022E"/>
    <w:rsid w:val="006812D9"/>
    <w:rsid w:val="006824D6"/>
    <w:rsid w:val="006829DE"/>
    <w:rsid w:val="00682DC5"/>
    <w:rsid w:val="006846EC"/>
    <w:rsid w:val="006863DD"/>
    <w:rsid w:val="006872DF"/>
    <w:rsid w:val="00691845"/>
    <w:rsid w:val="006957F4"/>
    <w:rsid w:val="00695C6E"/>
    <w:rsid w:val="006A3EF2"/>
    <w:rsid w:val="006A5DAC"/>
    <w:rsid w:val="006A623E"/>
    <w:rsid w:val="006A66C3"/>
    <w:rsid w:val="006A68F4"/>
    <w:rsid w:val="006B37D2"/>
    <w:rsid w:val="006B38D3"/>
    <w:rsid w:val="006B4712"/>
    <w:rsid w:val="006B58D2"/>
    <w:rsid w:val="006B6661"/>
    <w:rsid w:val="006B6D39"/>
    <w:rsid w:val="006C0677"/>
    <w:rsid w:val="006C2A74"/>
    <w:rsid w:val="006C314D"/>
    <w:rsid w:val="006C5945"/>
    <w:rsid w:val="006C69E5"/>
    <w:rsid w:val="006C6F9C"/>
    <w:rsid w:val="006D1009"/>
    <w:rsid w:val="006D4B1C"/>
    <w:rsid w:val="006D596F"/>
    <w:rsid w:val="006D682B"/>
    <w:rsid w:val="006E0820"/>
    <w:rsid w:val="006E229B"/>
    <w:rsid w:val="006E36D2"/>
    <w:rsid w:val="006E6AAF"/>
    <w:rsid w:val="006E6F79"/>
    <w:rsid w:val="006E713B"/>
    <w:rsid w:val="006E7B76"/>
    <w:rsid w:val="006E7FAD"/>
    <w:rsid w:val="006F1174"/>
    <w:rsid w:val="006F2492"/>
    <w:rsid w:val="006F385A"/>
    <w:rsid w:val="006F3D41"/>
    <w:rsid w:val="006F4CE3"/>
    <w:rsid w:val="006F73F5"/>
    <w:rsid w:val="006F7DEE"/>
    <w:rsid w:val="00702119"/>
    <w:rsid w:val="00702790"/>
    <w:rsid w:val="0070531E"/>
    <w:rsid w:val="007065EF"/>
    <w:rsid w:val="00706DC7"/>
    <w:rsid w:val="0071057F"/>
    <w:rsid w:val="007140A3"/>
    <w:rsid w:val="00715020"/>
    <w:rsid w:val="00715A3C"/>
    <w:rsid w:val="007175D5"/>
    <w:rsid w:val="00723708"/>
    <w:rsid w:val="00724D07"/>
    <w:rsid w:val="007256B1"/>
    <w:rsid w:val="00725C88"/>
    <w:rsid w:val="00726189"/>
    <w:rsid w:val="00726F17"/>
    <w:rsid w:val="00727362"/>
    <w:rsid w:val="007301C8"/>
    <w:rsid w:val="00731E05"/>
    <w:rsid w:val="00731EBC"/>
    <w:rsid w:val="00731F6C"/>
    <w:rsid w:val="00732919"/>
    <w:rsid w:val="00735F61"/>
    <w:rsid w:val="00736899"/>
    <w:rsid w:val="00737698"/>
    <w:rsid w:val="007407EA"/>
    <w:rsid w:val="007410BC"/>
    <w:rsid w:val="00741F40"/>
    <w:rsid w:val="00742CB2"/>
    <w:rsid w:val="00745F6A"/>
    <w:rsid w:val="0074643E"/>
    <w:rsid w:val="007475EB"/>
    <w:rsid w:val="00751DBB"/>
    <w:rsid w:val="00752165"/>
    <w:rsid w:val="00756686"/>
    <w:rsid w:val="0076121F"/>
    <w:rsid w:val="007665E2"/>
    <w:rsid w:val="00772354"/>
    <w:rsid w:val="00773F44"/>
    <w:rsid w:val="0077566A"/>
    <w:rsid w:val="0078209F"/>
    <w:rsid w:val="007824E4"/>
    <w:rsid w:val="00783226"/>
    <w:rsid w:val="00787D39"/>
    <w:rsid w:val="00790A51"/>
    <w:rsid w:val="0079303E"/>
    <w:rsid w:val="0079385F"/>
    <w:rsid w:val="007972C5"/>
    <w:rsid w:val="007A1210"/>
    <w:rsid w:val="007A1C76"/>
    <w:rsid w:val="007A2ACB"/>
    <w:rsid w:val="007A3106"/>
    <w:rsid w:val="007A48AE"/>
    <w:rsid w:val="007A508D"/>
    <w:rsid w:val="007A63CA"/>
    <w:rsid w:val="007B2FD7"/>
    <w:rsid w:val="007B3D79"/>
    <w:rsid w:val="007B4CE4"/>
    <w:rsid w:val="007B570A"/>
    <w:rsid w:val="007B5EA9"/>
    <w:rsid w:val="007B6FF2"/>
    <w:rsid w:val="007C1A51"/>
    <w:rsid w:val="007C35F6"/>
    <w:rsid w:val="007D01D6"/>
    <w:rsid w:val="007D095E"/>
    <w:rsid w:val="007D2CD3"/>
    <w:rsid w:val="007D61B0"/>
    <w:rsid w:val="007E00C7"/>
    <w:rsid w:val="007E05D3"/>
    <w:rsid w:val="007E2BB7"/>
    <w:rsid w:val="007E35CC"/>
    <w:rsid w:val="007E3AD6"/>
    <w:rsid w:val="007E3DFD"/>
    <w:rsid w:val="007E40A8"/>
    <w:rsid w:val="007E5343"/>
    <w:rsid w:val="007F05D5"/>
    <w:rsid w:val="007F1A59"/>
    <w:rsid w:val="007F1B37"/>
    <w:rsid w:val="007F298B"/>
    <w:rsid w:val="007F2B58"/>
    <w:rsid w:val="007F395B"/>
    <w:rsid w:val="007F3B83"/>
    <w:rsid w:val="007F3F77"/>
    <w:rsid w:val="007F4BBB"/>
    <w:rsid w:val="007F5D38"/>
    <w:rsid w:val="007F6EA9"/>
    <w:rsid w:val="007F7610"/>
    <w:rsid w:val="007F7CF3"/>
    <w:rsid w:val="00800D37"/>
    <w:rsid w:val="00804494"/>
    <w:rsid w:val="0080473B"/>
    <w:rsid w:val="008065E1"/>
    <w:rsid w:val="00807DEF"/>
    <w:rsid w:val="0081082E"/>
    <w:rsid w:val="0081169F"/>
    <w:rsid w:val="008116B8"/>
    <w:rsid w:val="0081291A"/>
    <w:rsid w:val="00814DB7"/>
    <w:rsid w:val="00815749"/>
    <w:rsid w:val="008158D8"/>
    <w:rsid w:val="0081630A"/>
    <w:rsid w:val="00824227"/>
    <w:rsid w:val="00826EA0"/>
    <w:rsid w:val="008277C6"/>
    <w:rsid w:val="00832ADE"/>
    <w:rsid w:val="00833C4B"/>
    <w:rsid w:val="00833E53"/>
    <w:rsid w:val="0083424A"/>
    <w:rsid w:val="00836380"/>
    <w:rsid w:val="00840751"/>
    <w:rsid w:val="00840F4E"/>
    <w:rsid w:val="00841C14"/>
    <w:rsid w:val="00843FBC"/>
    <w:rsid w:val="008460C4"/>
    <w:rsid w:val="00850CD1"/>
    <w:rsid w:val="0085138D"/>
    <w:rsid w:val="00854A4D"/>
    <w:rsid w:val="0086248F"/>
    <w:rsid w:val="00862EE8"/>
    <w:rsid w:val="00864030"/>
    <w:rsid w:val="0086622A"/>
    <w:rsid w:val="008713F2"/>
    <w:rsid w:val="00871E33"/>
    <w:rsid w:val="0087384A"/>
    <w:rsid w:val="008745F9"/>
    <w:rsid w:val="0087641D"/>
    <w:rsid w:val="0087656C"/>
    <w:rsid w:val="00876C14"/>
    <w:rsid w:val="008771E3"/>
    <w:rsid w:val="00880F01"/>
    <w:rsid w:val="00880FDB"/>
    <w:rsid w:val="00881A98"/>
    <w:rsid w:val="0088303E"/>
    <w:rsid w:val="00883846"/>
    <w:rsid w:val="0088485F"/>
    <w:rsid w:val="00884F74"/>
    <w:rsid w:val="00885018"/>
    <w:rsid w:val="00885D36"/>
    <w:rsid w:val="0088613E"/>
    <w:rsid w:val="008864AD"/>
    <w:rsid w:val="0089004E"/>
    <w:rsid w:val="008900B4"/>
    <w:rsid w:val="008902AF"/>
    <w:rsid w:val="0089030B"/>
    <w:rsid w:val="00891A06"/>
    <w:rsid w:val="00893728"/>
    <w:rsid w:val="0089635B"/>
    <w:rsid w:val="0089778F"/>
    <w:rsid w:val="008A014A"/>
    <w:rsid w:val="008A04C2"/>
    <w:rsid w:val="008A1175"/>
    <w:rsid w:val="008A147B"/>
    <w:rsid w:val="008A169A"/>
    <w:rsid w:val="008A2B55"/>
    <w:rsid w:val="008A3825"/>
    <w:rsid w:val="008A4C39"/>
    <w:rsid w:val="008A5A4F"/>
    <w:rsid w:val="008A6076"/>
    <w:rsid w:val="008A65A5"/>
    <w:rsid w:val="008B2FE4"/>
    <w:rsid w:val="008B594E"/>
    <w:rsid w:val="008B597C"/>
    <w:rsid w:val="008B6518"/>
    <w:rsid w:val="008B6AED"/>
    <w:rsid w:val="008B7A64"/>
    <w:rsid w:val="008C003D"/>
    <w:rsid w:val="008C10C8"/>
    <w:rsid w:val="008C3EE0"/>
    <w:rsid w:val="008D02F4"/>
    <w:rsid w:val="008D0444"/>
    <w:rsid w:val="008D1394"/>
    <w:rsid w:val="008D444F"/>
    <w:rsid w:val="008D4CCC"/>
    <w:rsid w:val="008D5490"/>
    <w:rsid w:val="008D7DC3"/>
    <w:rsid w:val="008D7FDD"/>
    <w:rsid w:val="008E144A"/>
    <w:rsid w:val="008E1CBA"/>
    <w:rsid w:val="008E429B"/>
    <w:rsid w:val="008E4F7A"/>
    <w:rsid w:val="008E6B20"/>
    <w:rsid w:val="008E7210"/>
    <w:rsid w:val="008F2B07"/>
    <w:rsid w:val="008F4BB1"/>
    <w:rsid w:val="008F5719"/>
    <w:rsid w:val="008F57DB"/>
    <w:rsid w:val="00900041"/>
    <w:rsid w:val="009028F2"/>
    <w:rsid w:val="0090483C"/>
    <w:rsid w:val="009055DF"/>
    <w:rsid w:val="00905748"/>
    <w:rsid w:val="00907653"/>
    <w:rsid w:val="00907ABD"/>
    <w:rsid w:val="009101F6"/>
    <w:rsid w:val="00910ACB"/>
    <w:rsid w:val="00910F6E"/>
    <w:rsid w:val="009126DB"/>
    <w:rsid w:val="009140FE"/>
    <w:rsid w:val="00916A5C"/>
    <w:rsid w:val="009173F9"/>
    <w:rsid w:val="00923188"/>
    <w:rsid w:val="00927F6E"/>
    <w:rsid w:val="0093151C"/>
    <w:rsid w:val="00931769"/>
    <w:rsid w:val="00931C8A"/>
    <w:rsid w:val="00931FB0"/>
    <w:rsid w:val="00932410"/>
    <w:rsid w:val="00932812"/>
    <w:rsid w:val="0093511B"/>
    <w:rsid w:val="00937209"/>
    <w:rsid w:val="0094041F"/>
    <w:rsid w:val="00943A73"/>
    <w:rsid w:val="00950D2C"/>
    <w:rsid w:val="009518F2"/>
    <w:rsid w:val="0095232C"/>
    <w:rsid w:val="009617D5"/>
    <w:rsid w:val="009620DE"/>
    <w:rsid w:val="00962D33"/>
    <w:rsid w:val="00964091"/>
    <w:rsid w:val="00967A94"/>
    <w:rsid w:val="00967C35"/>
    <w:rsid w:val="009706DD"/>
    <w:rsid w:val="00974C3C"/>
    <w:rsid w:val="009762FB"/>
    <w:rsid w:val="00977537"/>
    <w:rsid w:val="00985928"/>
    <w:rsid w:val="00985CD3"/>
    <w:rsid w:val="00985F5F"/>
    <w:rsid w:val="0098644B"/>
    <w:rsid w:val="0098786A"/>
    <w:rsid w:val="0099167E"/>
    <w:rsid w:val="00992838"/>
    <w:rsid w:val="009932CC"/>
    <w:rsid w:val="0099733B"/>
    <w:rsid w:val="00997836"/>
    <w:rsid w:val="009A7808"/>
    <w:rsid w:val="009C0606"/>
    <w:rsid w:val="009C3E13"/>
    <w:rsid w:val="009C4012"/>
    <w:rsid w:val="009C68F9"/>
    <w:rsid w:val="009C6B2A"/>
    <w:rsid w:val="009D241C"/>
    <w:rsid w:val="009D2945"/>
    <w:rsid w:val="009D2EC3"/>
    <w:rsid w:val="009D2EC8"/>
    <w:rsid w:val="009D7ADC"/>
    <w:rsid w:val="009E0BEC"/>
    <w:rsid w:val="009E5F6C"/>
    <w:rsid w:val="009E7146"/>
    <w:rsid w:val="009E72C9"/>
    <w:rsid w:val="009E7923"/>
    <w:rsid w:val="009F0729"/>
    <w:rsid w:val="009F2D04"/>
    <w:rsid w:val="009F6A7D"/>
    <w:rsid w:val="009F6F82"/>
    <w:rsid w:val="00A00F82"/>
    <w:rsid w:val="00A01907"/>
    <w:rsid w:val="00A02A93"/>
    <w:rsid w:val="00A06E49"/>
    <w:rsid w:val="00A078F2"/>
    <w:rsid w:val="00A11264"/>
    <w:rsid w:val="00A115F2"/>
    <w:rsid w:val="00A11E0F"/>
    <w:rsid w:val="00A13899"/>
    <w:rsid w:val="00A149A9"/>
    <w:rsid w:val="00A14BB1"/>
    <w:rsid w:val="00A159A9"/>
    <w:rsid w:val="00A16333"/>
    <w:rsid w:val="00A16C00"/>
    <w:rsid w:val="00A174DA"/>
    <w:rsid w:val="00A176E2"/>
    <w:rsid w:val="00A17831"/>
    <w:rsid w:val="00A17943"/>
    <w:rsid w:val="00A17EC4"/>
    <w:rsid w:val="00A20A67"/>
    <w:rsid w:val="00A2196E"/>
    <w:rsid w:val="00A22FA3"/>
    <w:rsid w:val="00A234AA"/>
    <w:rsid w:val="00A244CB"/>
    <w:rsid w:val="00A3104A"/>
    <w:rsid w:val="00A40CCE"/>
    <w:rsid w:val="00A43305"/>
    <w:rsid w:val="00A43FD2"/>
    <w:rsid w:val="00A453C8"/>
    <w:rsid w:val="00A46277"/>
    <w:rsid w:val="00A5216E"/>
    <w:rsid w:val="00A53313"/>
    <w:rsid w:val="00A54442"/>
    <w:rsid w:val="00A546EA"/>
    <w:rsid w:val="00A54E12"/>
    <w:rsid w:val="00A60A5E"/>
    <w:rsid w:val="00A61D11"/>
    <w:rsid w:val="00A641E0"/>
    <w:rsid w:val="00A64270"/>
    <w:rsid w:val="00A64303"/>
    <w:rsid w:val="00A64583"/>
    <w:rsid w:val="00A65742"/>
    <w:rsid w:val="00A65EE2"/>
    <w:rsid w:val="00A738A0"/>
    <w:rsid w:val="00A76401"/>
    <w:rsid w:val="00A7657B"/>
    <w:rsid w:val="00A771CE"/>
    <w:rsid w:val="00A80A77"/>
    <w:rsid w:val="00A82013"/>
    <w:rsid w:val="00A8366D"/>
    <w:rsid w:val="00A844E2"/>
    <w:rsid w:val="00A86B84"/>
    <w:rsid w:val="00A90B47"/>
    <w:rsid w:val="00A916EC"/>
    <w:rsid w:val="00A931BF"/>
    <w:rsid w:val="00A93E8B"/>
    <w:rsid w:val="00A94820"/>
    <w:rsid w:val="00A959C0"/>
    <w:rsid w:val="00A970B8"/>
    <w:rsid w:val="00A97849"/>
    <w:rsid w:val="00AA23E7"/>
    <w:rsid w:val="00AA423C"/>
    <w:rsid w:val="00AA4CB2"/>
    <w:rsid w:val="00AA6811"/>
    <w:rsid w:val="00AA6C39"/>
    <w:rsid w:val="00AA7476"/>
    <w:rsid w:val="00AB1C21"/>
    <w:rsid w:val="00AB2186"/>
    <w:rsid w:val="00AB4CEC"/>
    <w:rsid w:val="00AB50B9"/>
    <w:rsid w:val="00AC2A79"/>
    <w:rsid w:val="00AC354D"/>
    <w:rsid w:val="00AC3BD7"/>
    <w:rsid w:val="00AC5E73"/>
    <w:rsid w:val="00AD13A0"/>
    <w:rsid w:val="00AD1E3E"/>
    <w:rsid w:val="00AD1EDA"/>
    <w:rsid w:val="00AD3254"/>
    <w:rsid w:val="00AD47DE"/>
    <w:rsid w:val="00AD4E20"/>
    <w:rsid w:val="00AD6566"/>
    <w:rsid w:val="00AE53A9"/>
    <w:rsid w:val="00AE5E88"/>
    <w:rsid w:val="00AE60D2"/>
    <w:rsid w:val="00AE65D2"/>
    <w:rsid w:val="00AE78E8"/>
    <w:rsid w:val="00AF1318"/>
    <w:rsid w:val="00AF1AED"/>
    <w:rsid w:val="00AF2339"/>
    <w:rsid w:val="00AF2816"/>
    <w:rsid w:val="00AF6369"/>
    <w:rsid w:val="00AF7417"/>
    <w:rsid w:val="00B0207F"/>
    <w:rsid w:val="00B02B57"/>
    <w:rsid w:val="00B03E8A"/>
    <w:rsid w:val="00B047D3"/>
    <w:rsid w:val="00B059CA"/>
    <w:rsid w:val="00B07944"/>
    <w:rsid w:val="00B07D6D"/>
    <w:rsid w:val="00B108A2"/>
    <w:rsid w:val="00B14358"/>
    <w:rsid w:val="00B150B5"/>
    <w:rsid w:val="00B16314"/>
    <w:rsid w:val="00B2130D"/>
    <w:rsid w:val="00B21CB6"/>
    <w:rsid w:val="00B23DF7"/>
    <w:rsid w:val="00B24907"/>
    <w:rsid w:val="00B25652"/>
    <w:rsid w:val="00B25AA1"/>
    <w:rsid w:val="00B26B76"/>
    <w:rsid w:val="00B30165"/>
    <w:rsid w:val="00B32C5E"/>
    <w:rsid w:val="00B35B0F"/>
    <w:rsid w:val="00B3700E"/>
    <w:rsid w:val="00B404AD"/>
    <w:rsid w:val="00B40B4D"/>
    <w:rsid w:val="00B430C2"/>
    <w:rsid w:val="00B4567B"/>
    <w:rsid w:val="00B45ABC"/>
    <w:rsid w:val="00B45DE5"/>
    <w:rsid w:val="00B4770F"/>
    <w:rsid w:val="00B500BD"/>
    <w:rsid w:val="00B514B1"/>
    <w:rsid w:val="00B51E45"/>
    <w:rsid w:val="00B52F00"/>
    <w:rsid w:val="00B53490"/>
    <w:rsid w:val="00B61C79"/>
    <w:rsid w:val="00B6496B"/>
    <w:rsid w:val="00B6498D"/>
    <w:rsid w:val="00B72214"/>
    <w:rsid w:val="00B72B9A"/>
    <w:rsid w:val="00B72EFD"/>
    <w:rsid w:val="00B7338C"/>
    <w:rsid w:val="00B73EFD"/>
    <w:rsid w:val="00B754DC"/>
    <w:rsid w:val="00B75FB8"/>
    <w:rsid w:val="00B776A2"/>
    <w:rsid w:val="00B77B27"/>
    <w:rsid w:val="00B77D29"/>
    <w:rsid w:val="00B8036F"/>
    <w:rsid w:val="00B805E1"/>
    <w:rsid w:val="00B82A5C"/>
    <w:rsid w:val="00B82BA3"/>
    <w:rsid w:val="00B85060"/>
    <w:rsid w:val="00B8652C"/>
    <w:rsid w:val="00B87F88"/>
    <w:rsid w:val="00B90B44"/>
    <w:rsid w:val="00B90BD4"/>
    <w:rsid w:val="00B918CE"/>
    <w:rsid w:val="00B92710"/>
    <w:rsid w:val="00B93D07"/>
    <w:rsid w:val="00B948C7"/>
    <w:rsid w:val="00B9621F"/>
    <w:rsid w:val="00B964D4"/>
    <w:rsid w:val="00B97B2A"/>
    <w:rsid w:val="00BA04AD"/>
    <w:rsid w:val="00BA3388"/>
    <w:rsid w:val="00BA47C1"/>
    <w:rsid w:val="00BA64F3"/>
    <w:rsid w:val="00BB145E"/>
    <w:rsid w:val="00BB1D5F"/>
    <w:rsid w:val="00BB2378"/>
    <w:rsid w:val="00BB348E"/>
    <w:rsid w:val="00BB3A18"/>
    <w:rsid w:val="00BB4451"/>
    <w:rsid w:val="00BB681B"/>
    <w:rsid w:val="00BB759D"/>
    <w:rsid w:val="00BC13F5"/>
    <w:rsid w:val="00BC2965"/>
    <w:rsid w:val="00BC5A58"/>
    <w:rsid w:val="00BC5CF8"/>
    <w:rsid w:val="00BC6DD8"/>
    <w:rsid w:val="00BD0912"/>
    <w:rsid w:val="00BD1555"/>
    <w:rsid w:val="00BD4879"/>
    <w:rsid w:val="00BD4AB7"/>
    <w:rsid w:val="00BD7A11"/>
    <w:rsid w:val="00BE020F"/>
    <w:rsid w:val="00BE2264"/>
    <w:rsid w:val="00BE34B2"/>
    <w:rsid w:val="00BE3797"/>
    <w:rsid w:val="00BE4040"/>
    <w:rsid w:val="00BE4F55"/>
    <w:rsid w:val="00BE594E"/>
    <w:rsid w:val="00BF0280"/>
    <w:rsid w:val="00BF20AF"/>
    <w:rsid w:val="00BF290A"/>
    <w:rsid w:val="00BF35E9"/>
    <w:rsid w:val="00BF3F5D"/>
    <w:rsid w:val="00BF491B"/>
    <w:rsid w:val="00BF5688"/>
    <w:rsid w:val="00BF56DB"/>
    <w:rsid w:val="00BF581F"/>
    <w:rsid w:val="00BF6EA6"/>
    <w:rsid w:val="00C033C5"/>
    <w:rsid w:val="00C03794"/>
    <w:rsid w:val="00C03BB6"/>
    <w:rsid w:val="00C05306"/>
    <w:rsid w:val="00C06005"/>
    <w:rsid w:val="00C06E0F"/>
    <w:rsid w:val="00C1084F"/>
    <w:rsid w:val="00C123AC"/>
    <w:rsid w:val="00C14DA1"/>
    <w:rsid w:val="00C15D4C"/>
    <w:rsid w:val="00C178B9"/>
    <w:rsid w:val="00C20C84"/>
    <w:rsid w:val="00C22E89"/>
    <w:rsid w:val="00C26622"/>
    <w:rsid w:val="00C3006E"/>
    <w:rsid w:val="00C3073E"/>
    <w:rsid w:val="00C31A6A"/>
    <w:rsid w:val="00C37302"/>
    <w:rsid w:val="00C37BAB"/>
    <w:rsid w:val="00C40C63"/>
    <w:rsid w:val="00C471BD"/>
    <w:rsid w:val="00C47AB6"/>
    <w:rsid w:val="00C5020B"/>
    <w:rsid w:val="00C55AAA"/>
    <w:rsid w:val="00C56DF9"/>
    <w:rsid w:val="00C57FEA"/>
    <w:rsid w:val="00C626C2"/>
    <w:rsid w:val="00C64850"/>
    <w:rsid w:val="00C64973"/>
    <w:rsid w:val="00C653FE"/>
    <w:rsid w:val="00C67B18"/>
    <w:rsid w:val="00C70E0F"/>
    <w:rsid w:val="00C71A0B"/>
    <w:rsid w:val="00C75193"/>
    <w:rsid w:val="00C77639"/>
    <w:rsid w:val="00C8008A"/>
    <w:rsid w:val="00C80FC6"/>
    <w:rsid w:val="00C82892"/>
    <w:rsid w:val="00C91C58"/>
    <w:rsid w:val="00C92DCF"/>
    <w:rsid w:val="00C934BA"/>
    <w:rsid w:val="00C94A56"/>
    <w:rsid w:val="00C951B5"/>
    <w:rsid w:val="00CA0781"/>
    <w:rsid w:val="00CA0802"/>
    <w:rsid w:val="00CA1645"/>
    <w:rsid w:val="00CA58CB"/>
    <w:rsid w:val="00CA6041"/>
    <w:rsid w:val="00CB029B"/>
    <w:rsid w:val="00CB05EA"/>
    <w:rsid w:val="00CB285A"/>
    <w:rsid w:val="00CC0F9D"/>
    <w:rsid w:val="00CC1572"/>
    <w:rsid w:val="00CC23B4"/>
    <w:rsid w:val="00CC29AB"/>
    <w:rsid w:val="00CC33A3"/>
    <w:rsid w:val="00CC47A8"/>
    <w:rsid w:val="00CC60BD"/>
    <w:rsid w:val="00CC6A01"/>
    <w:rsid w:val="00CC6E9A"/>
    <w:rsid w:val="00CC786A"/>
    <w:rsid w:val="00CD03E9"/>
    <w:rsid w:val="00CD20C8"/>
    <w:rsid w:val="00CD3D39"/>
    <w:rsid w:val="00CD74B8"/>
    <w:rsid w:val="00CD7B83"/>
    <w:rsid w:val="00CE0083"/>
    <w:rsid w:val="00CE0B3F"/>
    <w:rsid w:val="00CE1025"/>
    <w:rsid w:val="00CE3348"/>
    <w:rsid w:val="00CE3522"/>
    <w:rsid w:val="00CE4331"/>
    <w:rsid w:val="00CE4500"/>
    <w:rsid w:val="00CE5C79"/>
    <w:rsid w:val="00CF075F"/>
    <w:rsid w:val="00CF13B5"/>
    <w:rsid w:val="00CF3370"/>
    <w:rsid w:val="00CF3A6D"/>
    <w:rsid w:val="00D006D4"/>
    <w:rsid w:val="00D03ADD"/>
    <w:rsid w:val="00D0513C"/>
    <w:rsid w:val="00D10E6F"/>
    <w:rsid w:val="00D127BA"/>
    <w:rsid w:val="00D12A17"/>
    <w:rsid w:val="00D12EBE"/>
    <w:rsid w:val="00D15D54"/>
    <w:rsid w:val="00D17C1B"/>
    <w:rsid w:val="00D22A48"/>
    <w:rsid w:val="00D25D91"/>
    <w:rsid w:val="00D26EA5"/>
    <w:rsid w:val="00D31432"/>
    <w:rsid w:val="00D32505"/>
    <w:rsid w:val="00D330EE"/>
    <w:rsid w:val="00D350BA"/>
    <w:rsid w:val="00D357BF"/>
    <w:rsid w:val="00D35EEB"/>
    <w:rsid w:val="00D35FD0"/>
    <w:rsid w:val="00D4104F"/>
    <w:rsid w:val="00D4239E"/>
    <w:rsid w:val="00D4439C"/>
    <w:rsid w:val="00D44F2C"/>
    <w:rsid w:val="00D468CE"/>
    <w:rsid w:val="00D473B0"/>
    <w:rsid w:val="00D476C0"/>
    <w:rsid w:val="00D52832"/>
    <w:rsid w:val="00D5577C"/>
    <w:rsid w:val="00D56106"/>
    <w:rsid w:val="00D61D0D"/>
    <w:rsid w:val="00D63359"/>
    <w:rsid w:val="00D6380B"/>
    <w:rsid w:val="00D655A7"/>
    <w:rsid w:val="00D65FEB"/>
    <w:rsid w:val="00D6719D"/>
    <w:rsid w:val="00D7498A"/>
    <w:rsid w:val="00D833E6"/>
    <w:rsid w:val="00D8364F"/>
    <w:rsid w:val="00D85AEB"/>
    <w:rsid w:val="00D872D2"/>
    <w:rsid w:val="00D87E06"/>
    <w:rsid w:val="00D91BBD"/>
    <w:rsid w:val="00D92E49"/>
    <w:rsid w:val="00D94B2F"/>
    <w:rsid w:val="00D96DB8"/>
    <w:rsid w:val="00DA080B"/>
    <w:rsid w:val="00DA2DD0"/>
    <w:rsid w:val="00DA32CF"/>
    <w:rsid w:val="00DA39DB"/>
    <w:rsid w:val="00DA422E"/>
    <w:rsid w:val="00DA5219"/>
    <w:rsid w:val="00DA67EC"/>
    <w:rsid w:val="00DB1195"/>
    <w:rsid w:val="00DB3A95"/>
    <w:rsid w:val="00DB3D2B"/>
    <w:rsid w:val="00DB404E"/>
    <w:rsid w:val="00DB5343"/>
    <w:rsid w:val="00DB6D8D"/>
    <w:rsid w:val="00DC6D78"/>
    <w:rsid w:val="00DD3DE0"/>
    <w:rsid w:val="00DD454B"/>
    <w:rsid w:val="00DD50AE"/>
    <w:rsid w:val="00DE1D1B"/>
    <w:rsid w:val="00DE2B5F"/>
    <w:rsid w:val="00DE4569"/>
    <w:rsid w:val="00DE5926"/>
    <w:rsid w:val="00DF1593"/>
    <w:rsid w:val="00DF3098"/>
    <w:rsid w:val="00DF75A3"/>
    <w:rsid w:val="00DF78F0"/>
    <w:rsid w:val="00E02F81"/>
    <w:rsid w:val="00E053B3"/>
    <w:rsid w:val="00E112C8"/>
    <w:rsid w:val="00E135DE"/>
    <w:rsid w:val="00E14EE2"/>
    <w:rsid w:val="00E16E36"/>
    <w:rsid w:val="00E17E96"/>
    <w:rsid w:val="00E20D75"/>
    <w:rsid w:val="00E214EB"/>
    <w:rsid w:val="00E21A38"/>
    <w:rsid w:val="00E225AD"/>
    <w:rsid w:val="00E22BBB"/>
    <w:rsid w:val="00E22C5D"/>
    <w:rsid w:val="00E24A07"/>
    <w:rsid w:val="00E24B1C"/>
    <w:rsid w:val="00E262E0"/>
    <w:rsid w:val="00E26CB5"/>
    <w:rsid w:val="00E3421A"/>
    <w:rsid w:val="00E3472F"/>
    <w:rsid w:val="00E361BE"/>
    <w:rsid w:val="00E40B84"/>
    <w:rsid w:val="00E4105B"/>
    <w:rsid w:val="00E423CD"/>
    <w:rsid w:val="00E42C17"/>
    <w:rsid w:val="00E43235"/>
    <w:rsid w:val="00E46DD9"/>
    <w:rsid w:val="00E479AF"/>
    <w:rsid w:val="00E503CF"/>
    <w:rsid w:val="00E5132B"/>
    <w:rsid w:val="00E52402"/>
    <w:rsid w:val="00E555C5"/>
    <w:rsid w:val="00E55B06"/>
    <w:rsid w:val="00E564FE"/>
    <w:rsid w:val="00E614F7"/>
    <w:rsid w:val="00E6312C"/>
    <w:rsid w:val="00E64251"/>
    <w:rsid w:val="00E649E5"/>
    <w:rsid w:val="00E651DE"/>
    <w:rsid w:val="00E66471"/>
    <w:rsid w:val="00E7072B"/>
    <w:rsid w:val="00E717DF"/>
    <w:rsid w:val="00E71ADB"/>
    <w:rsid w:val="00E72FFD"/>
    <w:rsid w:val="00E7389E"/>
    <w:rsid w:val="00E75638"/>
    <w:rsid w:val="00E764E5"/>
    <w:rsid w:val="00E83638"/>
    <w:rsid w:val="00E84B51"/>
    <w:rsid w:val="00E86064"/>
    <w:rsid w:val="00E870FE"/>
    <w:rsid w:val="00E90382"/>
    <w:rsid w:val="00E9040C"/>
    <w:rsid w:val="00E92D85"/>
    <w:rsid w:val="00EA0B26"/>
    <w:rsid w:val="00EA38B5"/>
    <w:rsid w:val="00EA4CAE"/>
    <w:rsid w:val="00EA6924"/>
    <w:rsid w:val="00EA6C6B"/>
    <w:rsid w:val="00EA7C5C"/>
    <w:rsid w:val="00EB127C"/>
    <w:rsid w:val="00EB14C2"/>
    <w:rsid w:val="00EB3E0F"/>
    <w:rsid w:val="00EB3FE0"/>
    <w:rsid w:val="00EB45CB"/>
    <w:rsid w:val="00EB5204"/>
    <w:rsid w:val="00EB5248"/>
    <w:rsid w:val="00EC0464"/>
    <w:rsid w:val="00EC37DC"/>
    <w:rsid w:val="00EC46C6"/>
    <w:rsid w:val="00EC761C"/>
    <w:rsid w:val="00ED0FC3"/>
    <w:rsid w:val="00ED2ACD"/>
    <w:rsid w:val="00ED63E2"/>
    <w:rsid w:val="00ED6F85"/>
    <w:rsid w:val="00ED74F7"/>
    <w:rsid w:val="00EE679F"/>
    <w:rsid w:val="00EE78D6"/>
    <w:rsid w:val="00EE7F41"/>
    <w:rsid w:val="00EF05D5"/>
    <w:rsid w:val="00EF3B7C"/>
    <w:rsid w:val="00EF76CF"/>
    <w:rsid w:val="00EF7CD7"/>
    <w:rsid w:val="00F02A01"/>
    <w:rsid w:val="00F039CA"/>
    <w:rsid w:val="00F062C9"/>
    <w:rsid w:val="00F07B99"/>
    <w:rsid w:val="00F07C4F"/>
    <w:rsid w:val="00F11BAD"/>
    <w:rsid w:val="00F14DA1"/>
    <w:rsid w:val="00F14E72"/>
    <w:rsid w:val="00F156F5"/>
    <w:rsid w:val="00F16A2A"/>
    <w:rsid w:val="00F17F33"/>
    <w:rsid w:val="00F20AD2"/>
    <w:rsid w:val="00F223E6"/>
    <w:rsid w:val="00F22AD6"/>
    <w:rsid w:val="00F22FDC"/>
    <w:rsid w:val="00F2351E"/>
    <w:rsid w:val="00F27F06"/>
    <w:rsid w:val="00F30DD1"/>
    <w:rsid w:val="00F33113"/>
    <w:rsid w:val="00F340BE"/>
    <w:rsid w:val="00F34934"/>
    <w:rsid w:val="00F34B2D"/>
    <w:rsid w:val="00F34EBD"/>
    <w:rsid w:val="00F373CF"/>
    <w:rsid w:val="00F3793D"/>
    <w:rsid w:val="00F410DF"/>
    <w:rsid w:val="00F42524"/>
    <w:rsid w:val="00F4705C"/>
    <w:rsid w:val="00F515C3"/>
    <w:rsid w:val="00F528BF"/>
    <w:rsid w:val="00F52F3A"/>
    <w:rsid w:val="00F5515C"/>
    <w:rsid w:val="00F55E3F"/>
    <w:rsid w:val="00F56BDF"/>
    <w:rsid w:val="00F575A8"/>
    <w:rsid w:val="00F57F30"/>
    <w:rsid w:val="00F61450"/>
    <w:rsid w:val="00F63EA8"/>
    <w:rsid w:val="00F665CC"/>
    <w:rsid w:val="00F67EE6"/>
    <w:rsid w:val="00F71D80"/>
    <w:rsid w:val="00F76DD6"/>
    <w:rsid w:val="00F802ED"/>
    <w:rsid w:val="00F81B12"/>
    <w:rsid w:val="00F826FB"/>
    <w:rsid w:val="00F82C16"/>
    <w:rsid w:val="00F845BD"/>
    <w:rsid w:val="00F84688"/>
    <w:rsid w:val="00F84779"/>
    <w:rsid w:val="00F854AF"/>
    <w:rsid w:val="00F871B3"/>
    <w:rsid w:val="00F87502"/>
    <w:rsid w:val="00F875B0"/>
    <w:rsid w:val="00F90406"/>
    <w:rsid w:val="00F91516"/>
    <w:rsid w:val="00F92F8F"/>
    <w:rsid w:val="00F93278"/>
    <w:rsid w:val="00F956DF"/>
    <w:rsid w:val="00F97E5B"/>
    <w:rsid w:val="00F97F39"/>
    <w:rsid w:val="00FA2799"/>
    <w:rsid w:val="00FA351F"/>
    <w:rsid w:val="00FA3BB7"/>
    <w:rsid w:val="00FA505B"/>
    <w:rsid w:val="00FA74D6"/>
    <w:rsid w:val="00FB149A"/>
    <w:rsid w:val="00FB4417"/>
    <w:rsid w:val="00FC15BC"/>
    <w:rsid w:val="00FC1651"/>
    <w:rsid w:val="00FC7407"/>
    <w:rsid w:val="00FD3ED0"/>
    <w:rsid w:val="00FD7FF2"/>
    <w:rsid w:val="00FE0F61"/>
    <w:rsid w:val="00FE3035"/>
    <w:rsid w:val="00FE3066"/>
    <w:rsid w:val="00FE47C2"/>
    <w:rsid w:val="00FE67DC"/>
    <w:rsid w:val="00FF08AE"/>
    <w:rsid w:val="00FF0C44"/>
    <w:rsid w:val="00FF231D"/>
    <w:rsid w:val="00FF3BBA"/>
    <w:rsid w:val="00FF4DC4"/>
    <w:rsid w:val="00FF5149"/>
    <w:rsid w:val="00FF6303"/>
    <w:rsid w:val="055F6BFA"/>
    <w:rsid w:val="07EA44C9"/>
    <w:rsid w:val="08F44913"/>
    <w:rsid w:val="17A7180C"/>
    <w:rsid w:val="1DF819D8"/>
    <w:rsid w:val="26F356F3"/>
    <w:rsid w:val="28170A0C"/>
    <w:rsid w:val="28D7460F"/>
    <w:rsid w:val="32C66748"/>
    <w:rsid w:val="3428735C"/>
    <w:rsid w:val="3AC0430F"/>
    <w:rsid w:val="40195B09"/>
    <w:rsid w:val="45F34F0A"/>
    <w:rsid w:val="478B1C4B"/>
    <w:rsid w:val="47CF560E"/>
    <w:rsid w:val="499A49CE"/>
    <w:rsid w:val="4A4D7507"/>
    <w:rsid w:val="57760089"/>
    <w:rsid w:val="5BF07652"/>
    <w:rsid w:val="5DAFDA93"/>
    <w:rsid w:val="5E561DA0"/>
    <w:rsid w:val="5F572E0D"/>
    <w:rsid w:val="66A02A96"/>
    <w:rsid w:val="67377D11"/>
    <w:rsid w:val="673E169B"/>
    <w:rsid w:val="6A294BC4"/>
    <w:rsid w:val="6DCF3EC2"/>
    <w:rsid w:val="71980306"/>
    <w:rsid w:val="72AD547B"/>
    <w:rsid w:val="757FA68D"/>
    <w:rsid w:val="77FF3851"/>
    <w:rsid w:val="7BEEA551"/>
    <w:rsid w:val="7CE94C32"/>
    <w:rsid w:val="7E5A1F2C"/>
    <w:rsid w:val="7FD43118"/>
    <w:rsid w:val="9D3E16D7"/>
    <w:rsid w:val="9FBEBDA1"/>
    <w:rsid w:val="C7E3059A"/>
    <w:rsid w:val="DBDCD3A8"/>
    <w:rsid w:val="EDBBA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宋体"/>
      <w:color w:val="000000"/>
      <w:sz w:val="24"/>
      <w:szCs w:val="21"/>
      <w:lang w:val="en-US" w:eastAsia="zh-CN" w:bidi="ar-SA"/>
    </w:rPr>
  </w:style>
  <w:style w:type="paragraph" w:styleId="3">
    <w:name w:val="heading 1"/>
    <w:basedOn w:val="1"/>
    <w:next w:val="1"/>
    <w:link w:val="119"/>
    <w:qFormat/>
    <w:uiPriority w:val="9"/>
    <w:pPr>
      <w:keepNext/>
      <w:keepLines/>
      <w:numPr>
        <w:ilvl w:val="0"/>
        <w:numId w:val="1"/>
      </w:numPr>
      <w:spacing w:before="120" w:after="120" w:line="578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21"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DejaVu Sans" w:hAnsi="DejaVu Sans" w:eastAsia="方正黑体_GBK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/>
      <w:outlineLvl w:val="2"/>
    </w:pPr>
    <w:rPr>
      <w:b/>
      <w:sz w:val="32"/>
    </w:rPr>
  </w:style>
  <w:style w:type="paragraph" w:styleId="6">
    <w:name w:val="heading 4"/>
    <w:basedOn w:val="1"/>
    <w:next w:val="1"/>
    <w:link w:val="113"/>
    <w:qFormat/>
    <w:uiPriority w:val="9"/>
    <w:pPr>
      <w:keepNext/>
      <w:keepLines/>
      <w:spacing w:before="280" w:after="290" w:line="376" w:lineRule="auto"/>
      <w:ind w:left="864" w:hanging="864"/>
      <w:outlineLvl w:val="3"/>
    </w:pPr>
    <w:rPr>
      <w:rFonts w:ascii="Cambria" w:hAnsi="Cambria" w:cs="Times New Roman"/>
      <w:b/>
      <w:bCs/>
      <w:sz w:val="28"/>
      <w:szCs w:val="28"/>
    </w:rPr>
  </w:style>
  <w:style w:type="paragraph" w:styleId="7">
    <w:name w:val="heading 5"/>
    <w:basedOn w:val="1"/>
    <w:next w:val="1"/>
    <w:link w:val="114"/>
    <w:qFormat/>
    <w:uiPriority w:val="9"/>
    <w:pPr>
      <w:keepNext/>
      <w:keepLines/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15"/>
    <w:qFormat/>
    <w:uiPriority w:val="9"/>
    <w:pPr>
      <w:keepNext/>
      <w:keepLines/>
      <w:spacing w:before="240" w:after="64" w:line="320" w:lineRule="auto"/>
      <w:ind w:left="1152" w:hanging="1152"/>
      <w:outlineLvl w:val="5"/>
    </w:pPr>
    <w:rPr>
      <w:rFonts w:ascii="Cambria" w:hAnsi="Cambria" w:cs="Times New Roman"/>
      <w:b/>
      <w:bCs/>
      <w:szCs w:val="24"/>
    </w:rPr>
  </w:style>
  <w:style w:type="paragraph" w:styleId="9">
    <w:name w:val="heading 7"/>
    <w:basedOn w:val="1"/>
    <w:next w:val="1"/>
    <w:link w:val="116"/>
    <w:qFormat/>
    <w:uiPriority w:val="9"/>
    <w:pPr>
      <w:keepNext/>
      <w:keepLines/>
      <w:spacing w:before="240" w:after="64" w:line="320" w:lineRule="auto"/>
      <w:ind w:left="1296" w:hanging="1296"/>
      <w:outlineLvl w:val="6"/>
    </w:pPr>
    <w:rPr>
      <w:b/>
      <w:bCs/>
      <w:szCs w:val="24"/>
    </w:rPr>
  </w:style>
  <w:style w:type="paragraph" w:styleId="10">
    <w:name w:val="heading 8"/>
    <w:basedOn w:val="1"/>
    <w:next w:val="1"/>
    <w:link w:val="117"/>
    <w:qFormat/>
    <w:uiPriority w:val="9"/>
    <w:pPr>
      <w:keepNext/>
      <w:keepLines/>
      <w:spacing w:before="240" w:after="64" w:line="320" w:lineRule="auto"/>
      <w:ind w:left="1440" w:hanging="1440"/>
      <w:outlineLvl w:val="7"/>
    </w:pPr>
    <w:rPr>
      <w:rFonts w:ascii="Cambria" w:hAnsi="Cambria" w:cs="Times New Roman"/>
      <w:szCs w:val="24"/>
    </w:rPr>
  </w:style>
  <w:style w:type="paragraph" w:styleId="11">
    <w:name w:val="heading 9"/>
    <w:basedOn w:val="1"/>
    <w:next w:val="1"/>
    <w:link w:val="118"/>
    <w:qFormat/>
    <w:uiPriority w:val="9"/>
    <w:pPr>
      <w:keepNext/>
      <w:keepLines/>
      <w:spacing w:before="240" w:after="64" w:line="320" w:lineRule="auto"/>
      <w:ind w:left="1584" w:hanging="1584"/>
      <w:outlineLvl w:val="8"/>
    </w:pPr>
    <w:rPr>
      <w:rFonts w:ascii="Cambria" w:hAnsi="Cambria" w:cs="Times New Roman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35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color w:val="000000"/>
      <w:sz w:val="24"/>
      <w:szCs w:val="24"/>
      <w:lang w:val="en-US" w:eastAsia="zh-CN" w:bidi="ar-SA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14">
    <w:name w:val="List Number 2"/>
    <w:basedOn w:val="1"/>
    <w:qFormat/>
    <w:uiPriority w:val="0"/>
    <w:pPr>
      <w:numPr>
        <w:ilvl w:val="0"/>
        <w:numId w:val="2"/>
      </w:numPr>
      <w:contextualSpacing/>
    </w:pPr>
  </w:style>
  <w:style w:type="paragraph" w:styleId="15">
    <w:name w:val="table of authorities"/>
    <w:basedOn w:val="1"/>
    <w:next w:val="1"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56"/>
    <w:qFormat/>
    <w:uiPriority w:val="0"/>
    <w:pPr>
      <w:jc w:val="center"/>
    </w:pPr>
  </w:style>
  <w:style w:type="paragraph" w:styleId="17">
    <w:name w:val="List Bullet 4"/>
    <w:basedOn w:val="1"/>
    <w:qFormat/>
    <w:uiPriority w:val="0"/>
    <w:pPr>
      <w:numPr>
        <w:ilvl w:val="0"/>
        <w:numId w:val="3"/>
      </w:numPr>
      <w:contextualSpacing/>
    </w:pPr>
  </w:style>
  <w:style w:type="paragraph" w:styleId="18">
    <w:name w:val="index 8"/>
    <w:basedOn w:val="1"/>
    <w:next w:val="1"/>
    <w:autoRedefine/>
    <w:qFormat/>
    <w:uiPriority w:val="0"/>
    <w:pPr>
      <w:ind w:left="1400" w:leftChars="1400"/>
    </w:pPr>
  </w:style>
  <w:style w:type="paragraph" w:styleId="19">
    <w:name w:val="E-mail Signature"/>
    <w:basedOn w:val="1"/>
    <w:link w:val="133"/>
    <w:qFormat/>
    <w:uiPriority w:val="0"/>
  </w:style>
  <w:style w:type="paragraph" w:styleId="20">
    <w:name w:val="List Number"/>
    <w:basedOn w:val="1"/>
    <w:qFormat/>
    <w:uiPriority w:val="0"/>
    <w:pPr>
      <w:numPr>
        <w:ilvl w:val="0"/>
        <w:numId w:val="4"/>
      </w:numPr>
      <w:contextualSpacing/>
    </w:pPr>
  </w:style>
  <w:style w:type="paragraph" w:styleId="21">
    <w:name w:val="Normal Indent"/>
    <w:basedOn w:val="1"/>
    <w:qFormat/>
    <w:uiPriority w:val="0"/>
    <w:pPr>
      <w:ind w:firstLine="420" w:firstLineChars="200"/>
    </w:pPr>
  </w:style>
  <w:style w:type="paragraph" w:styleId="22">
    <w:name w:val="caption"/>
    <w:basedOn w:val="1"/>
    <w:next w:val="1"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autoRedefine/>
    <w:qFormat/>
    <w:uiPriority w:val="0"/>
    <w:pPr>
      <w:ind w:left="800" w:leftChars="800"/>
    </w:pPr>
  </w:style>
  <w:style w:type="paragraph" w:styleId="24">
    <w:name w:val="List Bullet"/>
    <w:basedOn w:val="1"/>
    <w:qFormat/>
    <w:uiPriority w:val="0"/>
    <w:pPr>
      <w:numPr>
        <w:ilvl w:val="0"/>
        <w:numId w:val="5"/>
      </w:numPr>
      <w:contextualSpacing/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asciiTheme="majorHAnsi" w:hAnsiTheme="majorHAnsi" w:eastAsiaTheme="majorEastAsia" w:cstheme="majorBidi"/>
      <w:szCs w:val="24"/>
    </w:rPr>
  </w:style>
  <w:style w:type="paragraph" w:styleId="26">
    <w:name w:val="Document Map"/>
    <w:basedOn w:val="1"/>
    <w:link w:val="143"/>
    <w:qFormat/>
    <w:uiPriority w:val="0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asciiTheme="majorHAnsi" w:hAnsiTheme="majorHAnsi" w:eastAsiaTheme="majorEastAsia" w:cstheme="majorBidi"/>
      <w:szCs w:val="24"/>
    </w:rPr>
  </w:style>
  <w:style w:type="paragraph" w:styleId="28">
    <w:name w:val="annotation text"/>
    <w:basedOn w:val="1"/>
    <w:link w:val="102"/>
    <w:qFormat/>
    <w:uiPriority w:val="99"/>
    <w:pPr>
      <w:jc w:val="left"/>
    </w:pPr>
  </w:style>
  <w:style w:type="paragraph" w:styleId="29">
    <w:name w:val="index 6"/>
    <w:basedOn w:val="1"/>
    <w:next w:val="1"/>
    <w:autoRedefine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31"/>
    <w:qFormat/>
    <w:uiPriority w:val="0"/>
  </w:style>
  <w:style w:type="paragraph" w:styleId="31">
    <w:name w:val="Body Text 3"/>
    <w:basedOn w:val="1"/>
    <w:link w:val="149"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36"/>
    <w:qFormat/>
    <w:uiPriority w:val="0"/>
    <w:pPr>
      <w:ind w:left="100" w:leftChars="2100"/>
    </w:pPr>
  </w:style>
  <w:style w:type="paragraph" w:styleId="33">
    <w:name w:val="List Bullet 3"/>
    <w:basedOn w:val="1"/>
    <w:qFormat/>
    <w:uiPriority w:val="0"/>
    <w:pPr>
      <w:numPr>
        <w:ilvl w:val="0"/>
        <w:numId w:val="6"/>
      </w:numPr>
      <w:contextualSpacing/>
    </w:pPr>
  </w:style>
  <w:style w:type="paragraph" w:styleId="34">
    <w:name w:val="Body Text"/>
    <w:basedOn w:val="1"/>
    <w:link w:val="150"/>
    <w:qFormat/>
    <w:uiPriority w:val="0"/>
    <w:pPr>
      <w:widowControl/>
    </w:pPr>
    <w:rPr>
      <w:rFonts w:ascii="Arial" w:hAnsi="Arial" w:cs="Arial"/>
      <w:sz w:val="20"/>
      <w:lang w:eastAsia="en-US"/>
    </w:rPr>
  </w:style>
  <w:style w:type="paragraph" w:styleId="35">
    <w:name w:val="Body Text Indent"/>
    <w:basedOn w:val="1"/>
    <w:link w:val="152"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qFormat/>
    <w:uiPriority w:val="0"/>
    <w:pPr>
      <w:numPr>
        <w:ilvl w:val="0"/>
        <w:numId w:val="7"/>
      </w:numPr>
      <w:contextualSpacing/>
    </w:p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8"/>
      </w:numPr>
      <w:contextualSpacing/>
    </w:pPr>
  </w:style>
  <w:style w:type="paragraph" w:styleId="41">
    <w:name w:val="HTML Address"/>
    <w:basedOn w:val="1"/>
    <w:link w:val="127"/>
    <w:qFormat/>
    <w:uiPriority w:val="0"/>
    <w:rPr>
      <w:i/>
      <w:iCs/>
    </w:rPr>
  </w:style>
  <w:style w:type="paragraph" w:styleId="42">
    <w:name w:val="index 4"/>
    <w:basedOn w:val="1"/>
    <w:next w:val="1"/>
    <w:autoRedefine/>
    <w:qFormat/>
    <w:uiPriority w:val="0"/>
    <w:pPr>
      <w:ind w:left="600" w:leftChars="600"/>
    </w:pPr>
  </w:style>
  <w:style w:type="paragraph" w:styleId="43">
    <w:name w:val="toc 5"/>
    <w:basedOn w:val="1"/>
    <w:next w:val="1"/>
    <w:qFormat/>
    <w:uiPriority w:val="0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44">
    <w:name w:val="toc 3"/>
    <w:basedOn w:val="1"/>
    <w:next w:val="1"/>
    <w:unhideWhenUsed/>
    <w:qFormat/>
    <w:uiPriority w:val="39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45">
    <w:name w:val="Plain Text"/>
    <w:basedOn w:val="1"/>
    <w:link w:val="132"/>
    <w:qFormat/>
    <w:uiPriority w:val="0"/>
    <w:rPr>
      <w:rFonts w:hAnsi="Courier New" w:cs="Courier New" w:asciiTheme="minorEastAsia" w:eastAsiaTheme="minorEastAsia"/>
    </w:rPr>
  </w:style>
  <w:style w:type="paragraph" w:styleId="46">
    <w:name w:val="List Bullet 5"/>
    <w:basedOn w:val="1"/>
    <w:qFormat/>
    <w:uiPriority w:val="0"/>
    <w:pPr>
      <w:numPr>
        <w:ilvl w:val="0"/>
        <w:numId w:val="9"/>
      </w:numPr>
      <w:contextualSpacing/>
    </w:pPr>
  </w:style>
  <w:style w:type="paragraph" w:styleId="47">
    <w:name w:val="List Number 4"/>
    <w:basedOn w:val="1"/>
    <w:qFormat/>
    <w:uiPriority w:val="0"/>
    <w:pPr>
      <w:numPr>
        <w:ilvl w:val="0"/>
        <w:numId w:val="10"/>
      </w:numPr>
      <w:contextualSpacing/>
    </w:pPr>
  </w:style>
  <w:style w:type="paragraph" w:styleId="48">
    <w:name w:val="toc 8"/>
    <w:basedOn w:val="1"/>
    <w:next w:val="1"/>
    <w:qFormat/>
    <w:uiPriority w:val="0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49">
    <w:name w:val="index 3"/>
    <w:basedOn w:val="1"/>
    <w:next w:val="1"/>
    <w:autoRedefine/>
    <w:qFormat/>
    <w:uiPriority w:val="0"/>
    <w:pPr>
      <w:ind w:left="400" w:leftChars="400"/>
    </w:pPr>
  </w:style>
  <w:style w:type="paragraph" w:styleId="50">
    <w:name w:val="Date"/>
    <w:basedOn w:val="1"/>
    <w:next w:val="1"/>
    <w:link w:val="140"/>
    <w:qFormat/>
    <w:uiPriority w:val="0"/>
    <w:pPr>
      <w:ind w:left="100" w:leftChars="2500"/>
    </w:pPr>
  </w:style>
  <w:style w:type="paragraph" w:styleId="51">
    <w:name w:val="Body Text Indent 2"/>
    <w:basedOn w:val="1"/>
    <w:link w:val="154"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42"/>
    <w:qFormat/>
    <w:uiPriority w:val="0"/>
    <w:pPr>
      <w:jc w:val="left"/>
    </w:pPr>
  </w:style>
  <w:style w:type="paragraph" w:styleId="53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link w:val="126"/>
    <w:qFormat/>
    <w:uiPriority w:val="0"/>
    <w:rPr>
      <w:sz w:val="18"/>
      <w:szCs w:val="18"/>
    </w:rPr>
  </w:style>
  <w:style w:type="paragraph" w:styleId="55">
    <w:name w:val="footer"/>
    <w:basedOn w:val="1"/>
    <w:link w:val="10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6">
    <w:name w:val="envelope return"/>
    <w:basedOn w:val="1"/>
    <w:qFormat/>
    <w:uiPriority w:val="0"/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10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8">
    <w:name w:val="Signature"/>
    <w:basedOn w:val="1"/>
    <w:link w:val="139"/>
    <w:qFormat/>
    <w:uiPriority w:val="0"/>
    <w:pPr>
      <w:ind w:left="100" w:leftChars="2100"/>
    </w:pPr>
  </w:style>
  <w:style w:type="paragraph" w:styleId="59">
    <w:name w:val="toc 1"/>
    <w:basedOn w:val="1"/>
    <w:next w:val="1"/>
    <w:unhideWhenUsed/>
    <w:qFormat/>
    <w:uiPriority w:val="39"/>
    <w:pPr>
      <w:spacing w:before="120"/>
      <w:jc w:val="left"/>
    </w:pPr>
    <w:rPr>
      <w:rFonts w:asciiTheme="minorHAnsi" w:hAnsiTheme="minorHAnsi" w:cstheme="minorHAnsi"/>
      <w:b/>
      <w:bCs/>
      <w:i/>
      <w:iCs/>
      <w:szCs w:val="24"/>
    </w:rPr>
  </w:style>
  <w:style w:type="paragraph" w:styleId="60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qFormat/>
    <w:uiPriority w:val="0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62">
    <w:name w:val="index heading"/>
    <w:basedOn w:val="1"/>
    <w:next w:val="63"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qFormat/>
    <w:uiPriority w:val="0"/>
  </w:style>
  <w:style w:type="paragraph" w:styleId="64">
    <w:name w:val="Subtitle"/>
    <w:basedOn w:val="1"/>
    <w:next w:val="1"/>
    <w:link w:val="134"/>
    <w:qFormat/>
    <w:uiPriority w:val="0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65">
    <w:name w:val="List Number 5"/>
    <w:basedOn w:val="1"/>
    <w:qFormat/>
    <w:uiPriority w:val="0"/>
    <w:pPr>
      <w:numPr>
        <w:ilvl w:val="0"/>
        <w:numId w:val="11"/>
      </w:numPr>
      <w:contextualSpacing/>
    </w:pPr>
  </w:style>
  <w:style w:type="paragraph" w:styleId="66">
    <w:name w:val="List"/>
    <w:basedOn w:val="1"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20"/>
    <w:qFormat/>
    <w:uiPriority w:val="0"/>
    <w:pPr>
      <w:widowControl/>
      <w:jc w:val="left"/>
    </w:pPr>
    <w:rPr>
      <w:rFonts w:cs="Times New Roman"/>
      <w:color w:val="auto"/>
      <w:sz w:val="20"/>
      <w:szCs w:val="20"/>
      <w:lang w:eastAsia="en-US"/>
    </w:rPr>
  </w:style>
  <w:style w:type="paragraph" w:styleId="68">
    <w:name w:val="toc 6"/>
    <w:basedOn w:val="1"/>
    <w:next w:val="1"/>
    <w:qFormat/>
    <w:uiPriority w:val="0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69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55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autoRedefine/>
    <w:qFormat/>
    <w:uiPriority w:val="0"/>
    <w:pPr>
      <w:ind w:left="1200" w:leftChars="1200"/>
    </w:pPr>
  </w:style>
  <w:style w:type="paragraph" w:styleId="72">
    <w:name w:val="index 9"/>
    <w:basedOn w:val="1"/>
    <w:next w:val="1"/>
    <w:autoRedefine/>
    <w:qFormat/>
    <w:uiPriority w:val="0"/>
    <w:pPr>
      <w:ind w:left="1600" w:leftChars="1600"/>
    </w:pPr>
  </w:style>
  <w:style w:type="paragraph" w:styleId="7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unhideWhenUsed/>
    <w:qFormat/>
    <w:uiPriority w:val="39"/>
    <w:pPr>
      <w:spacing w:before="120"/>
      <w:ind w:left="24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75">
    <w:name w:val="toc 9"/>
    <w:basedOn w:val="1"/>
    <w:next w:val="1"/>
    <w:qFormat/>
    <w:uiPriority w:val="0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6">
    <w:name w:val="Body Text 2"/>
    <w:basedOn w:val="1"/>
    <w:link w:val="148"/>
    <w:qFormat/>
    <w:uiPriority w:val="0"/>
    <w:pPr>
      <w:spacing w:after="120" w:line="480" w:lineRule="auto"/>
    </w:pPr>
  </w:style>
  <w:style w:type="paragraph" w:styleId="77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4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Cs w:val="24"/>
    </w:rPr>
  </w:style>
  <w:style w:type="paragraph" w:styleId="80">
    <w:name w:val="HTML Preformatted"/>
    <w:basedOn w:val="1"/>
    <w:link w:val="128"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</w:rPr>
  </w:style>
  <w:style w:type="paragraph" w:styleId="82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qFormat/>
    <w:uiPriority w:val="0"/>
    <w:pPr>
      <w:ind w:left="200" w:leftChars="200"/>
    </w:pPr>
  </w:style>
  <w:style w:type="paragraph" w:styleId="84">
    <w:name w:val="Title"/>
    <w:basedOn w:val="1"/>
    <w:next w:val="1"/>
    <w:link w:val="13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5">
    <w:name w:val="annotation subject"/>
    <w:basedOn w:val="28"/>
    <w:next w:val="28"/>
    <w:link w:val="103"/>
    <w:qFormat/>
    <w:uiPriority w:val="0"/>
    <w:rPr>
      <w:b/>
      <w:bCs/>
    </w:rPr>
  </w:style>
  <w:style w:type="paragraph" w:styleId="86">
    <w:name w:val="Body Text First Indent"/>
    <w:basedOn w:val="34"/>
    <w:link w:val="151"/>
    <w:qFormat/>
    <w:uiPriority w:val="0"/>
    <w:pPr>
      <w:widowControl w:val="0"/>
      <w:spacing w:after="120"/>
      <w:ind w:firstLine="420" w:firstLineChars="100"/>
    </w:pPr>
    <w:rPr>
      <w:rFonts w:ascii="Times New Roman" w:hAnsi="Times New Roman" w:cs="宋体"/>
      <w:sz w:val="24"/>
      <w:lang w:eastAsia="zh-CN"/>
    </w:rPr>
  </w:style>
  <w:style w:type="paragraph" w:styleId="87">
    <w:name w:val="Body Text First Indent 2"/>
    <w:basedOn w:val="35"/>
    <w:link w:val="153"/>
    <w:qFormat/>
    <w:uiPriority w:val="0"/>
    <w:pPr>
      <w:ind w:firstLine="420" w:firstLineChars="200"/>
    </w:pPr>
  </w:style>
  <w:style w:type="table" w:styleId="89">
    <w:name w:val="Table Grid"/>
    <w:basedOn w:val="8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Strong"/>
    <w:basedOn w:val="90"/>
    <w:qFormat/>
    <w:uiPriority w:val="0"/>
    <w:rPr>
      <w:b/>
    </w:rPr>
  </w:style>
  <w:style w:type="character" w:styleId="92">
    <w:name w:val="Hyperlink"/>
    <w:basedOn w:val="90"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3">
    <w:name w:val="annotation reference"/>
    <w:basedOn w:val="90"/>
    <w:qFormat/>
    <w:uiPriority w:val="99"/>
    <w:rPr>
      <w:sz w:val="21"/>
      <w:szCs w:val="21"/>
    </w:rPr>
  </w:style>
  <w:style w:type="character" w:styleId="94">
    <w:name w:val="footnote reference"/>
    <w:qFormat/>
    <w:uiPriority w:val="0"/>
    <w:rPr>
      <w:vertAlign w:val="superscript"/>
    </w:rPr>
  </w:style>
  <w:style w:type="paragraph" w:customStyle="1" w:styleId="95">
    <w:name w:val="列表段落1"/>
    <w:basedOn w:val="1"/>
    <w:qFormat/>
    <w:uiPriority w:val="34"/>
    <w:pPr>
      <w:spacing w:before="100" w:beforeAutospacing="1" w:after="100" w:afterAutospacing="1" w:line="380" w:lineRule="exact"/>
      <w:ind w:firstLine="200" w:firstLineChars="200"/>
    </w:pPr>
  </w:style>
  <w:style w:type="paragraph" w:customStyle="1" w:styleId="96">
    <w:name w:val="列出段落1"/>
    <w:basedOn w:val="1"/>
    <w:qFormat/>
    <w:uiPriority w:val="34"/>
    <w:pPr>
      <w:spacing w:before="100" w:beforeAutospacing="1" w:after="100" w:afterAutospacing="1" w:line="380" w:lineRule="exact"/>
      <w:ind w:firstLine="200" w:firstLineChars="200"/>
    </w:pPr>
  </w:style>
  <w:style w:type="character" w:customStyle="1" w:styleId="97">
    <w:name w:val="占位符文本1"/>
    <w:basedOn w:val="90"/>
    <w:semiHidden/>
    <w:qFormat/>
    <w:uiPriority w:val="99"/>
    <w:rPr>
      <w:color w:val="808080"/>
    </w:rPr>
  </w:style>
  <w:style w:type="paragraph" w:customStyle="1" w:styleId="98">
    <w:name w:val="列表段落2"/>
    <w:basedOn w:val="1"/>
    <w:qFormat/>
    <w:uiPriority w:val="34"/>
    <w:pPr>
      <w:spacing w:before="100" w:beforeAutospacing="1" w:after="100" w:afterAutospacing="1" w:line="380" w:lineRule="exact"/>
      <w:ind w:firstLine="200" w:firstLineChars="200"/>
    </w:pPr>
  </w:style>
  <w:style w:type="paragraph" w:customStyle="1" w:styleId="99">
    <w:name w:val="EndNote Bibliography"/>
    <w:basedOn w:val="1"/>
    <w:qFormat/>
    <w:uiPriority w:val="0"/>
    <w:pPr>
      <w:snapToGrid/>
    </w:pPr>
    <w:rPr>
      <w:rFonts w:ascii="等线" w:hAnsi="等线" w:eastAsia="等线" w:cstheme="minorBidi"/>
      <w:color w:val="auto"/>
      <w:kern w:val="2"/>
      <w:sz w:val="20"/>
      <w:szCs w:val="22"/>
    </w:rPr>
  </w:style>
  <w:style w:type="character" w:customStyle="1" w:styleId="100">
    <w:name w:val="页眉 字符"/>
    <w:basedOn w:val="90"/>
    <w:link w:val="57"/>
    <w:qFormat/>
    <w:uiPriority w:val="0"/>
    <w:rPr>
      <w:rFonts w:cs="宋体"/>
      <w:color w:val="000000"/>
      <w:sz w:val="18"/>
      <w:szCs w:val="18"/>
    </w:rPr>
  </w:style>
  <w:style w:type="character" w:customStyle="1" w:styleId="101">
    <w:name w:val="页脚 字符"/>
    <w:basedOn w:val="90"/>
    <w:link w:val="55"/>
    <w:qFormat/>
    <w:uiPriority w:val="99"/>
    <w:rPr>
      <w:rFonts w:cs="宋体"/>
      <w:color w:val="000000"/>
      <w:sz w:val="18"/>
      <w:szCs w:val="18"/>
    </w:rPr>
  </w:style>
  <w:style w:type="character" w:customStyle="1" w:styleId="102">
    <w:name w:val="批注文字 字符"/>
    <w:basedOn w:val="90"/>
    <w:link w:val="28"/>
    <w:qFormat/>
    <w:uiPriority w:val="99"/>
    <w:rPr>
      <w:rFonts w:cs="宋体"/>
      <w:color w:val="000000"/>
      <w:sz w:val="24"/>
      <w:szCs w:val="21"/>
    </w:rPr>
  </w:style>
  <w:style w:type="character" w:customStyle="1" w:styleId="103">
    <w:name w:val="批注主题 字符"/>
    <w:basedOn w:val="102"/>
    <w:link w:val="85"/>
    <w:qFormat/>
    <w:uiPriority w:val="0"/>
    <w:rPr>
      <w:rFonts w:cs="宋体"/>
      <w:b/>
      <w:bCs/>
      <w:color w:val="000000"/>
      <w:sz w:val="24"/>
      <w:szCs w:val="21"/>
    </w:rPr>
  </w:style>
  <w:style w:type="paragraph" w:customStyle="1" w:styleId="104">
    <w:name w:val="修订1"/>
    <w:hidden/>
    <w:semiHidden/>
    <w:qFormat/>
    <w:uiPriority w:val="99"/>
    <w:rPr>
      <w:rFonts w:ascii="Times New Roman" w:hAnsi="Times New Roman" w:eastAsia="宋体" w:cs="宋体"/>
      <w:color w:val="000000"/>
      <w:sz w:val="24"/>
      <w:szCs w:val="21"/>
      <w:lang w:val="en-US" w:eastAsia="zh-CN" w:bidi="ar-SA"/>
    </w:rPr>
  </w:style>
  <w:style w:type="paragraph" w:customStyle="1" w:styleId="105">
    <w:name w:val="列表段落3"/>
    <w:basedOn w:val="1"/>
    <w:qFormat/>
    <w:uiPriority w:val="34"/>
    <w:pPr>
      <w:spacing w:before="100" w:beforeAutospacing="1" w:after="100" w:afterAutospacing="1" w:line="380" w:lineRule="exact"/>
      <w:ind w:firstLine="200" w:firstLineChars="200"/>
    </w:pPr>
  </w:style>
  <w:style w:type="paragraph" w:customStyle="1" w:styleId="106">
    <w:name w:val="正文文本 21"/>
    <w:basedOn w:val="1"/>
    <w:qFormat/>
    <w:uiPriority w:val="0"/>
    <w:pPr>
      <w:widowControl/>
      <w:tabs>
        <w:tab w:val="left" w:pos="-720"/>
      </w:tabs>
      <w:suppressAutoHyphens/>
    </w:pPr>
    <w:rPr>
      <w:rFonts w:cs="Times New Roman"/>
      <w:spacing w:val="-2"/>
      <w:szCs w:val="20"/>
      <w:lang w:eastAsia="it-IT"/>
    </w:rPr>
  </w:style>
  <w:style w:type="paragraph" w:customStyle="1" w:styleId="107">
    <w:name w:val="样式 首行缩进HJX + 段前: 0.5 行1"/>
    <w:basedOn w:val="1"/>
    <w:qFormat/>
    <w:uiPriority w:val="0"/>
    <w:pPr>
      <w:spacing w:before="50" w:beforeLines="50" w:after="100" w:afterAutospacing="1" w:line="420" w:lineRule="atLeast"/>
      <w:ind w:firstLine="200" w:firstLineChars="200"/>
    </w:pPr>
    <w:rPr>
      <w:szCs w:val="20"/>
    </w:rPr>
  </w:style>
  <w:style w:type="paragraph" w:customStyle="1" w:styleId="10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09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0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1">
    <w:name w:val="TOC 标题1"/>
    <w:basedOn w:val="3"/>
    <w:next w:val="1"/>
    <w:unhideWhenUsed/>
    <w:qFormat/>
    <w:uiPriority w:val="39"/>
    <w:pPr>
      <w:widowControl/>
      <w:numPr>
        <w:numId w:val="0"/>
      </w:numPr>
      <w:snapToGrid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kern w:val="0"/>
      <w:sz w:val="28"/>
      <w:szCs w:val="28"/>
    </w:rPr>
  </w:style>
  <w:style w:type="paragraph" w:customStyle="1" w:styleId="112">
    <w:name w:val="列表段落4"/>
    <w:basedOn w:val="1"/>
    <w:qFormat/>
    <w:uiPriority w:val="99"/>
    <w:pPr>
      <w:ind w:firstLine="420" w:firstLineChars="200"/>
    </w:pPr>
  </w:style>
  <w:style w:type="character" w:customStyle="1" w:styleId="113">
    <w:name w:val="标题 4 字符"/>
    <w:basedOn w:val="90"/>
    <w:link w:val="6"/>
    <w:qFormat/>
    <w:uiPriority w:val="9"/>
    <w:rPr>
      <w:rFonts w:ascii="Cambria" w:hAnsi="Cambria"/>
      <w:b/>
      <w:bCs/>
      <w:color w:val="000000"/>
      <w:sz w:val="28"/>
      <w:szCs w:val="28"/>
    </w:rPr>
  </w:style>
  <w:style w:type="character" w:customStyle="1" w:styleId="114">
    <w:name w:val="标题 5 字符"/>
    <w:basedOn w:val="90"/>
    <w:link w:val="7"/>
    <w:qFormat/>
    <w:uiPriority w:val="9"/>
    <w:rPr>
      <w:rFonts w:cs="宋体"/>
      <w:b/>
      <w:bCs/>
      <w:color w:val="000000"/>
      <w:sz w:val="28"/>
      <w:szCs w:val="28"/>
    </w:rPr>
  </w:style>
  <w:style w:type="character" w:customStyle="1" w:styleId="115">
    <w:name w:val="标题 6 字符"/>
    <w:basedOn w:val="90"/>
    <w:link w:val="8"/>
    <w:qFormat/>
    <w:uiPriority w:val="9"/>
    <w:rPr>
      <w:rFonts w:ascii="Cambria" w:hAnsi="Cambria"/>
      <w:b/>
      <w:bCs/>
      <w:color w:val="000000"/>
      <w:sz w:val="24"/>
      <w:szCs w:val="24"/>
    </w:rPr>
  </w:style>
  <w:style w:type="character" w:customStyle="1" w:styleId="116">
    <w:name w:val="标题 7 字符"/>
    <w:basedOn w:val="90"/>
    <w:link w:val="9"/>
    <w:qFormat/>
    <w:uiPriority w:val="9"/>
    <w:rPr>
      <w:rFonts w:cs="宋体"/>
      <w:b/>
      <w:bCs/>
      <w:color w:val="000000"/>
      <w:sz w:val="24"/>
      <w:szCs w:val="24"/>
    </w:rPr>
  </w:style>
  <w:style w:type="character" w:customStyle="1" w:styleId="117">
    <w:name w:val="标题 8 字符"/>
    <w:basedOn w:val="90"/>
    <w:link w:val="10"/>
    <w:qFormat/>
    <w:uiPriority w:val="9"/>
    <w:rPr>
      <w:rFonts w:ascii="Cambria" w:hAnsi="Cambria"/>
      <w:color w:val="000000"/>
      <w:sz w:val="24"/>
      <w:szCs w:val="24"/>
    </w:rPr>
  </w:style>
  <w:style w:type="character" w:customStyle="1" w:styleId="118">
    <w:name w:val="标题 9 字符"/>
    <w:basedOn w:val="90"/>
    <w:link w:val="11"/>
    <w:qFormat/>
    <w:uiPriority w:val="9"/>
    <w:rPr>
      <w:rFonts w:ascii="Cambria" w:hAnsi="Cambria"/>
      <w:color w:val="000000"/>
      <w:sz w:val="24"/>
      <w:szCs w:val="21"/>
    </w:rPr>
  </w:style>
  <w:style w:type="character" w:customStyle="1" w:styleId="119">
    <w:name w:val="标题 1 字符"/>
    <w:basedOn w:val="90"/>
    <w:link w:val="3"/>
    <w:qFormat/>
    <w:uiPriority w:val="9"/>
    <w:rPr>
      <w:rFonts w:cs="宋体"/>
      <w:b/>
      <w:bCs/>
      <w:color w:val="000000"/>
      <w:kern w:val="44"/>
      <w:sz w:val="32"/>
      <w:szCs w:val="44"/>
    </w:rPr>
  </w:style>
  <w:style w:type="character" w:customStyle="1" w:styleId="120">
    <w:name w:val="脚注文本 字符"/>
    <w:basedOn w:val="90"/>
    <w:link w:val="67"/>
    <w:qFormat/>
    <w:uiPriority w:val="0"/>
    <w:rPr>
      <w:lang w:eastAsia="en-US"/>
    </w:rPr>
  </w:style>
  <w:style w:type="character" w:customStyle="1" w:styleId="121">
    <w:name w:val="标题 2 字符"/>
    <w:basedOn w:val="90"/>
    <w:link w:val="4"/>
    <w:qFormat/>
    <w:uiPriority w:val="0"/>
    <w:rPr>
      <w:rFonts w:ascii="DejaVu Sans" w:hAnsi="DejaVu Sans" w:eastAsia="方正黑体_GBK" w:cs="宋体"/>
      <w:b/>
      <w:color w:val="000000"/>
      <w:sz w:val="32"/>
      <w:szCs w:val="21"/>
    </w:rPr>
  </w:style>
  <w:style w:type="paragraph" w:customStyle="1" w:styleId="122">
    <w:name w:val="修订2"/>
    <w:hidden/>
    <w:semiHidden/>
    <w:qFormat/>
    <w:uiPriority w:val="99"/>
    <w:rPr>
      <w:rFonts w:ascii="Times New Roman" w:hAnsi="Times New Roman" w:eastAsia="宋体" w:cs="宋体"/>
      <w:color w:val="000000"/>
      <w:sz w:val="24"/>
      <w:szCs w:val="21"/>
      <w:lang w:val="en-US" w:eastAsia="zh-CN" w:bidi="ar-SA"/>
    </w:rPr>
  </w:style>
  <w:style w:type="paragraph" w:customStyle="1" w:styleId="123">
    <w:name w:val="修订3"/>
    <w:hidden/>
    <w:semiHidden/>
    <w:qFormat/>
    <w:uiPriority w:val="99"/>
    <w:rPr>
      <w:rFonts w:ascii="Times New Roman" w:hAnsi="Times New Roman" w:eastAsia="宋体" w:cs="宋体"/>
      <w:color w:val="000000"/>
      <w:sz w:val="24"/>
      <w:szCs w:val="21"/>
      <w:lang w:val="en-US" w:eastAsia="zh-CN" w:bidi="ar-SA"/>
    </w:rPr>
  </w:style>
  <w:style w:type="paragraph" w:styleId="124">
    <w:name w:val="List Paragraph"/>
    <w:basedOn w:val="1"/>
    <w:qFormat/>
    <w:uiPriority w:val="99"/>
    <w:pPr>
      <w:ind w:firstLine="420" w:firstLineChars="200"/>
    </w:pPr>
  </w:style>
  <w:style w:type="character" w:customStyle="1" w:styleId="125">
    <w:name w:val="cf01"/>
    <w:basedOn w:val="90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126">
    <w:name w:val="批注框文本 字符"/>
    <w:basedOn w:val="90"/>
    <w:link w:val="54"/>
    <w:qFormat/>
    <w:uiPriority w:val="0"/>
    <w:rPr>
      <w:rFonts w:cs="宋体"/>
      <w:color w:val="000000"/>
      <w:sz w:val="18"/>
      <w:szCs w:val="18"/>
    </w:rPr>
  </w:style>
  <w:style w:type="character" w:customStyle="1" w:styleId="127">
    <w:name w:val="HTML 地址 字符"/>
    <w:basedOn w:val="90"/>
    <w:link w:val="41"/>
    <w:qFormat/>
    <w:uiPriority w:val="0"/>
    <w:rPr>
      <w:rFonts w:cs="宋体"/>
      <w:i/>
      <w:iCs/>
      <w:color w:val="000000"/>
      <w:sz w:val="24"/>
      <w:szCs w:val="21"/>
    </w:rPr>
  </w:style>
  <w:style w:type="character" w:customStyle="1" w:styleId="128">
    <w:name w:val="HTML 预设格式 字符"/>
    <w:basedOn w:val="90"/>
    <w:link w:val="80"/>
    <w:qFormat/>
    <w:uiPriority w:val="0"/>
    <w:rPr>
      <w:rFonts w:ascii="Courier New" w:hAnsi="Courier New" w:cs="Courier New"/>
      <w:color w:val="000000"/>
    </w:rPr>
  </w:style>
  <w:style w:type="paragraph" w:customStyle="1" w:styleId="129">
    <w:name w:val="TOC 标题2"/>
    <w:basedOn w:val="3"/>
    <w:next w:val="1"/>
    <w:semiHidden/>
    <w:unhideWhenUsed/>
    <w:qFormat/>
    <w:uiPriority w:val="39"/>
    <w:pPr>
      <w:numPr>
        <w:numId w:val="0"/>
      </w:numPr>
      <w:spacing w:before="340" w:after="330"/>
      <w:outlineLvl w:val="9"/>
    </w:pPr>
    <w:rPr>
      <w:sz w:val="44"/>
    </w:rPr>
  </w:style>
  <w:style w:type="character" w:customStyle="1" w:styleId="130">
    <w:name w:val="标题 字符"/>
    <w:basedOn w:val="90"/>
    <w:link w:val="84"/>
    <w:qFormat/>
    <w:uiPriority w:val="0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31">
    <w:name w:val="称呼 字符"/>
    <w:basedOn w:val="90"/>
    <w:link w:val="30"/>
    <w:qFormat/>
    <w:uiPriority w:val="0"/>
    <w:rPr>
      <w:rFonts w:cs="宋体"/>
      <w:color w:val="000000"/>
      <w:sz w:val="24"/>
      <w:szCs w:val="21"/>
    </w:rPr>
  </w:style>
  <w:style w:type="character" w:customStyle="1" w:styleId="132">
    <w:name w:val="纯文本 字符"/>
    <w:basedOn w:val="90"/>
    <w:link w:val="45"/>
    <w:qFormat/>
    <w:uiPriority w:val="0"/>
    <w:rPr>
      <w:rFonts w:hAnsi="Courier New" w:cs="Courier New" w:asciiTheme="minorEastAsia" w:eastAsiaTheme="minorEastAsia"/>
      <w:color w:val="000000"/>
      <w:sz w:val="24"/>
      <w:szCs w:val="21"/>
    </w:rPr>
  </w:style>
  <w:style w:type="character" w:customStyle="1" w:styleId="133">
    <w:name w:val="电子邮件签名 字符"/>
    <w:basedOn w:val="90"/>
    <w:link w:val="19"/>
    <w:qFormat/>
    <w:uiPriority w:val="0"/>
    <w:rPr>
      <w:rFonts w:cs="宋体"/>
      <w:color w:val="000000"/>
      <w:sz w:val="24"/>
      <w:szCs w:val="21"/>
    </w:rPr>
  </w:style>
  <w:style w:type="character" w:customStyle="1" w:styleId="134">
    <w:name w:val="副标题 字符"/>
    <w:basedOn w:val="90"/>
    <w:link w:val="64"/>
    <w:qFormat/>
    <w:uiPriority w:val="0"/>
    <w:rPr>
      <w:rFonts w:asciiTheme="minorHAnsi" w:hAnsiTheme="minorHAnsi" w:eastAsiaTheme="minorEastAsia" w:cstheme="minorBidi"/>
      <w:b/>
      <w:bCs/>
      <w:color w:val="000000"/>
      <w:kern w:val="28"/>
      <w:sz w:val="32"/>
      <w:szCs w:val="32"/>
    </w:rPr>
  </w:style>
  <w:style w:type="character" w:customStyle="1" w:styleId="135">
    <w:name w:val="宏文本 字符"/>
    <w:basedOn w:val="90"/>
    <w:link w:val="2"/>
    <w:qFormat/>
    <w:uiPriority w:val="0"/>
    <w:rPr>
      <w:rFonts w:ascii="Courier New" w:hAnsi="Courier New" w:cs="Courier New"/>
      <w:color w:val="000000"/>
      <w:sz w:val="24"/>
      <w:szCs w:val="24"/>
    </w:rPr>
  </w:style>
  <w:style w:type="character" w:customStyle="1" w:styleId="136">
    <w:name w:val="结束语 字符"/>
    <w:basedOn w:val="90"/>
    <w:link w:val="32"/>
    <w:qFormat/>
    <w:uiPriority w:val="0"/>
    <w:rPr>
      <w:rFonts w:cs="宋体"/>
      <w:color w:val="000000"/>
      <w:sz w:val="24"/>
      <w:szCs w:val="21"/>
    </w:rPr>
  </w:style>
  <w:style w:type="paragraph" w:styleId="137">
    <w:name w:val="Intense Quote"/>
    <w:basedOn w:val="1"/>
    <w:next w:val="1"/>
    <w:link w:val="138"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38">
    <w:name w:val="明显引用 字符"/>
    <w:basedOn w:val="90"/>
    <w:link w:val="137"/>
    <w:qFormat/>
    <w:uiPriority w:val="99"/>
    <w:rPr>
      <w:rFonts w:cs="宋体"/>
      <w:i/>
      <w:iCs/>
      <w:color w:val="5B9BD5" w:themeColor="accent1"/>
      <w:sz w:val="24"/>
      <w:szCs w:val="21"/>
      <w14:textFill>
        <w14:solidFill>
          <w14:schemeClr w14:val="accent1"/>
        </w14:solidFill>
      </w14:textFill>
    </w:rPr>
  </w:style>
  <w:style w:type="character" w:customStyle="1" w:styleId="139">
    <w:name w:val="签名 字符"/>
    <w:basedOn w:val="90"/>
    <w:link w:val="58"/>
    <w:qFormat/>
    <w:uiPriority w:val="0"/>
    <w:rPr>
      <w:rFonts w:cs="宋体"/>
      <w:color w:val="000000"/>
      <w:sz w:val="24"/>
      <w:szCs w:val="21"/>
    </w:rPr>
  </w:style>
  <w:style w:type="character" w:customStyle="1" w:styleId="140">
    <w:name w:val="日期 字符"/>
    <w:basedOn w:val="90"/>
    <w:link w:val="50"/>
    <w:qFormat/>
    <w:uiPriority w:val="0"/>
    <w:rPr>
      <w:rFonts w:cs="宋体"/>
      <w:color w:val="000000"/>
      <w:sz w:val="24"/>
      <w:szCs w:val="21"/>
    </w:rPr>
  </w:style>
  <w:style w:type="paragraph" w:customStyle="1" w:styleId="141">
    <w:name w:val="书目1"/>
    <w:basedOn w:val="1"/>
    <w:next w:val="1"/>
    <w:semiHidden/>
    <w:unhideWhenUsed/>
    <w:qFormat/>
    <w:uiPriority w:val="37"/>
  </w:style>
  <w:style w:type="character" w:customStyle="1" w:styleId="142">
    <w:name w:val="尾注文本 字符"/>
    <w:basedOn w:val="90"/>
    <w:link w:val="52"/>
    <w:qFormat/>
    <w:uiPriority w:val="0"/>
    <w:rPr>
      <w:rFonts w:cs="宋体"/>
      <w:color w:val="000000"/>
      <w:sz w:val="24"/>
      <w:szCs w:val="21"/>
    </w:rPr>
  </w:style>
  <w:style w:type="character" w:customStyle="1" w:styleId="143">
    <w:name w:val="文档结构图 字符"/>
    <w:basedOn w:val="90"/>
    <w:link w:val="26"/>
    <w:qFormat/>
    <w:uiPriority w:val="0"/>
    <w:rPr>
      <w:rFonts w:ascii="Microsoft YaHei UI" w:eastAsia="Microsoft YaHei UI" w:cs="宋体"/>
      <w:color w:val="000000"/>
      <w:sz w:val="18"/>
      <w:szCs w:val="18"/>
    </w:rPr>
  </w:style>
  <w:style w:type="paragraph" w:styleId="144">
    <w:name w:val="No Spacing"/>
    <w:qFormat/>
    <w:uiPriority w:val="99"/>
    <w:pPr>
      <w:widowControl w:val="0"/>
      <w:snapToGrid w:val="0"/>
      <w:jc w:val="both"/>
    </w:pPr>
    <w:rPr>
      <w:rFonts w:ascii="Times New Roman" w:hAnsi="Times New Roman" w:eastAsia="宋体" w:cs="宋体"/>
      <w:color w:val="000000"/>
      <w:sz w:val="24"/>
      <w:szCs w:val="21"/>
      <w:lang w:val="en-US" w:eastAsia="zh-CN" w:bidi="ar-SA"/>
    </w:rPr>
  </w:style>
  <w:style w:type="character" w:customStyle="1" w:styleId="145">
    <w:name w:val="信息标题 字符"/>
    <w:basedOn w:val="90"/>
    <w:link w:val="79"/>
    <w:qFormat/>
    <w:uiPriority w:val="0"/>
    <w:rPr>
      <w:rFonts w:asciiTheme="majorHAnsi" w:hAnsiTheme="majorHAnsi" w:eastAsiaTheme="majorEastAsia" w:cstheme="majorBidi"/>
      <w:color w:val="000000"/>
      <w:sz w:val="24"/>
      <w:szCs w:val="24"/>
      <w:shd w:val="pct20" w:color="auto" w:fill="auto"/>
    </w:rPr>
  </w:style>
  <w:style w:type="paragraph" w:styleId="146">
    <w:name w:val="Quote"/>
    <w:basedOn w:val="1"/>
    <w:next w:val="1"/>
    <w:link w:val="147"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7">
    <w:name w:val="引用 字符"/>
    <w:basedOn w:val="90"/>
    <w:link w:val="146"/>
    <w:qFormat/>
    <w:uiPriority w:val="99"/>
    <w:rPr>
      <w:rFonts w:cs="宋体"/>
      <w:i/>
      <w:iCs/>
      <w:color w:val="404040" w:themeColor="text1" w:themeTint="BF"/>
      <w:sz w:val="24"/>
      <w:szCs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8">
    <w:name w:val="正文文本 2 字符"/>
    <w:basedOn w:val="90"/>
    <w:link w:val="76"/>
    <w:qFormat/>
    <w:uiPriority w:val="0"/>
    <w:rPr>
      <w:rFonts w:cs="宋体"/>
      <w:color w:val="000000"/>
      <w:sz w:val="24"/>
      <w:szCs w:val="21"/>
    </w:rPr>
  </w:style>
  <w:style w:type="character" w:customStyle="1" w:styleId="149">
    <w:name w:val="正文文本 3 字符"/>
    <w:basedOn w:val="90"/>
    <w:link w:val="31"/>
    <w:qFormat/>
    <w:uiPriority w:val="0"/>
    <w:rPr>
      <w:rFonts w:cs="宋体"/>
      <w:color w:val="000000"/>
      <w:sz w:val="16"/>
      <w:szCs w:val="16"/>
    </w:rPr>
  </w:style>
  <w:style w:type="character" w:customStyle="1" w:styleId="150">
    <w:name w:val="正文文本 字符"/>
    <w:basedOn w:val="90"/>
    <w:link w:val="34"/>
    <w:qFormat/>
    <w:uiPriority w:val="0"/>
    <w:rPr>
      <w:rFonts w:ascii="Arial" w:hAnsi="Arial" w:cs="Arial"/>
      <w:color w:val="000000"/>
      <w:szCs w:val="21"/>
      <w:lang w:eastAsia="en-US"/>
    </w:rPr>
  </w:style>
  <w:style w:type="character" w:customStyle="1" w:styleId="151">
    <w:name w:val="正文文本首行缩进 字符"/>
    <w:basedOn w:val="150"/>
    <w:link w:val="86"/>
    <w:qFormat/>
    <w:uiPriority w:val="0"/>
    <w:rPr>
      <w:rFonts w:ascii="Arial" w:hAnsi="Arial" w:cs="宋体"/>
      <w:color w:val="000000"/>
      <w:sz w:val="24"/>
      <w:szCs w:val="21"/>
      <w:lang w:eastAsia="en-US"/>
    </w:rPr>
  </w:style>
  <w:style w:type="character" w:customStyle="1" w:styleId="152">
    <w:name w:val="正文文本缩进 字符"/>
    <w:basedOn w:val="90"/>
    <w:link w:val="35"/>
    <w:qFormat/>
    <w:uiPriority w:val="0"/>
    <w:rPr>
      <w:rFonts w:cs="宋体"/>
      <w:color w:val="000000"/>
      <w:sz w:val="24"/>
      <w:szCs w:val="21"/>
    </w:rPr>
  </w:style>
  <w:style w:type="character" w:customStyle="1" w:styleId="153">
    <w:name w:val="正文文本首行缩进 2 字符"/>
    <w:basedOn w:val="152"/>
    <w:link w:val="87"/>
    <w:qFormat/>
    <w:uiPriority w:val="0"/>
    <w:rPr>
      <w:rFonts w:cs="宋体"/>
      <w:color w:val="000000"/>
      <w:sz w:val="24"/>
      <w:szCs w:val="21"/>
    </w:rPr>
  </w:style>
  <w:style w:type="character" w:customStyle="1" w:styleId="154">
    <w:name w:val="正文文本缩进 2 字符"/>
    <w:basedOn w:val="90"/>
    <w:link w:val="51"/>
    <w:qFormat/>
    <w:uiPriority w:val="0"/>
    <w:rPr>
      <w:rFonts w:cs="宋体"/>
      <w:color w:val="000000"/>
      <w:sz w:val="24"/>
      <w:szCs w:val="21"/>
    </w:rPr>
  </w:style>
  <w:style w:type="character" w:customStyle="1" w:styleId="155">
    <w:name w:val="正文文本缩进 3 字符"/>
    <w:basedOn w:val="90"/>
    <w:link w:val="70"/>
    <w:qFormat/>
    <w:uiPriority w:val="0"/>
    <w:rPr>
      <w:rFonts w:cs="宋体"/>
      <w:color w:val="000000"/>
      <w:sz w:val="16"/>
      <w:szCs w:val="16"/>
    </w:rPr>
  </w:style>
  <w:style w:type="character" w:customStyle="1" w:styleId="156">
    <w:name w:val="注释标题 字符"/>
    <w:basedOn w:val="90"/>
    <w:link w:val="16"/>
    <w:qFormat/>
    <w:uiPriority w:val="0"/>
    <w:rPr>
      <w:rFonts w:cs="宋体"/>
      <w:color w:val="000000"/>
      <w:sz w:val="24"/>
      <w:szCs w:val="21"/>
    </w:rPr>
  </w:style>
  <w:style w:type="paragraph" w:customStyle="1" w:styleId="157">
    <w:name w:val="论文正文"/>
    <w:basedOn w:val="1"/>
    <w:qFormat/>
    <w:uiPriority w:val="0"/>
    <w:pPr>
      <w:spacing w:line="400" w:lineRule="exact"/>
      <w:ind w:firstLine="480" w:firstLineChars="200"/>
    </w:pPr>
    <w:rPr>
      <w:rFonts w:asciiTheme="minorEastAsia" w:hAnsiTheme="minorEastAsia" w:eastAsiaTheme="minorEastAsia" w:cstheme="minorBidi"/>
    </w:rPr>
  </w:style>
  <w:style w:type="paragraph" w:customStyle="1" w:styleId="158">
    <w:name w:val="修订4"/>
    <w:hidden/>
    <w:unhideWhenUsed/>
    <w:qFormat/>
    <w:uiPriority w:val="99"/>
    <w:rPr>
      <w:rFonts w:ascii="Times New Roman" w:hAnsi="Times New Roman" w:eastAsia="宋体" w:cs="宋体"/>
      <w:color w:val="000000"/>
      <w:sz w:val="24"/>
      <w:szCs w:val="21"/>
      <w:lang w:val="en-US" w:eastAsia="zh-CN" w:bidi="ar-SA"/>
    </w:rPr>
  </w:style>
  <w:style w:type="paragraph" w:customStyle="1" w:styleId="159">
    <w:name w:val="修订5"/>
    <w:hidden/>
    <w:unhideWhenUsed/>
    <w:qFormat/>
    <w:uiPriority w:val="99"/>
    <w:rPr>
      <w:rFonts w:ascii="Times New Roman" w:hAnsi="Times New Roman" w:eastAsia="宋体" w:cs="宋体"/>
      <w:color w:val="000000"/>
      <w:sz w:val="24"/>
      <w:szCs w:val="21"/>
      <w:lang w:val="en-US" w:eastAsia="zh-CN" w:bidi="ar-SA"/>
    </w:rPr>
  </w:style>
  <w:style w:type="paragraph" w:customStyle="1" w:styleId="160">
    <w:name w:val="修订6"/>
    <w:hidden/>
    <w:unhideWhenUsed/>
    <w:qFormat/>
    <w:uiPriority w:val="99"/>
    <w:rPr>
      <w:rFonts w:ascii="Times New Roman" w:hAnsi="Times New Roman" w:eastAsia="宋体" w:cs="宋体"/>
      <w:color w:val="000000"/>
      <w:sz w:val="24"/>
      <w:szCs w:val="21"/>
      <w:lang w:val="en-US" w:eastAsia="zh-CN" w:bidi="ar-SA"/>
    </w:rPr>
  </w:style>
  <w:style w:type="paragraph" w:customStyle="1" w:styleId="161">
    <w:name w:val="Revision"/>
    <w:hidden/>
    <w:unhideWhenUsed/>
    <w:qFormat/>
    <w:uiPriority w:val="99"/>
    <w:rPr>
      <w:rFonts w:ascii="Times New Roman" w:hAnsi="Times New Roman" w:eastAsia="宋体" w:cs="宋体"/>
      <w:color w:val="000000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F4BE72-9E52-4967-BC15-3065A9423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1977</Words>
  <Characters>2203</Characters>
  <Lines>60</Lines>
  <Paragraphs>22</Paragraphs>
  <TotalTime>0</TotalTime>
  <ScaleCrop>false</ScaleCrop>
  <LinksUpToDate>false</LinksUpToDate>
  <CharactersWithSpaces>2219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2024-07-15T14:07:00Z</dcterms:created>
  <dc:creator>Anna chen</dc:creator>
  <cp:lastModifiedBy>mujie</cp:lastModifiedBy>
  <cp:lastPrinted>2024-10-25T06:56:00Z</cp:lastPrinted>
  <dcterms:modified xsi:type="dcterms:W3CDTF">2024-11-11T08:57:01Z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6990661A9F3449B3A71E031A849D7F1D_13</vt:lpwstr>
  </property>
</Properties>
</file>