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D1F4C" w14:textId="77777777" w:rsidR="002866D3" w:rsidRPr="00B30C01" w:rsidRDefault="002866D3" w:rsidP="002866D3">
      <w:pPr>
        <w:snapToGrid w:val="0"/>
        <w:spacing w:line="600" w:lineRule="exact"/>
        <w:jc w:val="center"/>
        <w:rPr>
          <w:rFonts w:ascii="Times New Roman" w:eastAsia="方正小标宋简体" w:hAnsi="Times New Roman" w:cs="Times New Roman"/>
          <w:sz w:val="36"/>
          <w:szCs w:val="36"/>
        </w:rPr>
      </w:pPr>
      <w:r w:rsidRPr="00B30C01">
        <w:rPr>
          <w:rFonts w:ascii="Times New Roman" w:eastAsia="方正小标宋简体" w:hAnsi="Times New Roman" w:cs="Times New Roman"/>
          <w:sz w:val="36"/>
          <w:szCs w:val="36"/>
        </w:rPr>
        <w:t>全球环境基金</w:t>
      </w:r>
      <w:r w:rsidRPr="00B30C01">
        <w:rPr>
          <w:rFonts w:ascii="Times New Roman" w:eastAsia="方正小标宋简体" w:hAnsi="Times New Roman" w:cs="Times New Roman"/>
          <w:sz w:val="36"/>
          <w:szCs w:val="36"/>
        </w:rPr>
        <w:t>“</w:t>
      </w:r>
      <w:r w:rsidRPr="00B30C01">
        <w:rPr>
          <w:rFonts w:ascii="Times New Roman" w:eastAsia="方正小标宋简体" w:hAnsi="Times New Roman" w:cs="Times New Roman"/>
          <w:sz w:val="36"/>
          <w:szCs w:val="36"/>
        </w:rPr>
        <w:t>中国再生铝、铅、锌、锂行业绿色</w:t>
      </w:r>
    </w:p>
    <w:p w14:paraId="40C98423" w14:textId="327AE52D" w:rsidR="002866D3" w:rsidRPr="00B30C01" w:rsidRDefault="002866D3" w:rsidP="00FE09DC">
      <w:pPr>
        <w:snapToGrid w:val="0"/>
        <w:spacing w:line="600" w:lineRule="exact"/>
        <w:jc w:val="center"/>
        <w:rPr>
          <w:rFonts w:ascii="Times New Roman" w:eastAsia="方正小标宋简体" w:hAnsi="Times New Roman" w:cs="Times New Roman"/>
          <w:sz w:val="36"/>
          <w:szCs w:val="36"/>
        </w:rPr>
      </w:pPr>
      <w:r w:rsidRPr="00B30C01">
        <w:rPr>
          <w:rFonts w:ascii="Times New Roman" w:eastAsia="方正小标宋简体" w:hAnsi="Times New Roman" w:cs="Times New Roman"/>
          <w:sz w:val="36"/>
          <w:szCs w:val="36"/>
        </w:rPr>
        <w:t>生产与可持续发展项目</w:t>
      </w:r>
      <w:proofErr w:type="gramStart"/>
      <w:r w:rsidRPr="00B30C01">
        <w:rPr>
          <w:rFonts w:ascii="Times New Roman" w:eastAsia="方正小标宋简体" w:hAnsi="Times New Roman" w:cs="Times New Roman"/>
          <w:sz w:val="36"/>
          <w:szCs w:val="36"/>
        </w:rPr>
        <w:t>”</w:t>
      </w:r>
      <w:proofErr w:type="gramEnd"/>
      <w:r w:rsidR="00F25C7D" w:rsidRPr="00B30C01">
        <w:rPr>
          <w:rFonts w:ascii="Times New Roman" w:eastAsia="方正小标宋简体" w:hAnsi="Times New Roman" w:cs="Times New Roman"/>
          <w:sz w:val="36"/>
          <w:szCs w:val="36"/>
        </w:rPr>
        <w:t>之</w:t>
      </w:r>
      <w:r w:rsidR="005849B4" w:rsidRPr="00B30C01">
        <w:rPr>
          <w:rFonts w:ascii="Times New Roman" w:eastAsia="方正小标宋简体" w:hAnsi="Times New Roman" w:cs="Times New Roman"/>
          <w:sz w:val="36"/>
          <w:szCs w:val="36"/>
        </w:rPr>
        <w:t>政策</w:t>
      </w:r>
      <w:r w:rsidR="00FE09DC" w:rsidRPr="00B30C01">
        <w:rPr>
          <w:rFonts w:ascii="Times New Roman" w:eastAsia="方正小标宋简体" w:hAnsi="Times New Roman" w:cs="Times New Roman"/>
          <w:sz w:val="36"/>
          <w:szCs w:val="36"/>
        </w:rPr>
        <w:t>顾问</w:t>
      </w:r>
      <w:r w:rsidRPr="00B30C01">
        <w:rPr>
          <w:rFonts w:ascii="Times New Roman" w:eastAsia="方正小标宋简体" w:hAnsi="Times New Roman" w:cs="Times New Roman"/>
          <w:sz w:val="36"/>
          <w:szCs w:val="36"/>
        </w:rPr>
        <w:t>工作大纲</w:t>
      </w:r>
      <w:r w:rsidR="00C86E07" w:rsidRPr="00B30C01">
        <w:rPr>
          <w:rFonts w:ascii="Times New Roman" w:eastAsia="方正小标宋简体" w:hAnsi="Times New Roman" w:cs="Times New Roman"/>
          <w:sz w:val="36"/>
          <w:szCs w:val="36"/>
        </w:rPr>
        <w:t xml:space="preserve"> </w:t>
      </w:r>
    </w:p>
    <w:p w14:paraId="0DDF164C" w14:textId="77777777" w:rsidR="002866D3" w:rsidRPr="00B30C01" w:rsidRDefault="002866D3" w:rsidP="002866D3">
      <w:pPr>
        <w:pStyle w:val="p0"/>
        <w:spacing w:line="400" w:lineRule="exact"/>
        <w:rPr>
          <w:rFonts w:eastAsia="仿宋_GB2312"/>
          <w:sz w:val="28"/>
          <w:szCs w:val="28"/>
        </w:rPr>
      </w:pPr>
    </w:p>
    <w:p w14:paraId="42672472" w14:textId="77777777" w:rsidR="002866D3" w:rsidRPr="00B30C01" w:rsidRDefault="002866D3" w:rsidP="001C695A">
      <w:pPr>
        <w:pStyle w:val="p16"/>
        <w:spacing w:line="600" w:lineRule="exact"/>
        <w:ind w:firstLine="0"/>
        <w:rPr>
          <w:rFonts w:ascii="Times New Roman" w:eastAsia="仿宋_GB2312" w:hAnsi="Times New Roman" w:cs="Times New Roman"/>
          <w:b/>
          <w:bCs/>
          <w:sz w:val="28"/>
          <w:szCs w:val="28"/>
        </w:rPr>
      </w:pPr>
      <w:r w:rsidRPr="00B30C01">
        <w:rPr>
          <w:rFonts w:ascii="Times New Roman" w:eastAsia="仿宋_GB2312" w:hAnsi="Times New Roman" w:cs="Times New Roman"/>
          <w:b/>
          <w:bCs/>
          <w:sz w:val="28"/>
          <w:szCs w:val="28"/>
        </w:rPr>
        <w:t>一、工作背景</w:t>
      </w:r>
    </w:p>
    <w:p w14:paraId="09EE0428" w14:textId="63CE2F16" w:rsidR="002866D3" w:rsidRPr="00B30C01" w:rsidRDefault="002758DB" w:rsidP="001C695A">
      <w:pPr>
        <w:spacing w:line="600" w:lineRule="exact"/>
        <w:ind w:firstLineChars="200" w:firstLine="560"/>
        <w:rPr>
          <w:rFonts w:ascii="Times New Roman" w:eastAsia="仿宋_GB2312" w:hAnsi="Times New Roman" w:cs="Times New Roman"/>
          <w:sz w:val="28"/>
          <w:szCs w:val="28"/>
        </w:rPr>
      </w:pPr>
      <w:r w:rsidRPr="00B30C01">
        <w:rPr>
          <w:rFonts w:ascii="Times New Roman" w:eastAsia="仿宋_GB2312" w:hAnsi="Times New Roman" w:cs="Times New Roman"/>
          <w:sz w:val="28"/>
          <w:szCs w:val="28"/>
        </w:rPr>
        <w:t>为履行</w:t>
      </w:r>
      <w:r w:rsidR="00E24388" w:rsidRPr="00B30C01">
        <w:rPr>
          <w:rFonts w:ascii="Times New Roman" w:eastAsia="仿宋_GB2312" w:hAnsi="Times New Roman" w:cs="Times New Roman"/>
          <w:sz w:val="28"/>
          <w:szCs w:val="28"/>
        </w:rPr>
        <w:t>《关于持久性有机污染物的斯德哥尔摩公约》</w:t>
      </w:r>
      <w:r w:rsidRPr="00B30C01">
        <w:rPr>
          <w:rFonts w:ascii="Times New Roman" w:eastAsia="仿宋_GB2312" w:hAnsi="Times New Roman" w:cs="Times New Roman"/>
          <w:sz w:val="28"/>
          <w:szCs w:val="28"/>
        </w:rPr>
        <w:t>，落实</w:t>
      </w:r>
      <w:r w:rsidR="00E24388" w:rsidRPr="00B30C01">
        <w:rPr>
          <w:rFonts w:ascii="Times New Roman" w:eastAsia="仿宋_GB2312" w:hAnsi="Times New Roman" w:cs="Times New Roman"/>
          <w:sz w:val="28"/>
          <w:szCs w:val="28"/>
        </w:rPr>
        <w:t>《</w:t>
      </w:r>
      <w:r w:rsidR="00E24388" w:rsidRPr="00B30C01">
        <w:rPr>
          <w:rFonts w:ascii="Times New Roman" w:eastAsia="仿宋_GB2312" w:hAnsi="Times New Roman" w:cs="Times New Roman"/>
          <w:sz w:val="28"/>
          <w:szCs w:val="28"/>
        </w:rPr>
        <w:t>&lt;</w:t>
      </w:r>
      <w:r w:rsidR="00E24388" w:rsidRPr="00B30C01">
        <w:rPr>
          <w:rFonts w:ascii="Times New Roman" w:eastAsia="仿宋_GB2312" w:hAnsi="Times New Roman" w:cs="Times New Roman"/>
          <w:sz w:val="28"/>
          <w:szCs w:val="28"/>
        </w:rPr>
        <w:t>关于持久性有机污染物的斯德哥尔摩公约</w:t>
      </w:r>
      <w:r w:rsidR="00E24388" w:rsidRPr="00B30C01">
        <w:rPr>
          <w:rFonts w:ascii="Times New Roman" w:eastAsia="仿宋_GB2312" w:hAnsi="Times New Roman" w:cs="Times New Roman"/>
          <w:sz w:val="28"/>
          <w:szCs w:val="28"/>
        </w:rPr>
        <w:t>&gt;</w:t>
      </w:r>
      <w:r w:rsidR="00E24388" w:rsidRPr="00B30C01">
        <w:rPr>
          <w:rFonts w:ascii="Times New Roman" w:eastAsia="仿宋_GB2312" w:hAnsi="Times New Roman" w:cs="Times New Roman"/>
          <w:sz w:val="28"/>
          <w:szCs w:val="28"/>
        </w:rPr>
        <w:t>国家实施计划》</w:t>
      </w:r>
      <w:r w:rsidRPr="00B30C01">
        <w:rPr>
          <w:rFonts w:ascii="Times New Roman" w:eastAsia="仿宋_GB2312" w:hAnsi="Times New Roman" w:cs="Times New Roman"/>
          <w:sz w:val="28"/>
          <w:szCs w:val="28"/>
        </w:rPr>
        <w:t>对再生有色金属行业二</w:t>
      </w:r>
      <w:r w:rsidRPr="00B30C01">
        <w:rPr>
          <w:rFonts w:ascii="Times New Roman" w:eastAsia="微软雅黑" w:hAnsi="Times New Roman" w:cs="Times New Roman"/>
          <w:sz w:val="28"/>
          <w:szCs w:val="28"/>
        </w:rPr>
        <w:t>噁</w:t>
      </w:r>
      <w:r w:rsidRPr="00B30C01">
        <w:rPr>
          <w:rFonts w:ascii="Times New Roman" w:eastAsia="仿宋_GB2312" w:hAnsi="Times New Roman" w:cs="Times New Roman"/>
          <w:sz w:val="28"/>
          <w:szCs w:val="28"/>
        </w:rPr>
        <w:t>英等</w:t>
      </w:r>
      <w:r w:rsidRPr="00B30C01">
        <w:rPr>
          <w:rFonts w:ascii="Times New Roman" w:eastAsia="仿宋_GB2312" w:hAnsi="Times New Roman" w:cs="Times New Roman"/>
          <w:sz w:val="28"/>
          <w:szCs w:val="28"/>
        </w:rPr>
        <w:t>POPs</w:t>
      </w:r>
      <w:r w:rsidRPr="00B30C01">
        <w:rPr>
          <w:rFonts w:ascii="Times New Roman" w:eastAsia="仿宋_GB2312" w:hAnsi="Times New Roman" w:cs="Times New Roman"/>
          <w:sz w:val="28"/>
          <w:szCs w:val="28"/>
        </w:rPr>
        <w:t>减排要求，切实维护环境安全，生态环境部对外合作与交流中心</w:t>
      </w:r>
      <w:r w:rsidR="00777198" w:rsidRPr="00B30C01">
        <w:rPr>
          <w:rFonts w:ascii="Times New Roman" w:eastAsia="仿宋_GB2312" w:hAnsi="Times New Roman" w:cs="Times New Roman"/>
          <w:sz w:val="28"/>
          <w:szCs w:val="28"/>
        </w:rPr>
        <w:t>（</w:t>
      </w:r>
      <w:r w:rsidR="00777198" w:rsidRPr="00B30C01">
        <w:rPr>
          <w:rFonts w:ascii="Times New Roman" w:eastAsia="仿宋_GB2312" w:hAnsi="Times New Roman" w:cs="Times New Roman"/>
          <w:sz w:val="28"/>
          <w:szCs w:val="28"/>
        </w:rPr>
        <w:t>FECO</w:t>
      </w:r>
      <w:r w:rsidR="00777198" w:rsidRPr="00B30C01">
        <w:rPr>
          <w:rFonts w:ascii="Times New Roman" w:eastAsia="仿宋_GB2312" w:hAnsi="Times New Roman" w:cs="Times New Roman"/>
          <w:sz w:val="28"/>
          <w:szCs w:val="28"/>
        </w:rPr>
        <w:t>）</w:t>
      </w:r>
      <w:r w:rsidRPr="00B30C01">
        <w:rPr>
          <w:rFonts w:ascii="Times New Roman" w:eastAsia="仿宋_GB2312" w:hAnsi="Times New Roman" w:cs="Times New Roman"/>
          <w:sz w:val="28"/>
          <w:szCs w:val="28"/>
        </w:rPr>
        <w:t>与联合国开发计划署</w:t>
      </w:r>
      <w:r w:rsidR="004F4FA0" w:rsidRPr="00B30C01">
        <w:rPr>
          <w:rFonts w:ascii="Times New Roman" w:eastAsia="仿宋_GB2312" w:hAnsi="Times New Roman" w:cs="Times New Roman"/>
          <w:sz w:val="28"/>
          <w:szCs w:val="28"/>
        </w:rPr>
        <w:t>（</w:t>
      </w:r>
      <w:r w:rsidR="004F4FA0" w:rsidRPr="00B30C01">
        <w:rPr>
          <w:rFonts w:ascii="Times New Roman" w:eastAsia="仿宋_GB2312" w:hAnsi="Times New Roman" w:cs="Times New Roman"/>
          <w:sz w:val="28"/>
          <w:szCs w:val="28"/>
        </w:rPr>
        <w:t>UNDP</w:t>
      </w:r>
      <w:r w:rsidR="004F4FA0" w:rsidRPr="00B30C01">
        <w:rPr>
          <w:rFonts w:ascii="Times New Roman" w:eastAsia="仿宋_GB2312" w:hAnsi="Times New Roman" w:cs="Times New Roman"/>
          <w:sz w:val="28"/>
          <w:szCs w:val="28"/>
        </w:rPr>
        <w:t>）</w:t>
      </w:r>
      <w:r w:rsidRPr="00B30C01">
        <w:rPr>
          <w:rFonts w:ascii="Times New Roman" w:eastAsia="仿宋_GB2312" w:hAnsi="Times New Roman" w:cs="Times New Roman"/>
          <w:sz w:val="28"/>
          <w:szCs w:val="28"/>
        </w:rPr>
        <w:t>共同开发了全球环境基金</w:t>
      </w:r>
      <w:r w:rsidR="004F4FA0" w:rsidRPr="00B30C01">
        <w:rPr>
          <w:rFonts w:ascii="Times New Roman" w:eastAsia="仿宋_GB2312" w:hAnsi="Times New Roman" w:cs="Times New Roman"/>
          <w:sz w:val="28"/>
          <w:szCs w:val="28"/>
        </w:rPr>
        <w:t>（</w:t>
      </w:r>
      <w:r w:rsidR="004F4FA0" w:rsidRPr="00B30C01">
        <w:rPr>
          <w:rFonts w:ascii="Times New Roman" w:eastAsia="仿宋_GB2312" w:hAnsi="Times New Roman" w:cs="Times New Roman"/>
          <w:sz w:val="28"/>
          <w:szCs w:val="28"/>
        </w:rPr>
        <w:t>GEF</w:t>
      </w:r>
      <w:r w:rsidR="004F4FA0" w:rsidRPr="00B30C01">
        <w:rPr>
          <w:rFonts w:ascii="Times New Roman" w:eastAsia="仿宋_GB2312" w:hAnsi="Times New Roman" w:cs="Times New Roman"/>
          <w:sz w:val="28"/>
          <w:szCs w:val="28"/>
        </w:rPr>
        <w:t>）</w:t>
      </w:r>
      <w:r w:rsidRPr="00B30C01">
        <w:rPr>
          <w:rFonts w:ascii="Times New Roman" w:eastAsia="仿宋_GB2312" w:hAnsi="Times New Roman" w:cs="Times New Roman"/>
          <w:sz w:val="28"/>
          <w:szCs w:val="28"/>
        </w:rPr>
        <w:t xml:space="preserve"> “</w:t>
      </w:r>
      <w:r w:rsidRPr="00B30C01">
        <w:rPr>
          <w:rFonts w:ascii="Times New Roman" w:eastAsia="仿宋_GB2312" w:hAnsi="Times New Roman" w:cs="Times New Roman"/>
          <w:sz w:val="28"/>
          <w:szCs w:val="28"/>
        </w:rPr>
        <w:t>中国再生铝、铅、锌、锂行业绿色生产与可持续发展项目</w:t>
      </w:r>
      <w:r w:rsidRPr="00B30C01">
        <w:rPr>
          <w:rFonts w:ascii="Times New Roman" w:eastAsia="仿宋_GB2312" w:hAnsi="Times New Roman" w:cs="Times New Roman"/>
          <w:sz w:val="28"/>
          <w:szCs w:val="28"/>
        </w:rPr>
        <w:t>”</w:t>
      </w:r>
      <w:r w:rsidR="00E24388" w:rsidRPr="00B30C01">
        <w:rPr>
          <w:rFonts w:ascii="Times New Roman" w:eastAsia="仿宋_GB2312" w:hAnsi="Times New Roman" w:cs="Times New Roman"/>
          <w:sz w:val="28"/>
          <w:szCs w:val="28"/>
        </w:rPr>
        <w:t>（以下简称</w:t>
      </w:r>
      <w:r w:rsidR="00E24388" w:rsidRPr="00B30C01">
        <w:rPr>
          <w:rFonts w:ascii="Times New Roman" w:eastAsia="仿宋_GB2312" w:hAnsi="Times New Roman" w:cs="Times New Roman"/>
          <w:sz w:val="28"/>
          <w:szCs w:val="28"/>
        </w:rPr>
        <w:t>“</w:t>
      </w:r>
      <w:r w:rsidR="00E24388" w:rsidRPr="00B30C01">
        <w:rPr>
          <w:rFonts w:ascii="Times New Roman" w:eastAsia="仿宋_GB2312" w:hAnsi="Times New Roman" w:cs="Times New Roman"/>
          <w:sz w:val="28"/>
          <w:szCs w:val="28"/>
        </w:rPr>
        <w:t>项目</w:t>
      </w:r>
      <w:r w:rsidR="00E24388" w:rsidRPr="00B30C01">
        <w:rPr>
          <w:rFonts w:ascii="Times New Roman" w:eastAsia="仿宋_GB2312" w:hAnsi="Times New Roman" w:cs="Times New Roman"/>
          <w:sz w:val="28"/>
          <w:szCs w:val="28"/>
        </w:rPr>
        <w:t>”</w:t>
      </w:r>
      <w:r w:rsidR="00E24388" w:rsidRPr="00B30C01">
        <w:rPr>
          <w:rFonts w:ascii="Times New Roman" w:eastAsia="仿宋_GB2312" w:hAnsi="Times New Roman" w:cs="Times New Roman"/>
          <w:sz w:val="28"/>
          <w:szCs w:val="28"/>
        </w:rPr>
        <w:t>）</w:t>
      </w:r>
      <w:r w:rsidRPr="00B30C01">
        <w:rPr>
          <w:rFonts w:ascii="Times New Roman" w:eastAsia="仿宋_GB2312" w:hAnsi="Times New Roman" w:cs="Times New Roman"/>
          <w:sz w:val="28"/>
          <w:szCs w:val="28"/>
        </w:rPr>
        <w:t>。</w:t>
      </w:r>
      <w:r w:rsidR="002866D3" w:rsidRPr="00B30C01">
        <w:rPr>
          <w:rFonts w:ascii="Times New Roman" w:eastAsia="仿宋_GB2312" w:hAnsi="Times New Roman" w:cs="Times New Roman"/>
          <w:sz w:val="28"/>
          <w:szCs w:val="28"/>
        </w:rPr>
        <w:t>本项目主要目标是通过在再生铝和再生</w:t>
      </w:r>
      <w:proofErr w:type="gramStart"/>
      <w:r w:rsidR="002866D3" w:rsidRPr="00B30C01">
        <w:rPr>
          <w:rFonts w:ascii="Times New Roman" w:eastAsia="仿宋_GB2312" w:hAnsi="Times New Roman" w:cs="Times New Roman"/>
          <w:sz w:val="28"/>
          <w:szCs w:val="28"/>
        </w:rPr>
        <w:t>锌</w:t>
      </w:r>
      <w:proofErr w:type="gramEnd"/>
      <w:r w:rsidR="002866D3" w:rsidRPr="00B30C01">
        <w:rPr>
          <w:rFonts w:ascii="Times New Roman" w:eastAsia="仿宋_GB2312" w:hAnsi="Times New Roman" w:cs="Times New Roman"/>
          <w:sz w:val="28"/>
          <w:szCs w:val="28"/>
        </w:rPr>
        <w:t>行业引入最佳可行技术</w:t>
      </w:r>
      <w:r w:rsidR="002866D3" w:rsidRPr="00B30C01">
        <w:rPr>
          <w:rFonts w:ascii="Times New Roman" w:eastAsia="仿宋_GB2312" w:hAnsi="Times New Roman" w:cs="Times New Roman"/>
          <w:sz w:val="28"/>
          <w:szCs w:val="28"/>
        </w:rPr>
        <w:t>/</w:t>
      </w:r>
      <w:r w:rsidR="002866D3" w:rsidRPr="00B30C01">
        <w:rPr>
          <w:rFonts w:ascii="Times New Roman" w:eastAsia="仿宋_GB2312" w:hAnsi="Times New Roman" w:cs="Times New Roman"/>
          <w:sz w:val="28"/>
          <w:szCs w:val="28"/>
        </w:rPr>
        <w:t>最佳环境实践（</w:t>
      </w:r>
      <w:r w:rsidR="002866D3" w:rsidRPr="00B30C01">
        <w:rPr>
          <w:rFonts w:ascii="Times New Roman" w:eastAsia="仿宋_GB2312" w:hAnsi="Times New Roman" w:cs="Times New Roman"/>
          <w:sz w:val="28"/>
          <w:szCs w:val="28"/>
        </w:rPr>
        <w:t>BAT/BEP</w:t>
      </w:r>
      <w:r w:rsidR="002866D3" w:rsidRPr="00B30C01">
        <w:rPr>
          <w:rFonts w:ascii="Times New Roman" w:eastAsia="仿宋_GB2312" w:hAnsi="Times New Roman" w:cs="Times New Roman"/>
          <w:sz w:val="28"/>
          <w:szCs w:val="28"/>
        </w:rPr>
        <w:t>），以及在铅蓄电池和</w:t>
      </w:r>
      <w:proofErr w:type="gramStart"/>
      <w:r w:rsidR="002866D3" w:rsidRPr="00B30C01">
        <w:rPr>
          <w:rFonts w:ascii="Times New Roman" w:eastAsia="仿宋_GB2312" w:hAnsi="Times New Roman" w:cs="Times New Roman"/>
          <w:sz w:val="28"/>
          <w:szCs w:val="28"/>
        </w:rPr>
        <w:t>锂离子</w:t>
      </w:r>
      <w:proofErr w:type="gramEnd"/>
      <w:r w:rsidR="002866D3" w:rsidRPr="00B30C01">
        <w:rPr>
          <w:rFonts w:ascii="Times New Roman" w:eastAsia="仿宋_GB2312" w:hAnsi="Times New Roman" w:cs="Times New Roman"/>
          <w:sz w:val="28"/>
          <w:szCs w:val="28"/>
        </w:rPr>
        <w:t>动力电池回收行业中实施全生命周期管理，以减少和消除无意产生类持久性有机污染物（</w:t>
      </w:r>
      <w:r w:rsidR="002866D3" w:rsidRPr="00B30C01">
        <w:rPr>
          <w:rFonts w:ascii="Times New Roman" w:eastAsia="仿宋_GB2312" w:hAnsi="Times New Roman" w:cs="Times New Roman"/>
          <w:sz w:val="28"/>
          <w:szCs w:val="28"/>
        </w:rPr>
        <w:t>UP-POPs</w:t>
      </w:r>
      <w:r w:rsidR="002866D3" w:rsidRPr="00B30C01">
        <w:rPr>
          <w:rFonts w:ascii="Times New Roman" w:eastAsia="仿宋_GB2312" w:hAnsi="Times New Roman" w:cs="Times New Roman"/>
          <w:sz w:val="28"/>
          <w:szCs w:val="28"/>
        </w:rPr>
        <w:t>）及溴</w:t>
      </w:r>
      <w:r w:rsidR="00E24388" w:rsidRPr="00B30C01">
        <w:rPr>
          <w:rFonts w:ascii="Times New Roman" w:eastAsia="仿宋_GB2312" w:hAnsi="Times New Roman" w:cs="Times New Roman"/>
          <w:sz w:val="28"/>
          <w:szCs w:val="28"/>
        </w:rPr>
        <w:t>化</w:t>
      </w:r>
      <w:r w:rsidR="002866D3" w:rsidRPr="00B30C01">
        <w:rPr>
          <w:rFonts w:ascii="Times New Roman" w:eastAsia="仿宋_GB2312" w:hAnsi="Times New Roman" w:cs="Times New Roman"/>
          <w:sz w:val="28"/>
          <w:szCs w:val="28"/>
        </w:rPr>
        <w:t>阻燃剂排放，推动中国再生铝、铅、锌、</w:t>
      </w:r>
      <w:proofErr w:type="gramStart"/>
      <w:r w:rsidR="002866D3" w:rsidRPr="00B30C01">
        <w:rPr>
          <w:rFonts w:ascii="Times New Roman" w:eastAsia="仿宋_GB2312" w:hAnsi="Times New Roman" w:cs="Times New Roman"/>
          <w:sz w:val="28"/>
          <w:szCs w:val="28"/>
        </w:rPr>
        <w:t>锂行业</w:t>
      </w:r>
      <w:proofErr w:type="gramEnd"/>
      <w:r w:rsidR="002866D3" w:rsidRPr="00B30C01">
        <w:rPr>
          <w:rFonts w:ascii="Times New Roman" w:eastAsia="仿宋_GB2312" w:hAnsi="Times New Roman" w:cs="Times New Roman"/>
          <w:sz w:val="28"/>
          <w:szCs w:val="28"/>
        </w:rPr>
        <w:t>绿色生产与可持续发展。</w:t>
      </w:r>
    </w:p>
    <w:p w14:paraId="0B2224BD" w14:textId="5B88FA18" w:rsidR="002866D3" w:rsidRPr="00B30C01" w:rsidRDefault="008A3D6C" w:rsidP="001C695A">
      <w:pPr>
        <w:spacing w:line="600" w:lineRule="exact"/>
        <w:ind w:firstLineChars="200" w:firstLine="560"/>
        <w:rPr>
          <w:rFonts w:ascii="Times New Roman" w:eastAsia="仿宋_GB2312" w:hAnsi="Times New Roman" w:cs="Times New Roman"/>
          <w:sz w:val="28"/>
          <w:szCs w:val="28"/>
        </w:rPr>
      </w:pPr>
      <w:r w:rsidRPr="00B30C01">
        <w:rPr>
          <w:rFonts w:ascii="Times New Roman" w:eastAsia="仿宋_GB2312" w:hAnsi="Times New Roman" w:cs="Times New Roman"/>
          <w:sz w:val="28"/>
          <w:szCs w:val="28"/>
        </w:rPr>
        <w:t>根据工作安排，</w:t>
      </w:r>
      <w:r w:rsidR="002866D3" w:rsidRPr="00B30C01">
        <w:rPr>
          <w:rFonts w:ascii="Times New Roman" w:eastAsia="仿宋_GB2312" w:hAnsi="Times New Roman" w:cs="Times New Roman"/>
          <w:sz w:val="28"/>
          <w:szCs w:val="28"/>
        </w:rPr>
        <w:t>我中心拟聘请一位个人专家承担本项目</w:t>
      </w:r>
      <w:r w:rsidR="005849B4" w:rsidRPr="00B30C01">
        <w:rPr>
          <w:rFonts w:ascii="Times New Roman" w:eastAsia="仿宋_GB2312" w:hAnsi="Times New Roman" w:cs="Times New Roman"/>
          <w:sz w:val="28"/>
          <w:szCs w:val="28"/>
        </w:rPr>
        <w:t>政策</w:t>
      </w:r>
      <w:r w:rsidR="002866D3" w:rsidRPr="00B30C01">
        <w:rPr>
          <w:rFonts w:ascii="Times New Roman" w:eastAsia="仿宋_GB2312" w:hAnsi="Times New Roman" w:cs="Times New Roman"/>
          <w:sz w:val="28"/>
          <w:szCs w:val="28"/>
        </w:rPr>
        <w:t>顾问</w:t>
      </w:r>
      <w:r w:rsidR="00E1794D" w:rsidRPr="00B30C01">
        <w:rPr>
          <w:rFonts w:ascii="Times New Roman" w:eastAsia="仿宋_GB2312" w:hAnsi="Times New Roman" w:cs="Times New Roman"/>
          <w:sz w:val="28"/>
          <w:szCs w:val="28"/>
        </w:rPr>
        <w:t>（</w:t>
      </w:r>
      <w:r w:rsidR="00E1794D" w:rsidRPr="00B30C01">
        <w:rPr>
          <w:rFonts w:ascii="Times New Roman" w:eastAsia="仿宋_GB2312" w:hAnsi="Times New Roman" w:cs="Times New Roman"/>
          <w:sz w:val="28"/>
          <w:szCs w:val="28"/>
        </w:rPr>
        <w:t>PA, Policy Advisor</w:t>
      </w:r>
      <w:r w:rsidR="00E1794D" w:rsidRPr="00B30C01">
        <w:rPr>
          <w:rFonts w:ascii="Times New Roman" w:eastAsia="仿宋_GB2312" w:hAnsi="Times New Roman" w:cs="Times New Roman"/>
          <w:sz w:val="28"/>
          <w:szCs w:val="28"/>
        </w:rPr>
        <w:t>）</w:t>
      </w:r>
      <w:r w:rsidR="002866D3" w:rsidRPr="00B30C01">
        <w:rPr>
          <w:rFonts w:ascii="Times New Roman" w:eastAsia="仿宋_GB2312" w:hAnsi="Times New Roman" w:cs="Times New Roman"/>
          <w:sz w:val="28"/>
          <w:szCs w:val="28"/>
        </w:rPr>
        <w:t>工作，为本项目执行提供技术支持服务。</w:t>
      </w:r>
    </w:p>
    <w:p w14:paraId="37E80E99" w14:textId="77777777" w:rsidR="002866D3" w:rsidRPr="00B30C01" w:rsidRDefault="008A3D6C" w:rsidP="001C695A">
      <w:pPr>
        <w:pStyle w:val="p16"/>
        <w:spacing w:line="620" w:lineRule="exact"/>
        <w:ind w:firstLine="0"/>
        <w:rPr>
          <w:rFonts w:ascii="Times New Roman" w:eastAsia="仿宋_GB2312" w:hAnsi="Times New Roman" w:cs="Times New Roman"/>
          <w:b/>
          <w:bCs/>
          <w:sz w:val="28"/>
          <w:szCs w:val="28"/>
        </w:rPr>
      </w:pPr>
      <w:r w:rsidRPr="00B30C01">
        <w:rPr>
          <w:rFonts w:ascii="Times New Roman" w:eastAsia="仿宋_GB2312" w:hAnsi="Times New Roman" w:cs="Times New Roman"/>
          <w:b/>
          <w:bCs/>
          <w:sz w:val="28"/>
          <w:szCs w:val="28"/>
        </w:rPr>
        <w:t>二</w:t>
      </w:r>
      <w:r w:rsidR="002866D3" w:rsidRPr="00B30C01">
        <w:rPr>
          <w:rFonts w:ascii="Times New Roman" w:eastAsia="仿宋_GB2312" w:hAnsi="Times New Roman" w:cs="Times New Roman"/>
          <w:b/>
          <w:bCs/>
          <w:sz w:val="28"/>
          <w:szCs w:val="28"/>
        </w:rPr>
        <w:t>、工作目标</w:t>
      </w:r>
    </w:p>
    <w:p w14:paraId="5C84D64D" w14:textId="30E88BBE" w:rsidR="002866D3" w:rsidRPr="00B30C01" w:rsidRDefault="002866D3" w:rsidP="001C695A">
      <w:pPr>
        <w:spacing w:line="620" w:lineRule="exact"/>
        <w:ind w:firstLineChars="200" w:firstLine="560"/>
        <w:rPr>
          <w:rFonts w:ascii="Times New Roman" w:eastAsia="仿宋_GB2312" w:hAnsi="Times New Roman" w:cs="Times New Roman"/>
          <w:sz w:val="28"/>
          <w:szCs w:val="28"/>
        </w:rPr>
      </w:pPr>
      <w:r w:rsidRPr="00B30C01">
        <w:rPr>
          <w:rFonts w:ascii="Times New Roman" w:eastAsia="仿宋_GB2312" w:hAnsi="Times New Roman" w:cs="Times New Roman"/>
          <w:sz w:val="28"/>
          <w:szCs w:val="28"/>
        </w:rPr>
        <w:t>此项工作大纲的目标是：</w:t>
      </w:r>
      <w:r w:rsidR="005849B4" w:rsidRPr="00B30C01">
        <w:rPr>
          <w:rFonts w:ascii="Times New Roman" w:eastAsia="仿宋_GB2312" w:hAnsi="Times New Roman" w:cs="Times New Roman"/>
          <w:sz w:val="28"/>
          <w:szCs w:val="28"/>
        </w:rPr>
        <w:t>梳理</w:t>
      </w:r>
      <w:r w:rsidR="00E24388" w:rsidRPr="00B30C01">
        <w:rPr>
          <w:rFonts w:ascii="Times New Roman" w:eastAsia="仿宋_GB2312" w:hAnsi="Times New Roman" w:cs="Times New Roman"/>
          <w:sz w:val="28"/>
          <w:szCs w:val="28"/>
        </w:rPr>
        <w:t>、</w:t>
      </w:r>
      <w:r w:rsidR="005849B4" w:rsidRPr="00B30C01">
        <w:rPr>
          <w:rFonts w:ascii="Times New Roman" w:eastAsia="仿宋_GB2312" w:hAnsi="Times New Roman" w:cs="Times New Roman"/>
          <w:sz w:val="28"/>
          <w:szCs w:val="28"/>
        </w:rPr>
        <w:t>跟踪再生金属领域（再生铝、铅、锌、锂）</w:t>
      </w:r>
      <w:r w:rsidR="00E24388" w:rsidRPr="00B30C01">
        <w:rPr>
          <w:rFonts w:ascii="Times New Roman" w:eastAsia="仿宋_GB2312" w:hAnsi="Times New Roman" w:cs="Times New Roman"/>
          <w:sz w:val="28"/>
          <w:szCs w:val="28"/>
        </w:rPr>
        <w:t>环境、经济、管理等</w:t>
      </w:r>
      <w:r w:rsidR="005849B4" w:rsidRPr="00B30C01">
        <w:rPr>
          <w:rFonts w:ascii="Times New Roman" w:eastAsia="仿宋_GB2312" w:hAnsi="Times New Roman" w:cs="Times New Roman"/>
          <w:sz w:val="28"/>
          <w:szCs w:val="28"/>
        </w:rPr>
        <w:t>政策</w:t>
      </w:r>
      <w:r w:rsidRPr="00B30C01">
        <w:rPr>
          <w:rFonts w:ascii="Times New Roman" w:eastAsia="仿宋_GB2312" w:hAnsi="Times New Roman" w:cs="Times New Roman"/>
          <w:sz w:val="28"/>
          <w:szCs w:val="28"/>
        </w:rPr>
        <w:t>，</w:t>
      </w:r>
      <w:r w:rsidR="00310C77" w:rsidRPr="00B30C01">
        <w:rPr>
          <w:rFonts w:ascii="Times New Roman" w:eastAsia="仿宋_GB2312" w:hAnsi="Times New Roman" w:cs="Times New Roman"/>
          <w:sz w:val="28"/>
          <w:szCs w:val="28"/>
        </w:rPr>
        <w:t>通过</w:t>
      </w:r>
      <w:r w:rsidR="00FD6C4B" w:rsidRPr="00B30C01">
        <w:rPr>
          <w:rFonts w:ascii="Times New Roman" w:eastAsia="仿宋_GB2312" w:hAnsi="Times New Roman" w:cs="Times New Roman"/>
          <w:sz w:val="28"/>
          <w:szCs w:val="28"/>
        </w:rPr>
        <w:t>分析对比国内外政策差距，</w:t>
      </w:r>
      <w:r w:rsidR="005849B4" w:rsidRPr="00B30C01">
        <w:rPr>
          <w:rFonts w:ascii="Times New Roman" w:eastAsia="仿宋_GB2312" w:hAnsi="Times New Roman" w:cs="Times New Roman"/>
          <w:sz w:val="28"/>
          <w:szCs w:val="28"/>
        </w:rPr>
        <w:t>为</w:t>
      </w:r>
      <w:r w:rsidR="009B2A76" w:rsidRPr="00B30C01">
        <w:rPr>
          <w:rFonts w:ascii="Times New Roman" w:eastAsia="仿宋_GB2312" w:hAnsi="Times New Roman" w:cs="Times New Roman"/>
          <w:sz w:val="28"/>
          <w:szCs w:val="28"/>
        </w:rPr>
        <w:t>本</w:t>
      </w:r>
      <w:r w:rsidR="005849B4" w:rsidRPr="00B30C01">
        <w:rPr>
          <w:rFonts w:ascii="Times New Roman" w:eastAsia="仿宋_GB2312" w:hAnsi="Times New Roman" w:cs="Times New Roman"/>
          <w:sz w:val="28"/>
          <w:szCs w:val="28"/>
        </w:rPr>
        <w:t>项目</w:t>
      </w:r>
      <w:r w:rsidR="009B2A76" w:rsidRPr="00B30C01">
        <w:rPr>
          <w:rFonts w:ascii="Times New Roman" w:eastAsia="仿宋_GB2312" w:hAnsi="Times New Roman" w:cs="Times New Roman"/>
          <w:sz w:val="28"/>
          <w:szCs w:val="28"/>
        </w:rPr>
        <w:t>管理及</w:t>
      </w:r>
      <w:r w:rsidR="00A70E1F" w:rsidRPr="00B30C01">
        <w:rPr>
          <w:rFonts w:ascii="Times New Roman" w:eastAsia="仿宋_GB2312" w:hAnsi="Times New Roman" w:cs="Times New Roman"/>
          <w:sz w:val="28"/>
          <w:szCs w:val="28"/>
        </w:rPr>
        <w:t>示范活动</w:t>
      </w:r>
      <w:r w:rsidR="009B2A76" w:rsidRPr="00B30C01">
        <w:rPr>
          <w:rFonts w:ascii="Times New Roman" w:eastAsia="仿宋_GB2312" w:hAnsi="Times New Roman" w:cs="Times New Roman"/>
          <w:sz w:val="28"/>
          <w:szCs w:val="28"/>
        </w:rPr>
        <w:t>的实施</w:t>
      </w:r>
      <w:r w:rsidR="005849B4" w:rsidRPr="00B30C01">
        <w:rPr>
          <w:rFonts w:ascii="Times New Roman" w:eastAsia="仿宋_GB2312" w:hAnsi="Times New Roman" w:cs="Times New Roman"/>
          <w:sz w:val="28"/>
          <w:szCs w:val="28"/>
        </w:rPr>
        <w:t>提出政策</w:t>
      </w:r>
      <w:r w:rsidR="00DA27A6" w:rsidRPr="00B30C01">
        <w:rPr>
          <w:rFonts w:ascii="Times New Roman" w:eastAsia="仿宋_GB2312" w:hAnsi="Times New Roman" w:cs="Times New Roman"/>
          <w:sz w:val="28"/>
          <w:szCs w:val="28"/>
        </w:rPr>
        <w:t>可行性</w:t>
      </w:r>
      <w:r w:rsidR="005849B4" w:rsidRPr="00B30C01">
        <w:rPr>
          <w:rFonts w:ascii="Times New Roman" w:eastAsia="仿宋_GB2312" w:hAnsi="Times New Roman" w:cs="Times New Roman"/>
          <w:sz w:val="28"/>
          <w:szCs w:val="28"/>
        </w:rPr>
        <w:t>建议；</w:t>
      </w:r>
      <w:r w:rsidRPr="00B30C01">
        <w:rPr>
          <w:rFonts w:ascii="Times New Roman" w:eastAsia="仿宋_GB2312" w:hAnsi="Times New Roman" w:cs="Times New Roman"/>
          <w:sz w:val="28"/>
          <w:szCs w:val="28"/>
        </w:rPr>
        <w:t>参与项目</w:t>
      </w:r>
      <w:r w:rsidR="009B2A76" w:rsidRPr="00B30C01">
        <w:rPr>
          <w:rFonts w:ascii="Times New Roman" w:eastAsia="仿宋_GB2312" w:hAnsi="Times New Roman" w:cs="Times New Roman"/>
          <w:sz w:val="28"/>
          <w:szCs w:val="28"/>
        </w:rPr>
        <w:t>日常</w:t>
      </w:r>
      <w:r w:rsidRPr="00B30C01">
        <w:rPr>
          <w:rFonts w:ascii="Times New Roman" w:eastAsia="仿宋_GB2312" w:hAnsi="Times New Roman" w:cs="Times New Roman"/>
          <w:sz w:val="28"/>
          <w:szCs w:val="28"/>
        </w:rPr>
        <w:t>管理</w:t>
      </w:r>
      <w:r w:rsidR="00A70E1F" w:rsidRPr="00B30C01">
        <w:rPr>
          <w:rFonts w:ascii="Times New Roman" w:eastAsia="仿宋_GB2312" w:hAnsi="Times New Roman" w:cs="Times New Roman"/>
          <w:sz w:val="28"/>
          <w:szCs w:val="28"/>
        </w:rPr>
        <w:t>、现场调研等</w:t>
      </w:r>
      <w:r w:rsidR="009B2A76" w:rsidRPr="00B30C01">
        <w:rPr>
          <w:rFonts w:ascii="Times New Roman" w:eastAsia="仿宋_GB2312" w:hAnsi="Times New Roman" w:cs="Times New Roman"/>
          <w:sz w:val="28"/>
          <w:szCs w:val="28"/>
        </w:rPr>
        <w:t>活动</w:t>
      </w:r>
      <w:r w:rsidRPr="00B30C01">
        <w:rPr>
          <w:rFonts w:ascii="Times New Roman" w:eastAsia="仿宋_GB2312" w:hAnsi="Times New Roman" w:cs="Times New Roman"/>
          <w:sz w:val="28"/>
          <w:szCs w:val="28"/>
        </w:rPr>
        <w:t>，</w:t>
      </w:r>
      <w:r w:rsidR="00310C77" w:rsidRPr="00B30C01">
        <w:rPr>
          <w:rFonts w:ascii="Times New Roman" w:eastAsia="仿宋_GB2312" w:hAnsi="Times New Roman" w:cs="Times New Roman"/>
          <w:sz w:val="28"/>
          <w:szCs w:val="28"/>
        </w:rPr>
        <w:t>并</w:t>
      </w:r>
      <w:r w:rsidR="005849B4" w:rsidRPr="00B30C01">
        <w:rPr>
          <w:rFonts w:ascii="Times New Roman" w:eastAsia="仿宋_GB2312" w:hAnsi="Times New Roman" w:cs="Times New Roman"/>
          <w:sz w:val="28"/>
          <w:szCs w:val="28"/>
        </w:rPr>
        <w:t>协助</w:t>
      </w:r>
      <w:r w:rsidRPr="00B30C01">
        <w:rPr>
          <w:rFonts w:ascii="Times New Roman" w:eastAsia="仿宋_GB2312" w:hAnsi="Times New Roman" w:cs="Times New Roman"/>
          <w:sz w:val="28"/>
          <w:szCs w:val="28"/>
        </w:rPr>
        <w:t>编制项目</w:t>
      </w:r>
      <w:r w:rsidR="001706EB" w:rsidRPr="00B30C01">
        <w:rPr>
          <w:rFonts w:ascii="Times New Roman" w:eastAsia="仿宋_GB2312" w:hAnsi="Times New Roman" w:cs="Times New Roman"/>
          <w:sz w:val="28"/>
          <w:szCs w:val="28"/>
        </w:rPr>
        <w:t>管理</w:t>
      </w:r>
      <w:r w:rsidRPr="00B30C01">
        <w:rPr>
          <w:rFonts w:ascii="Times New Roman" w:eastAsia="仿宋_GB2312" w:hAnsi="Times New Roman" w:cs="Times New Roman"/>
          <w:sz w:val="28"/>
          <w:szCs w:val="28"/>
        </w:rPr>
        <w:t>相关</w:t>
      </w:r>
      <w:r w:rsidR="008A3D6C" w:rsidRPr="00B30C01">
        <w:rPr>
          <w:rFonts w:ascii="Times New Roman" w:eastAsia="仿宋_GB2312" w:hAnsi="Times New Roman" w:cs="Times New Roman"/>
          <w:sz w:val="28"/>
          <w:szCs w:val="28"/>
        </w:rPr>
        <w:t>报告</w:t>
      </w:r>
      <w:r w:rsidR="002876BB" w:rsidRPr="00B30C01">
        <w:rPr>
          <w:rFonts w:ascii="Times New Roman" w:eastAsia="仿宋_GB2312" w:hAnsi="Times New Roman" w:cs="Times New Roman"/>
          <w:sz w:val="28"/>
          <w:szCs w:val="28"/>
        </w:rPr>
        <w:t>。</w:t>
      </w:r>
    </w:p>
    <w:p w14:paraId="6F1E3631" w14:textId="77777777" w:rsidR="008A3D6C" w:rsidRPr="00B30C01" w:rsidRDefault="008A3D6C" w:rsidP="001C695A">
      <w:pPr>
        <w:pStyle w:val="p16"/>
        <w:spacing w:line="620" w:lineRule="exact"/>
        <w:ind w:firstLine="0"/>
        <w:rPr>
          <w:rFonts w:ascii="Times New Roman" w:eastAsia="仿宋_GB2312" w:hAnsi="Times New Roman" w:cs="Times New Roman"/>
          <w:b/>
          <w:bCs/>
          <w:sz w:val="28"/>
          <w:szCs w:val="28"/>
        </w:rPr>
      </w:pPr>
      <w:r w:rsidRPr="00B30C01">
        <w:rPr>
          <w:rFonts w:ascii="Times New Roman" w:eastAsia="仿宋_GB2312" w:hAnsi="Times New Roman" w:cs="Times New Roman"/>
          <w:b/>
          <w:bCs/>
          <w:sz w:val="28"/>
          <w:szCs w:val="28"/>
        </w:rPr>
        <w:t>三</w:t>
      </w:r>
      <w:r w:rsidR="002866D3" w:rsidRPr="00B30C01">
        <w:rPr>
          <w:rFonts w:ascii="Times New Roman" w:eastAsia="仿宋_GB2312" w:hAnsi="Times New Roman" w:cs="Times New Roman"/>
          <w:b/>
          <w:bCs/>
          <w:sz w:val="28"/>
          <w:szCs w:val="28"/>
        </w:rPr>
        <w:t>、工作内容</w:t>
      </w:r>
    </w:p>
    <w:p w14:paraId="74CBBF3B" w14:textId="6796099F" w:rsidR="00BC7C17" w:rsidRPr="00B30C01" w:rsidRDefault="00BC7C17" w:rsidP="001C695A">
      <w:pPr>
        <w:pStyle w:val="p16"/>
        <w:spacing w:line="620" w:lineRule="exact"/>
        <w:ind w:firstLineChars="200" w:firstLine="562"/>
        <w:rPr>
          <w:rFonts w:ascii="Times New Roman" w:eastAsia="仿宋_GB2312" w:hAnsi="Times New Roman" w:cs="Times New Roman"/>
          <w:b/>
          <w:sz w:val="28"/>
          <w:szCs w:val="28"/>
        </w:rPr>
      </w:pPr>
      <w:r w:rsidRPr="00B30C01">
        <w:rPr>
          <w:rFonts w:ascii="Times New Roman" w:eastAsia="仿宋_GB2312" w:hAnsi="Times New Roman" w:cs="Times New Roman"/>
          <w:b/>
          <w:sz w:val="28"/>
          <w:szCs w:val="28"/>
        </w:rPr>
        <w:t xml:space="preserve">1. </w:t>
      </w:r>
      <w:r w:rsidRPr="00B30C01">
        <w:rPr>
          <w:rFonts w:ascii="Times New Roman" w:eastAsia="仿宋_GB2312" w:hAnsi="Times New Roman" w:cs="Times New Roman"/>
          <w:b/>
          <w:sz w:val="28"/>
          <w:szCs w:val="28"/>
        </w:rPr>
        <w:t>梳理和跟踪再生金属行业重点政策</w:t>
      </w:r>
    </w:p>
    <w:p w14:paraId="4774376A" w14:textId="233A3C5D" w:rsidR="00BC7C17" w:rsidRPr="00B30C01" w:rsidRDefault="00BC7C17" w:rsidP="001C695A">
      <w:pPr>
        <w:pStyle w:val="p0"/>
        <w:spacing w:line="620" w:lineRule="exact"/>
        <w:ind w:firstLineChars="200" w:firstLine="560"/>
        <w:rPr>
          <w:rFonts w:eastAsia="仿宋_GB2312"/>
          <w:sz w:val="28"/>
          <w:szCs w:val="28"/>
        </w:rPr>
      </w:pPr>
      <w:r w:rsidRPr="00B30C01">
        <w:rPr>
          <w:rFonts w:eastAsia="仿宋_GB2312"/>
          <w:sz w:val="28"/>
          <w:szCs w:val="28"/>
        </w:rPr>
        <w:lastRenderedPageBreak/>
        <w:t>梳理国内外再生铝、再生铅、再生锌、再生</w:t>
      </w:r>
      <w:proofErr w:type="gramStart"/>
      <w:r w:rsidRPr="00B30C01">
        <w:rPr>
          <w:rFonts w:eastAsia="仿宋_GB2312"/>
          <w:sz w:val="28"/>
          <w:szCs w:val="28"/>
        </w:rPr>
        <w:t>锂</w:t>
      </w:r>
      <w:proofErr w:type="gramEnd"/>
      <w:r w:rsidRPr="00B30C01">
        <w:rPr>
          <w:rFonts w:eastAsia="仿宋_GB2312"/>
          <w:sz w:val="28"/>
          <w:szCs w:val="28"/>
        </w:rPr>
        <w:t>行业现行环境、经济、管理、技术等政策</w:t>
      </w:r>
      <w:r w:rsidR="008353C1" w:rsidRPr="00B30C01">
        <w:rPr>
          <w:rFonts w:eastAsia="仿宋_GB2312"/>
          <w:sz w:val="28"/>
          <w:szCs w:val="28"/>
        </w:rPr>
        <w:t>、监管措施及</w:t>
      </w:r>
      <w:r w:rsidRPr="00B30C01">
        <w:rPr>
          <w:rFonts w:eastAsia="仿宋_GB2312"/>
          <w:sz w:val="28"/>
          <w:szCs w:val="28"/>
        </w:rPr>
        <w:t>标准，</w:t>
      </w:r>
      <w:r w:rsidR="008353C1" w:rsidRPr="00B30C01">
        <w:rPr>
          <w:rFonts w:eastAsia="仿宋_GB2312"/>
          <w:sz w:val="28"/>
          <w:szCs w:val="28"/>
        </w:rPr>
        <w:t>整理政策基线、分析对比我国与再生金属行业先进水平之间的</w:t>
      </w:r>
      <w:r w:rsidR="00777198" w:rsidRPr="00B30C01">
        <w:rPr>
          <w:rFonts w:eastAsia="仿宋_GB2312"/>
          <w:sz w:val="28"/>
          <w:szCs w:val="28"/>
        </w:rPr>
        <w:t>管理</w:t>
      </w:r>
      <w:r w:rsidR="008353C1" w:rsidRPr="00B30C01">
        <w:rPr>
          <w:rFonts w:eastAsia="仿宋_GB2312"/>
          <w:sz w:val="28"/>
          <w:szCs w:val="28"/>
        </w:rPr>
        <w:t>政策差距，</w:t>
      </w:r>
      <w:r w:rsidR="00777198" w:rsidRPr="00B30C01">
        <w:rPr>
          <w:rFonts w:eastAsia="仿宋_GB2312"/>
          <w:sz w:val="28"/>
          <w:szCs w:val="28"/>
        </w:rPr>
        <w:t>并重点关注</w:t>
      </w:r>
      <w:r w:rsidR="004A2435" w:rsidRPr="00B30C01">
        <w:rPr>
          <w:rFonts w:eastAsia="仿宋_GB2312"/>
          <w:sz w:val="28"/>
          <w:szCs w:val="28"/>
        </w:rPr>
        <w:t>再生金属行业</w:t>
      </w:r>
      <w:r w:rsidR="004A2435" w:rsidRPr="00B30C01">
        <w:rPr>
          <w:rFonts w:eastAsia="仿宋_GB2312"/>
          <w:sz w:val="28"/>
          <w:szCs w:val="28"/>
        </w:rPr>
        <w:t>UP-POPs</w:t>
      </w:r>
      <w:r w:rsidR="004A2435" w:rsidRPr="00B30C01">
        <w:rPr>
          <w:rFonts w:eastAsia="仿宋_GB2312"/>
          <w:sz w:val="28"/>
          <w:szCs w:val="28"/>
        </w:rPr>
        <w:t>和</w:t>
      </w:r>
      <w:r w:rsidR="004A2435" w:rsidRPr="00B30C01">
        <w:rPr>
          <w:rFonts w:eastAsia="仿宋_GB2312"/>
          <w:sz w:val="28"/>
          <w:szCs w:val="28"/>
        </w:rPr>
        <w:t>BFRs</w:t>
      </w:r>
      <w:r w:rsidR="00777198" w:rsidRPr="00B30C01">
        <w:rPr>
          <w:rFonts w:eastAsia="仿宋_GB2312"/>
          <w:sz w:val="28"/>
          <w:szCs w:val="28"/>
        </w:rPr>
        <w:t>减</w:t>
      </w:r>
      <w:proofErr w:type="gramStart"/>
      <w:r w:rsidR="00777198" w:rsidRPr="00B30C01">
        <w:rPr>
          <w:rFonts w:eastAsia="仿宋_GB2312"/>
          <w:sz w:val="28"/>
          <w:szCs w:val="28"/>
        </w:rPr>
        <w:t>排</w:t>
      </w:r>
      <w:r w:rsidR="004A2435" w:rsidRPr="00B30C01">
        <w:rPr>
          <w:rFonts w:eastAsia="仿宋_GB2312"/>
          <w:sz w:val="28"/>
          <w:szCs w:val="28"/>
        </w:rPr>
        <w:t>相关</w:t>
      </w:r>
      <w:proofErr w:type="gramEnd"/>
      <w:r w:rsidR="004A2435" w:rsidRPr="00B30C01">
        <w:rPr>
          <w:rFonts w:eastAsia="仿宋_GB2312"/>
          <w:sz w:val="28"/>
          <w:szCs w:val="28"/>
        </w:rPr>
        <w:t>政策。</w:t>
      </w:r>
      <w:r w:rsidRPr="00B30C01">
        <w:rPr>
          <w:rFonts w:eastAsia="仿宋_GB2312"/>
          <w:sz w:val="28"/>
          <w:szCs w:val="28"/>
        </w:rPr>
        <w:t>结合本项目考核指标，从政策角度提出进一步优化项目实施和示范活动，扩大项目影响力的工作建议，完成《</w:t>
      </w:r>
      <w:r w:rsidR="006E41B6" w:rsidRPr="00B30C01">
        <w:rPr>
          <w:rFonts w:eastAsia="仿宋_GB2312"/>
          <w:sz w:val="28"/>
          <w:szCs w:val="28"/>
        </w:rPr>
        <w:t>国内外</w:t>
      </w:r>
      <w:r w:rsidRPr="00B30C01">
        <w:rPr>
          <w:rFonts w:eastAsia="仿宋_GB2312"/>
          <w:sz w:val="28"/>
          <w:szCs w:val="28"/>
        </w:rPr>
        <w:t>再生金属行业环境政策与监管措施</w:t>
      </w:r>
      <w:r w:rsidR="006E41B6" w:rsidRPr="00B30C01">
        <w:rPr>
          <w:rFonts w:eastAsia="仿宋_GB2312"/>
          <w:sz w:val="28"/>
          <w:szCs w:val="28"/>
        </w:rPr>
        <w:t>对比分析</w:t>
      </w:r>
      <w:r w:rsidRPr="00B30C01">
        <w:rPr>
          <w:rFonts w:eastAsia="仿宋_GB2312"/>
          <w:sz w:val="28"/>
          <w:szCs w:val="28"/>
        </w:rPr>
        <w:t>及</w:t>
      </w:r>
      <w:r w:rsidR="006E41B6" w:rsidRPr="00B30C01">
        <w:rPr>
          <w:rFonts w:eastAsia="仿宋_GB2312"/>
          <w:sz w:val="28"/>
          <w:szCs w:val="28"/>
        </w:rPr>
        <w:t>政策</w:t>
      </w:r>
      <w:r w:rsidRPr="00B30C01">
        <w:rPr>
          <w:rFonts w:eastAsia="仿宋_GB2312"/>
          <w:sz w:val="28"/>
          <w:szCs w:val="28"/>
        </w:rPr>
        <w:t>建议》。</w:t>
      </w:r>
    </w:p>
    <w:p w14:paraId="7511D70E" w14:textId="764DF5D1" w:rsidR="002866D3" w:rsidRPr="00B30C01" w:rsidRDefault="00B100DC" w:rsidP="001C695A">
      <w:pPr>
        <w:pStyle w:val="p16"/>
        <w:spacing w:line="620" w:lineRule="exact"/>
        <w:ind w:firstLineChars="200" w:firstLine="562"/>
        <w:rPr>
          <w:rFonts w:ascii="Times New Roman" w:eastAsia="仿宋_GB2312" w:hAnsi="Times New Roman" w:cs="Times New Roman"/>
          <w:b/>
          <w:sz w:val="28"/>
          <w:szCs w:val="28"/>
        </w:rPr>
      </w:pPr>
      <w:r w:rsidRPr="00B30C01">
        <w:rPr>
          <w:rFonts w:ascii="Times New Roman" w:eastAsia="仿宋_GB2312" w:hAnsi="Times New Roman" w:cs="Times New Roman"/>
          <w:b/>
          <w:sz w:val="28"/>
          <w:szCs w:val="28"/>
        </w:rPr>
        <w:t>2</w:t>
      </w:r>
      <w:r w:rsidR="00424BC0" w:rsidRPr="00B30C01">
        <w:rPr>
          <w:rFonts w:ascii="Times New Roman" w:eastAsia="仿宋_GB2312" w:hAnsi="Times New Roman" w:cs="Times New Roman"/>
          <w:b/>
          <w:sz w:val="28"/>
          <w:szCs w:val="28"/>
        </w:rPr>
        <w:t>.</w:t>
      </w:r>
      <w:r w:rsidR="002866D3" w:rsidRPr="00B30C01">
        <w:rPr>
          <w:rFonts w:ascii="Times New Roman" w:eastAsia="仿宋_GB2312" w:hAnsi="Times New Roman" w:cs="Times New Roman"/>
          <w:b/>
          <w:sz w:val="28"/>
          <w:szCs w:val="28"/>
        </w:rPr>
        <w:t>协助</w:t>
      </w:r>
      <w:r w:rsidR="003260B0" w:rsidRPr="00B30C01">
        <w:rPr>
          <w:rFonts w:ascii="Times New Roman" w:eastAsia="仿宋_GB2312" w:hAnsi="Times New Roman" w:cs="Times New Roman"/>
          <w:b/>
          <w:sz w:val="28"/>
          <w:szCs w:val="28"/>
        </w:rPr>
        <w:t>完成项目相关政策设计工作</w:t>
      </w:r>
    </w:p>
    <w:p w14:paraId="48742B99" w14:textId="051E42FA" w:rsidR="0070529F" w:rsidRPr="00B30C01" w:rsidRDefault="008E5EA9" w:rsidP="001C695A">
      <w:pPr>
        <w:pStyle w:val="p0"/>
        <w:spacing w:line="620" w:lineRule="exact"/>
        <w:ind w:firstLineChars="200" w:firstLine="560"/>
        <w:rPr>
          <w:rFonts w:eastAsia="仿宋_GB2312"/>
          <w:sz w:val="28"/>
          <w:szCs w:val="28"/>
        </w:rPr>
      </w:pPr>
      <w:r w:rsidRPr="00B30C01">
        <w:rPr>
          <w:rFonts w:eastAsia="仿宋_GB2312"/>
          <w:sz w:val="28"/>
          <w:szCs w:val="28"/>
        </w:rPr>
        <w:t>充分了解</w:t>
      </w:r>
      <w:r w:rsidR="00777198" w:rsidRPr="00B30C01">
        <w:rPr>
          <w:rFonts w:eastAsia="仿宋_GB2312"/>
          <w:sz w:val="28"/>
          <w:szCs w:val="28"/>
        </w:rPr>
        <w:t>本</w:t>
      </w:r>
      <w:r w:rsidRPr="00B30C01">
        <w:rPr>
          <w:rFonts w:eastAsia="仿宋_GB2312"/>
          <w:sz w:val="28"/>
          <w:szCs w:val="28"/>
        </w:rPr>
        <w:t>项目文件</w:t>
      </w:r>
      <w:r w:rsidR="00E24388" w:rsidRPr="00B30C01">
        <w:rPr>
          <w:rFonts w:eastAsia="仿宋_GB2312"/>
          <w:sz w:val="28"/>
          <w:szCs w:val="28"/>
        </w:rPr>
        <w:t>，从政策</w:t>
      </w:r>
      <w:r w:rsidR="009C35BB" w:rsidRPr="00B30C01">
        <w:rPr>
          <w:rFonts w:eastAsia="仿宋_GB2312"/>
          <w:sz w:val="28"/>
          <w:szCs w:val="28"/>
        </w:rPr>
        <w:t>管理</w:t>
      </w:r>
      <w:r w:rsidR="00E24388" w:rsidRPr="00B30C01">
        <w:rPr>
          <w:rFonts w:eastAsia="仿宋_GB2312"/>
          <w:sz w:val="28"/>
          <w:szCs w:val="28"/>
        </w:rPr>
        <w:t>层面为</w:t>
      </w:r>
      <w:r w:rsidR="009C35BB" w:rsidRPr="00B30C01">
        <w:rPr>
          <w:rFonts w:eastAsia="仿宋_GB2312"/>
          <w:sz w:val="28"/>
          <w:szCs w:val="28"/>
        </w:rPr>
        <w:t>优化</w:t>
      </w:r>
      <w:r w:rsidR="00E24388" w:rsidRPr="00B30C01">
        <w:rPr>
          <w:rFonts w:eastAsia="仿宋_GB2312"/>
          <w:sz w:val="28"/>
          <w:szCs w:val="28"/>
        </w:rPr>
        <w:t>项目</w:t>
      </w:r>
      <w:r w:rsidR="009C35BB" w:rsidRPr="00B30C01">
        <w:rPr>
          <w:rFonts w:eastAsia="仿宋_GB2312"/>
          <w:sz w:val="28"/>
          <w:szCs w:val="28"/>
        </w:rPr>
        <w:t>日常管理、丰富项目活动设计</w:t>
      </w:r>
      <w:r w:rsidR="001A1E47" w:rsidRPr="00B30C01">
        <w:rPr>
          <w:rFonts w:eastAsia="仿宋_GB2312"/>
          <w:sz w:val="28"/>
          <w:szCs w:val="28"/>
        </w:rPr>
        <w:t>提供技术支撑</w:t>
      </w:r>
      <w:r w:rsidR="00D11BAD" w:rsidRPr="00B30C01">
        <w:rPr>
          <w:rFonts w:eastAsia="仿宋_GB2312"/>
          <w:sz w:val="28"/>
          <w:szCs w:val="28"/>
        </w:rPr>
        <w:t>。</w:t>
      </w:r>
      <w:r w:rsidR="005869D5" w:rsidRPr="00B30C01">
        <w:rPr>
          <w:rFonts w:eastAsia="仿宋_GB2312"/>
          <w:sz w:val="28"/>
          <w:szCs w:val="28"/>
        </w:rPr>
        <w:t>编制完成</w:t>
      </w:r>
      <w:r w:rsidR="00B100DC" w:rsidRPr="00B30C01">
        <w:rPr>
          <w:rFonts w:eastAsia="仿宋_GB2312"/>
          <w:sz w:val="28"/>
          <w:szCs w:val="28"/>
        </w:rPr>
        <w:t>3-5</w:t>
      </w:r>
      <w:r w:rsidR="00B100DC" w:rsidRPr="00B30C01">
        <w:rPr>
          <w:rFonts w:eastAsia="仿宋_GB2312"/>
          <w:sz w:val="28"/>
          <w:szCs w:val="28"/>
        </w:rPr>
        <w:t>个工作大纲，包括但不限于</w:t>
      </w:r>
      <w:r w:rsidR="005869D5" w:rsidRPr="00B30C01">
        <w:rPr>
          <w:rFonts w:eastAsia="仿宋_GB2312"/>
          <w:sz w:val="28"/>
          <w:szCs w:val="28"/>
        </w:rPr>
        <w:t>《再生金属回收模式评估及财税政策研究》《再生金属低碳管理及低碳技术研究》《废铅蓄电池回收和运输管理要求研究》</w:t>
      </w:r>
      <w:r w:rsidR="004A2435" w:rsidRPr="00B30C01">
        <w:rPr>
          <w:rFonts w:eastAsia="仿宋_GB2312"/>
          <w:sz w:val="28"/>
          <w:szCs w:val="28"/>
        </w:rPr>
        <w:t>等</w:t>
      </w:r>
      <w:r w:rsidR="005869D5" w:rsidRPr="00B30C01">
        <w:rPr>
          <w:rFonts w:eastAsia="仿宋_GB2312"/>
          <w:sz w:val="28"/>
          <w:szCs w:val="28"/>
        </w:rPr>
        <w:t>。</w:t>
      </w:r>
    </w:p>
    <w:p w14:paraId="296B906A" w14:textId="2BD405BC" w:rsidR="008C78F5" w:rsidRPr="00B30C01" w:rsidRDefault="009C35BB" w:rsidP="001C695A">
      <w:pPr>
        <w:pStyle w:val="p16"/>
        <w:spacing w:line="620" w:lineRule="exact"/>
        <w:ind w:firstLineChars="200" w:firstLine="562"/>
        <w:rPr>
          <w:rFonts w:ascii="Times New Roman" w:eastAsia="仿宋_GB2312" w:hAnsi="Times New Roman" w:cs="Times New Roman"/>
          <w:b/>
          <w:sz w:val="28"/>
          <w:szCs w:val="28"/>
        </w:rPr>
      </w:pPr>
      <w:r w:rsidRPr="00B30C01">
        <w:rPr>
          <w:rFonts w:ascii="Times New Roman" w:eastAsia="仿宋_GB2312" w:hAnsi="Times New Roman" w:cs="Times New Roman"/>
          <w:b/>
          <w:sz w:val="28"/>
          <w:szCs w:val="28"/>
        </w:rPr>
        <w:t>3</w:t>
      </w:r>
      <w:r w:rsidR="008C78F5" w:rsidRPr="00B30C01">
        <w:rPr>
          <w:rFonts w:ascii="Times New Roman" w:eastAsia="仿宋_GB2312" w:hAnsi="Times New Roman" w:cs="Times New Roman"/>
          <w:b/>
          <w:sz w:val="28"/>
          <w:szCs w:val="28"/>
        </w:rPr>
        <w:t>.</w:t>
      </w:r>
      <w:r w:rsidR="008C78F5" w:rsidRPr="00B30C01">
        <w:rPr>
          <w:rFonts w:ascii="Times New Roman" w:eastAsia="仿宋_GB2312" w:hAnsi="Times New Roman" w:cs="Times New Roman"/>
          <w:b/>
          <w:sz w:val="28"/>
          <w:szCs w:val="28"/>
        </w:rPr>
        <w:t>再生金属行业全生命周期环境管理政策研究</w:t>
      </w:r>
    </w:p>
    <w:p w14:paraId="1828E5F8" w14:textId="3A2A39A1" w:rsidR="008C78F5" w:rsidRPr="00B30C01" w:rsidRDefault="004D207A" w:rsidP="001C695A">
      <w:pPr>
        <w:pStyle w:val="p0"/>
        <w:spacing w:line="600" w:lineRule="exact"/>
        <w:ind w:firstLineChars="200" w:firstLine="560"/>
        <w:rPr>
          <w:rFonts w:eastAsia="仿宋_GB2312"/>
          <w:sz w:val="28"/>
          <w:szCs w:val="28"/>
        </w:rPr>
      </w:pPr>
      <w:r w:rsidRPr="00B30C01">
        <w:rPr>
          <w:rFonts w:eastAsia="仿宋_GB2312"/>
          <w:sz w:val="28"/>
          <w:szCs w:val="28"/>
        </w:rPr>
        <w:t>基于</w:t>
      </w:r>
      <w:r w:rsidR="00777198" w:rsidRPr="00B30C01">
        <w:rPr>
          <w:rFonts w:eastAsia="仿宋_GB2312"/>
          <w:sz w:val="28"/>
          <w:szCs w:val="28"/>
        </w:rPr>
        <w:t>对再生铝、铅、锌、</w:t>
      </w:r>
      <w:proofErr w:type="gramStart"/>
      <w:r w:rsidR="00777198" w:rsidRPr="00B30C01">
        <w:rPr>
          <w:rFonts w:eastAsia="仿宋_GB2312"/>
          <w:sz w:val="28"/>
          <w:szCs w:val="28"/>
        </w:rPr>
        <w:t>锂行业</w:t>
      </w:r>
      <w:proofErr w:type="gramEnd"/>
      <w:r w:rsidRPr="00B30C01">
        <w:rPr>
          <w:rFonts w:eastAsia="仿宋_GB2312"/>
          <w:sz w:val="28"/>
          <w:szCs w:val="28"/>
        </w:rPr>
        <w:t>政策</w:t>
      </w:r>
      <w:r w:rsidR="00777198" w:rsidRPr="00B30C01">
        <w:rPr>
          <w:rFonts w:eastAsia="仿宋_GB2312"/>
          <w:sz w:val="28"/>
          <w:szCs w:val="28"/>
        </w:rPr>
        <w:t>基线的</w:t>
      </w:r>
      <w:r w:rsidRPr="00B30C01">
        <w:rPr>
          <w:rFonts w:eastAsia="仿宋_GB2312"/>
          <w:sz w:val="28"/>
          <w:szCs w:val="28"/>
        </w:rPr>
        <w:t>梳理，</w:t>
      </w:r>
      <w:r w:rsidR="008C78F5" w:rsidRPr="00B30C01">
        <w:rPr>
          <w:rFonts w:eastAsia="仿宋_GB2312"/>
          <w:sz w:val="28"/>
          <w:szCs w:val="28"/>
        </w:rPr>
        <w:t>绘制我国典型再生金属行业</w:t>
      </w:r>
      <w:r w:rsidR="00024E17" w:rsidRPr="00B30C01">
        <w:rPr>
          <w:rFonts w:eastAsia="仿宋_GB2312"/>
          <w:sz w:val="28"/>
          <w:szCs w:val="28"/>
        </w:rPr>
        <w:t>环境管理及监管</w:t>
      </w:r>
      <w:r w:rsidR="008C78F5" w:rsidRPr="00B30C01">
        <w:rPr>
          <w:rFonts w:eastAsia="仿宋_GB2312"/>
          <w:sz w:val="28"/>
          <w:szCs w:val="28"/>
        </w:rPr>
        <w:t>政策演进图谱</w:t>
      </w:r>
      <w:r w:rsidR="00024E17" w:rsidRPr="00B30C01">
        <w:rPr>
          <w:rFonts w:eastAsia="仿宋_GB2312"/>
          <w:sz w:val="28"/>
          <w:szCs w:val="28"/>
        </w:rPr>
        <w:t>；构建再生金属行业绿色低碳发展需求</w:t>
      </w:r>
      <w:r w:rsidR="008B521E" w:rsidRPr="00B30C01">
        <w:rPr>
          <w:rFonts w:eastAsia="仿宋_GB2312"/>
          <w:sz w:val="28"/>
          <w:szCs w:val="28"/>
        </w:rPr>
        <w:t>要素散点图</w:t>
      </w:r>
      <w:r w:rsidR="00024E17" w:rsidRPr="00B30C01">
        <w:rPr>
          <w:rFonts w:eastAsia="仿宋_GB2312"/>
          <w:sz w:val="28"/>
          <w:szCs w:val="28"/>
        </w:rPr>
        <w:t>，</w:t>
      </w:r>
      <w:r w:rsidR="006D6148" w:rsidRPr="00B30C01">
        <w:rPr>
          <w:rFonts w:eastAsia="仿宋_GB2312"/>
          <w:sz w:val="28"/>
          <w:szCs w:val="28"/>
        </w:rPr>
        <w:t>结合项目</w:t>
      </w:r>
      <w:r w:rsidR="00777198" w:rsidRPr="00B30C01">
        <w:rPr>
          <w:rFonts w:eastAsia="仿宋_GB2312"/>
          <w:sz w:val="28"/>
          <w:szCs w:val="28"/>
        </w:rPr>
        <w:t>下全生命周期管理</w:t>
      </w:r>
      <w:r w:rsidR="006D6148" w:rsidRPr="00B30C01">
        <w:rPr>
          <w:rFonts w:eastAsia="仿宋_GB2312"/>
          <w:sz w:val="28"/>
          <w:szCs w:val="28"/>
        </w:rPr>
        <w:t>示范实施现状，</w:t>
      </w:r>
      <w:r w:rsidR="00024E17" w:rsidRPr="00B30C01">
        <w:rPr>
          <w:rFonts w:eastAsia="仿宋_GB2312"/>
          <w:sz w:val="28"/>
          <w:szCs w:val="28"/>
        </w:rPr>
        <w:t>提出</w:t>
      </w:r>
      <w:r w:rsidR="008B521E" w:rsidRPr="00B30C01">
        <w:rPr>
          <w:rFonts w:eastAsia="仿宋_GB2312"/>
          <w:sz w:val="28"/>
          <w:szCs w:val="28"/>
        </w:rPr>
        <w:t>面向</w:t>
      </w:r>
      <w:r w:rsidR="008C78F5" w:rsidRPr="00B30C01">
        <w:rPr>
          <w:rFonts w:eastAsia="仿宋_GB2312"/>
          <w:sz w:val="28"/>
          <w:szCs w:val="28"/>
        </w:rPr>
        <w:t>全生命周期</w:t>
      </w:r>
      <w:r w:rsidR="008B521E" w:rsidRPr="00B30C01">
        <w:rPr>
          <w:rFonts w:eastAsia="仿宋_GB2312"/>
          <w:sz w:val="28"/>
          <w:szCs w:val="28"/>
        </w:rPr>
        <w:t>的</w:t>
      </w:r>
      <w:r w:rsidR="008C78F5" w:rsidRPr="00B30C01">
        <w:rPr>
          <w:rFonts w:eastAsia="仿宋_GB2312"/>
          <w:sz w:val="28"/>
          <w:szCs w:val="28"/>
        </w:rPr>
        <w:t>政策建议</w:t>
      </w:r>
      <w:r w:rsidR="009C35BB" w:rsidRPr="00B30C01">
        <w:rPr>
          <w:rFonts w:eastAsia="仿宋_GB2312"/>
          <w:sz w:val="28"/>
          <w:szCs w:val="28"/>
        </w:rPr>
        <w:t>，完成《中国再生金属项目</w:t>
      </w:r>
      <w:r w:rsidR="006D6148" w:rsidRPr="00B30C01">
        <w:rPr>
          <w:rFonts w:eastAsia="仿宋_GB2312"/>
          <w:sz w:val="28"/>
          <w:szCs w:val="28"/>
        </w:rPr>
        <w:t>全生命周期环境</w:t>
      </w:r>
      <w:r w:rsidR="009C35BB" w:rsidRPr="00B30C01">
        <w:rPr>
          <w:rFonts w:eastAsia="仿宋_GB2312"/>
          <w:sz w:val="28"/>
          <w:szCs w:val="28"/>
        </w:rPr>
        <w:t>管理政策实施效果评估建议》。</w:t>
      </w:r>
    </w:p>
    <w:p w14:paraId="1B579410" w14:textId="1F07DC4E" w:rsidR="008C78F5" w:rsidRPr="00B30C01" w:rsidRDefault="009C35BB" w:rsidP="001C695A">
      <w:pPr>
        <w:pStyle w:val="p16"/>
        <w:spacing w:line="600" w:lineRule="exact"/>
        <w:ind w:firstLineChars="200" w:firstLine="562"/>
        <w:rPr>
          <w:rFonts w:ascii="Times New Roman" w:eastAsia="仿宋_GB2312" w:hAnsi="Times New Roman" w:cs="Times New Roman"/>
          <w:b/>
          <w:sz w:val="28"/>
          <w:szCs w:val="28"/>
        </w:rPr>
      </w:pPr>
      <w:r w:rsidRPr="00B30C01">
        <w:rPr>
          <w:rFonts w:ascii="Times New Roman" w:eastAsia="仿宋_GB2312" w:hAnsi="Times New Roman" w:cs="Times New Roman"/>
          <w:b/>
          <w:sz w:val="28"/>
          <w:szCs w:val="28"/>
        </w:rPr>
        <w:t>4.</w:t>
      </w:r>
      <w:r w:rsidR="003260B0" w:rsidRPr="00B30C01">
        <w:rPr>
          <w:rFonts w:ascii="Times New Roman" w:eastAsia="仿宋_GB2312" w:hAnsi="Times New Roman" w:cs="Times New Roman"/>
          <w:sz w:val="28"/>
          <w:szCs w:val="28"/>
        </w:rPr>
        <w:t xml:space="preserve"> </w:t>
      </w:r>
      <w:r w:rsidR="003260B0" w:rsidRPr="00B30C01">
        <w:rPr>
          <w:rFonts w:ascii="Times New Roman" w:eastAsia="仿宋_GB2312" w:hAnsi="Times New Roman" w:cs="Times New Roman"/>
          <w:b/>
          <w:sz w:val="28"/>
          <w:szCs w:val="28"/>
        </w:rPr>
        <w:t>协助项目管理工作</w:t>
      </w:r>
    </w:p>
    <w:p w14:paraId="09D7DB1E" w14:textId="7E49DAB0" w:rsidR="008C78F5" w:rsidRPr="00B30C01" w:rsidRDefault="00C47B45" w:rsidP="001C695A">
      <w:pPr>
        <w:pStyle w:val="p0"/>
        <w:spacing w:line="600" w:lineRule="exact"/>
        <w:ind w:firstLineChars="200" w:firstLine="560"/>
        <w:rPr>
          <w:rFonts w:eastAsia="仿宋_GB2312"/>
          <w:sz w:val="28"/>
          <w:szCs w:val="28"/>
        </w:rPr>
      </w:pPr>
      <w:r w:rsidRPr="00B30C01">
        <w:rPr>
          <w:rFonts w:eastAsia="仿宋_GB2312"/>
          <w:sz w:val="28"/>
          <w:szCs w:val="28"/>
        </w:rPr>
        <w:t>协助完成项目管理工作，包括</w:t>
      </w:r>
      <w:r w:rsidR="00C84373" w:rsidRPr="00B30C01">
        <w:rPr>
          <w:rFonts w:eastAsia="仿宋_GB2312"/>
          <w:sz w:val="28"/>
          <w:szCs w:val="28"/>
        </w:rPr>
        <w:t>参与项目下有关活动的评审、</w:t>
      </w:r>
      <w:r w:rsidR="008C78F5" w:rsidRPr="00B30C01">
        <w:rPr>
          <w:rFonts w:eastAsia="仿宋_GB2312"/>
          <w:sz w:val="28"/>
          <w:szCs w:val="28"/>
        </w:rPr>
        <w:t>参与项目相关会议，准备会议资料，并在会上介绍负责的相关产出内容，回答会上提出的相关政策问题；</w:t>
      </w:r>
      <w:r w:rsidR="00B41BC0" w:rsidRPr="00B30C01">
        <w:rPr>
          <w:rFonts w:eastAsia="仿宋_GB2312"/>
          <w:sz w:val="28"/>
          <w:szCs w:val="28"/>
        </w:rPr>
        <w:t>支持技术专家对项目进行中期</w:t>
      </w:r>
      <w:r w:rsidR="00777198" w:rsidRPr="00B30C01">
        <w:rPr>
          <w:rFonts w:eastAsia="仿宋_GB2312"/>
          <w:sz w:val="28"/>
          <w:szCs w:val="28"/>
        </w:rPr>
        <w:t>评估、</w:t>
      </w:r>
      <w:r w:rsidR="00777198" w:rsidRPr="00B30C01">
        <w:rPr>
          <w:rFonts w:eastAsia="仿宋_GB2312"/>
          <w:sz w:val="28"/>
          <w:szCs w:val="28"/>
        </w:rPr>
        <w:lastRenderedPageBreak/>
        <w:t>监督审核</w:t>
      </w:r>
      <w:r w:rsidR="00B41BC0" w:rsidRPr="00B30C01">
        <w:rPr>
          <w:rFonts w:eastAsia="仿宋_GB2312"/>
          <w:sz w:val="28"/>
          <w:szCs w:val="28"/>
        </w:rPr>
        <w:t>等；</w:t>
      </w:r>
      <w:r w:rsidR="00C36DD4" w:rsidRPr="00B30C01">
        <w:rPr>
          <w:rFonts w:eastAsia="仿宋_GB2312"/>
          <w:sz w:val="28"/>
          <w:szCs w:val="28"/>
        </w:rPr>
        <w:t>协助开展与项目相关的技术培训；</w:t>
      </w:r>
      <w:r w:rsidR="008C78F5" w:rsidRPr="00B30C01">
        <w:rPr>
          <w:rFonts w:eastAsia="仿宋_GB2312"/>
          <w:sz w:val="28"/>
          <w:szCs w:val="28"/>
        </w:rPr>
        <w:t>研究</w:t>
      </w:r>
      <w:r w:rsidR="008C78F5" w:rsidRPr="00B30C01">
        <w:rPr>
          <w:rFonts w:eastAsia="仿宋_GB2312"/>
          <w:sz w:val="28"/>
          <w:szCs w:val="28"/>
        </w:rPr>
        <w:t>GEF</w:t>
      </w:r>
      <w:r w:rsidR="008C78F5" w:rsidRPr="00B30C01">
        <w:rPr>
          <w:rFonts w:eastAsia="仿宋_GB2312"/>
          <w:sz w:val="28"/>
          <w:szCs w:val="28"/>
        </w:rPr>
        <w:t>和</w:t>
      </w:r>
      <w:r w:rsidR="008C78F5" w:rsidRPr="00B30C01">
        <w:rPr>
          <w:rFonts w:eastAsia="仿宋_GB2312"/>
          <w:sz w:val="28"/>
          <w:szCs w:val="28"/>
        </w:rPr>
        <w:t>UNDP</w:t>
      </w:r>
      <w:r w:rsidR="008C78F5" w:rsidRPr="00B30C01">
        <w:rPr>
          <w:rFonts w:eastAsia="仿宋_GB2312"/>
          <w:sz w:val="28"/>
          <w:szCs w:val="28"/>
        </w:rPr>
        <w:t>等相关利益方提出的相关问题，从政策角度协助起草回复建议</w:t>
      </w:r>
      <w:r w:rsidR="00777198" w:rsidRPr="00B30C01">
        <w:rPr>
          <w:rFonts w:eastAsia="仿宋_GB2312"/>
          <w:sz w:val="28"/>
          <w:szCs w:val="28"/>
        </w:rPr>
        <w:t>；</w:t>
      </w:r>
      <w:r w:rsidR="008C78F5" w:rsidRPr="00B30C01">
        <w:rPr>
          <w:rFonts w:eastAsia="仿宋_GB2312"/>
          <w:sz w:val="28"/>
          <w:szCs w:val="28"/>
        </w:rPr>
        <w:t>参与</w:t>
      </w:r>
      <w:r w:rsidR="00777198" w:rsidRPr="00B30C01">
        <w:rPr>
          <w:rFonts w:eastAsia="仿宋_GB2312"/>
          <w:sz w:val="28"/>
          <w:szCs w:val="28"/>
        </w:rPr>
        <w:t>FECO</w:t>
      </w:r>
      <w:r w:rsidR="008C78F5" w:rsidRPr="00B30C01">
        <w:rPr>
          <w:rFonts w:eastAsia="仿宋_GB2312"/>
          <w:sz w:val="28"/>
          <w:szCs w:val="28"/>
        </w:rPr>
        <w:t>组织的现场调研，提供必要的技术支持</w:t>
      </w:r>
      <w:r w:rsidR="00C53F48" w:rsidRPr="00B30C01">
        <w:rPr>
          <w:rFonts w:eastAsia="仿宋_GB2312"/>
          <w:sz w:val="28"/>
          <w:szCs w:val="28"/>
        </w:rPr>
        <w:t>和书面进度报告。</w:t>
      </w:r>
    </w:p>
    <w:p w14:paraId="3DCE30BB" w14:textId="77777777" w:rsidR="002866D3" w:rsidRPr="00B30C01" w:rsidRDefault="00A05CA7" w:rsidP="001C695A">
      <w:pPr>
        <w:pStyle w:val="p16"/>
        <w:spacing w:line="600" w:lineRule="exact"/>
        <w:ind w:firstLine="0"/>
        <w:rPr>
          <w:rFonts w:ascii="Times New Roman" w:eastAsia="仿宋_GB2312" w:hAnsi="Times New Roman" w:cs="Times New Roman"/>
          <w:b/>
          <w:bCs/>
          <w:sz w:val="28"/>
          <w:szCs w:val="28"/>
        </w:rPr>
      </w:pPr>
      <w:r w:rsidRPr="00B30C01">
        <w:rPr>
          <w:rFonts w:ascii="Times New Roman" w:eastAsia="仿宋_GB2312" w:hAnsi="Times New Roman" w:cs="Times New Roman"/>
          <w:b/>
          <w:bCs/>
          <w:sz w:val="28"/>
          <w:szCs w:val="28"/>
        </w:rPr>
        <w:t>四</w:t>
      </w:r>
      <w:r w:rsidR="002866D3" w:rsidRPr="00B30C01">
        <w:rPr>
          <w:rFonts w:ascii="Times New Roman" w:eastAsia="仿宋_GB2312" w:hAnsi="Times New Roman" w:cs="Times New Roman"/>
          <w:b/>
          <w:bCs/>
          <w:sz w:val="28"/>
          <w:szCs w:val="28"/>
        </w:rPr>
        <w:t>、工作产出</w:t>
      </w:r>
    </w:p>
    <w:p w14:paraId="2A304A87" w14:textId="77777777" w:rsidR="002866D3" w:rsidRPr="00B30C01" w:rsidRDefault="002866D3" w:rsidP="00222CA9">
      <w:pPr>
        <w:pStyle w:val="p0"/>
        <w:spacing w:line="600" w:lineRule="exact"/>
        <w:ind w:firstLineChars="200" w:firstLine="562"/>
        <w:rPr>
          <w:rFonts w:eastAsia="仿宋_GB2312"/>
          <w:sz w:val="28"/>
          <w:szCs w:val="28"/>
        </w:rPr>
      </w:pPr>
      <w:r w:rsidRPr="00B30C01">
        <w:rPr>
          <w:rFonts w:eastAsia="仿宋_GB2312"/>
          <w:b/>
          <w:sz w:val="28"/>
          <w:szCs w:val="28"/>
        </w:rPr>
        <w:t>产出</w:t>
      </w:r>
      <w:r w:rsidRPr="00B30C01">
        <w:rPr>
          <w:rFonts w:eastAsia="仿宋_GB2312"/>
          <w:b/>
          <w:sz w:val="28"/>
          <w:szCs w:val="28"/>
        </w:rPr>
        <w:t>1</w:t>
      </w:r>
      <w:r w:rsidRPr="00B30C01">
        <w:rPr>
          <w:rFonts w:eastAsia="仿宋_GB2312"/>
          <w:b/>
          <w:sz w:val="28"/>
          <w:szCs w:val="28"/>
        </w:rPr>
        <w:t>：</w:t>
      </w:r>
      <w:r w:rsidRPr="00B30C01">
        <w:rPr>
          <w:rFonts w:eastAsia="仿宋_GB2312"/>
          <w:sz w:val="28"/>
          <w:szCs w:val="28"/>
        </w:rPr>
        <w:t>工作方案（中文）；</w:t>
      </w:r>
    </w:p>
    <w:p w14:paraId="7C6E1A0F" w14:textId="17579EFF" w:rsidR="00DA27A6" w:rsidRPr="00B30C01" w:rsidRDefault="002866D3" w:rsidP="00222CA9">
      <w:pPr>
        <w:pStyle w:val="p0"/>
        <w:spacing w:line="600" w:lineRule="exact"/>
        <w:ind w:firstLineChars="200" w:firstLine="562"/>
        <w:rPr>
          <w:rFonts w:eastAsia="仿宋_GB2312"/>
          <w:sz w:val="28"/>
          <w:szCs w:val="28"/>
        </w:rPr>
      </w:pPr>
      <w:r w:rsidRPr="00B30C01">
        <w:rPr>
          <w:rFonts w:eastAsia="仿宋_GB2312"/>
          <w:b/>
          <w:sz w:val="28"/>
          <w:szCs w:val="28"/>
        </w:rPr>
        <w:t>产出</w:t>
      </w:r>
      <w:r w:rsidR="00A05CA7" w:rsidRPr="00B30C01">
        <w:rPr>
          <w:rFonts w:eastAsia="仿宋_GB2312"/>
          <w:b/>
          <w:sz w:val="28"/>
          <w:szCs w:val="28"/>
        </w:rPr>
        <w:t>2:</w:t>
      </w:r>
      <w:r w:rsidR="00777198" w:rsidRPr="00B30C01">
        <w:rPr>
          <w:rFonts w:eastAsia="仿宋_GB2312"/>
          <w:sz w:val="28"/>
          <w:szCs w:val="28"/>
        </w:rPr>
        <w:t>《国内外再生金属行业环境政策与监管措施对比分析及政策建议》</w:t>
      </w:r>
      <w:r w:rsidR="001B1460" w:rsidRPr="00B30C01">
        <w:rPr>
          <w:rFonts w:eastAsia="仿宋_GB2312"/>
          <w:sz w:val="28"/>
          <w:szCs w:val="28"/>
        </w:rPr>
        <w:t>（中英文）</w:t>
      </w:r>
      <w:r w:rsidR="00777198" w:rsidRPr="00B30C01">
        <w:rPr>
          <w:rFonts w:eastAsia="仿宋_GB2312"/>
          <w:sz w:val="28"/>
          <w:szCs w:val="28"/>
        </w:rPr>
        <w:t>;</w:t>
      </w:r>
    </w:p>
    <w:p w14:paraId="7F285F52" w14:textId="77777777" w:rsidR="00A83F30" w:rsidRPr="00B30C01" w:rsidRDefault="00777198" w:rsidP="00A83F30">
      <w:pPr>
        <w:pStyle w:val="p0"/>
        <w:spacing w:line="600" w:lineRule="exact"/>
        <w:ind w:firstLineChars="200" w:firstLine="562"/>
        <w:rPr>
          <w:rFonts w:eastAsia="仿宋_GB2312"/>
          <w:sz w:val="28"/>
          <w:szCs w:val="28"/>
        </w:rPr>
      </w:pPr>
      <w:r w:rsidRPr="00B30C01">
        <w:rPr>
          <w:rFonts w:eastAsia="仿宋_GB2312"/>
          <w:b/>
          <w:sz w:val="28"/>
          <w:szCs w:val="28"/>
        </w:rPr>
        <w:t>产出</w:t>
      </w:r>
      <w:r w:rsidRPr="00B30C01">
        <w:rPr>
          <w:rFonts w:eastAsia="仿宋_GB2312"/>
          <w:b/>
          <w:sz w:val="28"/>
          <w:szCs w:val="28"/>
        </w:rPr>
        <w:t>3</w:t>
      </w:r>
      <w:r w:rsidRPr="00B30C01">
        <w:rPr>
          <w:rFonts w:eastAsia="仿宋_GB2312"/>
          <w:b/>
          <w:sz w:val="28"/>
          <w:szCs w:val="28"/>
        </w:rPr>
        <w:t>：</w:t>
      </w:r>
      <w:r w:rsidR="00DA27A6" w:rsidRPr="00B30C01">
        <w:rPr>
          <w:rFonts w:eastAsia="仿宋_GB2312"/>
          <w:sz w:val="28"/>
          <w:szCs w:val="28"/>
        </w:rPr>
        <w:t>项目相关报告，包括但不限于（《再生金属回收模式评估及财税政策研究》《再生金属低碳管理及低碳技术研究》《废铅蓄电池回收和运输管理要求研究》等工作大纲（中文）；</w:t>
      </w:r>
      <w:r w:rsidR="006533D3" w:rsidRPr="00B30C01">
        <w:rPr>
          <w:rFonts w:eastAsia="仿宋_GB2312"/>
          <w:sz w:val="28"/>
          <w:szCs w:val="28"/>
        </w:rPr>
        <w:t>现场调研相关报告等</w:t>
      </w:r>
      <w:r w:rsidR="00DA27A6" w:rsidRPr="00B30C01">
        <w:rPr>
          <w:rFonts w:eastAsia="仿宋_GB2312"/>
          <w:b/>
          <w:sz w:val="28"/>
          <w:szCs w:val="28"/>
        </w:rPr>
        <w:t>）</w:t>
      </w:r>
    </w:p>
    <w:p w14:paraId="19A7F9A8" w14:textId="1C122529" w:rsidR="00A05CA7" w:rsidRPr="00B30C01" w:rsidRDefault="001706EB" w:rsidP="00A83F30">
      <w:pPr>
        <w:pStyle w:val="p0"/>
        <w:spacing w:line="600" w:lineRule="exact"/>
        <w:ind w:firstLineChars="200" w:firstLine="562"/>
        <w:rPr>
          <w:rFonts w:eastAsia="仿宋_GB2312"/>
          <w:sz w:val="28"/>
          <w:szCs w:val="28"/>
        </w:rPr>
      </w:pPr>
      <w:r w:rsidRPr="00B30C01">
        <w:rPr>
          <w:rFonts w:eastAsia="仿宋_GB2312"/>
          <w:b/>
          <w:sz w:val="28"/>
          <w:szCs w:val="28"/>
        </w:rPr>
        <w:t>产出</w:t>
      </w:r>
      <w:r w:rsidRPr="00B30C01">
        <w:rPr>
          <w:rFonts w:eastAsia="仿宋_GB2312"/>
          <w:b/>
          <w:sz w:val="28"/>
          <w:szCs w:val="28"/>
        </w:rPr>
        <w:t>4</w:t>
      </w:r>
      <w:r w:rsidR="004F4FA0" w:rsidRPr="00B30C01">
        <w:rPr>
          <w:rFonts w:eastAsia="仿宋_GB2312"/>
          <w:b/>
          <w:sz w:val="28"/>
          <w:szCs w:val="28"/>
        </w:rPr>
        <w:t>：</w:t>
      </w:r>
      <w:r w:rsidR="00777198" w:rsidRPr="00B30C01">
        <w:rPr>
          <w:rFonts w:eastAsia="仿宋_GB2312"/>
          <w:sz w:val="28"/>
          <w:szCs w:val="28"/>
        </w:rPr>
        <w:t>《中国再生金属项目全生命周期环境管理政策实施效果评估建议》</w:t>
      </w:r>
      <w:r w:rsidR="001E2363" w:rsidRPr="00B30C01">
        <w:rPr>
          <w:rFonts w:eastAsia="仿宋_GB2312"/>
          <w:sz w:val="28"/>
          <w:szCs w:val="28"/>
        </w:rPr>
        <w:t>（中</w:t>
      </w:r>
      <w:r w:rsidRPr="00B30C01">
        <w:rPr>
          <w:rFonts w:eastAsia="仿宋_GB2312"/>
          <w:sz w:val="28"/>
          <w:szCs w:val="28"/>
        </w:rPr>
        <w:t>文）；</w:t>
      </w:r>
    </w:p>
    <w:p w14:paraId="1D8D27C6" w14:textId="7EE2EA9B" w:rsidR="002866D3" w:rsidRPr="00B30C01" w:rsidRDefault="009E7E0D" w:rsidP="001C695A">
      <w:pPr>
        <w:pStyle w:val="p0"/>
        <w:spacing w:line="600" w:lineRule="exact"/>
        <w:ind w:leftChars="200" w:left="420"/>
        <w:rPr>
          <w:rFonts w:eastAsia="仿宋_GB2312"/>
          <w:sz w:val="28"/>
          <w:szCs w:val="28"/>
        </w:rPr>
      </w:pPr>
      <w:r w:rsidRPr="00B30C01">
        <w:rPr>
          <w:rFonts w:eastAsia="仿宋_GB2312"/>
          <w:b/>
          <w:sz w:val="28"/>
          <w:szCs w:val="28"/>
        </w:rPr>
        <w:t>产出</w:t>
      </w:r>
      <w:r w:rsidRPr="00B30C01">
        <w:rPr>
          <w:rFonts w:eastAsia="仿宋_GB2312"/>
          <w:b/>
          <w:sz w:val="28"/>
          <w:szCs w:val="28"/>
        </w:rPr>
        <w:t>5</w:t>
      </w:r>
      <w:r w:rsidR="004F4FA0" w:rsidRPr="00B30C01">
        <w:rPr>
          <w:rFonts w:eastAsia="仿宋_GB2312"/>
          <w:b/>
          <w:sz w:val="28"/>
          <w:szCs w:val="28"/>
        </w:rPr>
        <w:t>：</w:t>
      </w:r>
      <w:r w:rsidR="002866D3" w:rsidRPr="00B30C01">
        <w:rPr>
          <w:rFonts w:eastAsia="仿宋_GB2312"/>
          <w:sz w:val="28"/>
          <w:szCs w:val="28"/>
        </w:rPr>
        <w:t>工作总结报告（中文）。</w:t>
      </w:r>
    </w:p>
    <w:p w14:paraId="4B3B8A08" w14:textId="77777777" w:rsidR="002866D3" w:rsidRPr="00B30C01" w:rsidRDefault="00233557" w:rsidP="001C695A">
      <w:pPr>
        <w:pStyle w:val="p16"/>
        <w:spacing w:line="600" w:lineRule="exact"/>
        <w:ind w:firstLine="0"/>
        <w:rPr>
          <w:rFonts w:ascii="Times New Roman" w:eastAsia="仿宋_GB2312" w:hAnsi="Times New Roman" w:cs="Times New Roman"/>
          <w:b/>
          <w:bCs/>
          <w:sz w:val="28"/>
          <w:szCs w:val="28"/>
        </w:rPr>
      </w:pPr>
      <w:r w:rsidRPr="00B30C01">
        <w:rPr>
          <w:rFonts w:ascii="Times New Roman" w:eastAsia="仿宋_GB2312" w:hAnsi="Times New Roman" w:cs="Times New Roman"/>
          <w:b/>
          <w:bCs/>
          <w:sz w:val="28"/>
          <w:szCs w:val="28"/>
        </w:rPr>
        <w:t>五</w:t>
      </w:r>
      <w:r w:rsidR="002866D3" w:rsidRPr="00B30C01">
        <w:rPr>
          <w:rFonts w:ascii="Times New Roman" w:eastAsia="仿宋_GB2312" w:hAnsi="Times New Roman" w:cs="Times New Roman"/>
          <w:b/>
          <w:bCs/>
          <w:sz w:val="28"/>
          <w:szCs w:val="28"/>
        </w:rPr>
        <w:t>、工作时间</w:t>
      </w:r>
    </w:p>
    <w:p w14:paraId="462B2A1A" w14:textId="426909D0" w:rsidR="002866D3" w:rsidRPr="00B30C01" w:rsidRDefault="002866D3" w:rsidP="001C695A">
      <w:pPr>
        <w:pStyle w:val="p0"/>
        <w:spacing w:line="600" w:lineRule="exact"/>
        <w:ind w:firstLineChars="200" w:firstLine="560"/>
        <w:rPr>
          <w:rFonts w:eastAsia="仿宋_GB2312"/>
          <w:sz w:val="28"/>
          <w:szCs w:val="28"/>
        </w:rPr>
      </w:pPr>
      <w:r w:rsidRPr="00B30C01">
        <w:rPr>
          <w:rFonts w:eastAsia="仿宋_GB2312"/>
          <w:sz w:val="28"/>
          <w:szCs w:val="28"/>
        </w:rPr>
        <w:t>合同签订之日起至</w:t>
      </w:r>
      <w:r w:rsidRPr="00B30C01">
        <w:rPr>
          <w:rFonts w:eastAsia="仿宋_GB2312"/>
          <w:sz w:val="28"/>
          <w:szCs w:val="28"/>
        </w:rPr>
        <w:t>20</w:t>
      </w:r>
      <w:r w:rsidR="00A05CA7" w:rsidRPr="00B30C01">
        <w:rPr>
          <w:rFonts w:eastAsia="仿宋_GB2312"/>
          <w:sz w:val="28"/>
          <w:szCs w:val="28"/>
        </w:rPr>
        <w:t>2</w:t>
      </w:r>
      <w:r w:rsidR="004F4FA0" w:rsidRPr="00B30C01">
        <w:rPr>
          <w:rFonts w:eastAsia="仿宋_GB2312"/>
          <w:sz w:val="28"/>
          <w:szCs w:val="28"/>
        </w:rPr>
        <w:t>6</w:t>
      </w:r>
      <w:r w:rsidRPr="00B30C01">
        <w:rPr>
          <w:rFonts w:eastAsia="仿宋_GB2312"/>
          <w:sz w:val="28"/>
          <w:szCs w:val="28"/>
        </w:rPr>
        <w:t>年</w:t>
      </w:r>
      <w:r w:rsidR="004345F3" w:rsidRPr="00B30C01">
        <w:rPr>
          <w:rFonts w:eastAsia="仿宋_GB2312"/>
          <w:sz w:val="28"/>
          <w:szCs w:val="28"/>
        </w:rPr>
        <w:t>7</w:t>
      </w:r>
      <w:r w:rsidRPr="00B30C01">
        <w:rPr>
          <w:rFonts w:eastAsia="仿宋_GB2312"/>
          <w:sz w:val="28"/>
          <w:szCs w:val="28"/>
        </w:rPr>
        <w:t>月</w:t>
      </w:r>
      <w:r w:rsidRPr="00B30C01">
        <w:rPr>
          <w:rFonts w:eastAsia="仿宋_GB2312"/>
          <w:sz w:val="28"/>
          <w:szCs w:val="28"/>
        </w:rPr>
        <w:t>3</w:t>
      </w:r>
      <w:r w:rsidR="007F477E" w:rsidRPr="00B30C01">
        <w:rPr>
          <w:rFonts w:eastAsia="仿宋_GB2312"/>
          <w:sz w:val="28"/>
          <w:szCs w:val="28"/>
        </w:rPr>
        <w:t>1</w:t>
      </w:r>
      <w:r w:rsidRPr="00B30C01">
        <w:rPr>
          <w:rFonts w:eastAsia="仿宋_GB2312"/>
          <w:sz w:val="28"/>
          <w:szCs w:val="28"/>
        </w:rPr>
        <w:t>日前完成工作大纲规定全部活动。</w:t>
      </w:r>
    </w:p>
    <w:tbl>
      <w:tblPr>
        <w:tblStyle w:val="a3"/>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8"/>
        <w:gridCol w:w="3628"/>
      </w:tblGrid>
      <w:tr w:rsidR="002866D3" w:rsidRPr="00B30C01" w14:paraId="207BF0C3" w14:textId="77777777" w:rsidTr="00435A3E">
        <w:trPr>
          <w:trHeight w:val="764"/>
        </w:trPr>
        <w:tc>
          <w:tcPr>
            <w:tcW w:w="2816" w:type="pct"/>
          </w:tcPr>
          <w:p w14:paraId="00FAEF15" w14:textId="77777777" w:rsidR="002866D3" w:rsidRPr="00B30C01" w:rsidRDefault="002866D3" w:rsidP="00A05CA7">
            <w:pPr>
              <w:spacing w:line="600" w:lineRule="exact"/>
              <w:jc w:val="center"/>
              <w:rPr>
                <w:rFonts w:ascii="Times New Roman" w:eastAsia="仿宋_GB2312" w:hAnsi="Times New Roman" w:cs="Times New Roman"/>
                <w:b/>
                <w:sz w:val="24"/>
                <w:szCs w:val="24"/>
              </w:rPr>
            </w:pPr>
            <w:r w:rsidRPr="00B30C01">
              <w:rPr>
                <w:rFonts w:ascii="Times New Roman" w:eastAsia="仿宋_GB2312" w:hAnsi="Times New Roman" w:cs="Times New Roman"/>
                <w:b/>
                <w:sz w:val="24"/>
                <w:szCs w:val="24"/>
              </w:rPr>
              <w:t>工作内容</w:t>
            </w:r>
          </w:p>
        </w:tc>
        <w:tc>
          <w:tcPr>
            <w:tcW w:w="2184" w:type="pct"/>
          </w:tcPr>
          <w:p w14:paraId="35B29E9E" w14:textId="77777777" w:rsidR="002866D3" w:rsidRPr="00B30C01" w:rsidRDefault="002866D3" w:rsidP="00A05CA7">
            <w:pPr>
              <w:spacing w:line="600" w:lineRule="exact"/>
              <w:jc w:val="center"/>
              <w:rPr>
                <w:rFonts w:ascii="Times New Roman" w:eastAsia="仿宋_GB2312" w:hAnsi="Times New Roman" w:cs="Times New Roman"/>
                <w:b/>
                <w:sz w:val="24"/>
                <w:szCs w:val="24"/>
              </w:rPr>
            </w:pPr>
            <w:r w:rsidRPr="00B30C01">
              <w:rPr>
                <w:rFonts w:ascii="Times New Roman" w:eastAsia="仿宋_GB2312" w:hAnsi="Times New Roman" w:cs="Times New Roman"/>
                <w:b/>
                <w:sz w:val="24"/>
                <w:szCs w:val="24"/>
              </w:rPr>
              <w:t>预期完成时间</w:t>
            </w:r>
          </w:p>
        </w:tc>
      </w:tr>
      <w:tr w:rsidR="00233557" w:rsidRPr="00B30C01" w14:paraId="303801DE" w14:textId="77777777" w:rsidTr="00435A3E">
        <w:tc>
          <w:tcPr>
            <w:tcW w:w="2816" w:type="pct"/>
          </w:tcPr>
          <w:p w14:paraId="4DD03438" w14:textId="77777777" w:rsidR="002866D3" w:rsidRPr="00B30C01" w:rsidRDefault="002866D3" w:rsidP="002866D3">
            <w:pPr>
              <w:spacing w:line="600" w:lineRule="exact"/>
              <w:rPr>
                <w:rFonts w:ascii="Times New Roman" w:eastAsia="仿宋_GB2312" w:hAnsi="Times New Roman" w:cs="Times New Roman"/>
                <w:sz w:val="24"/>
                <w:szCs w:val="24"/>
              </w:rPr>
            </w:pPr>
            <w:r w:rsidRPr="00B30C01">
              <w:rPr>
                <w:rFonts w:ascii="Times New Roman" w:eastAsia="仿宋_GB2312" w:hAnsi="Times New Roman" w:cs="Times New Roman"/>
                <w:sz w:val="24"/>
                <w:szCs w:val="24"/>
              </w:rPr>
              <w:t>1.</w:t>
            </w:r>
            <w:r w:rsidRPr="00B30C01">
              <w:rPr>
                <w:rFonts w:ascii="Times New Roman" w:eastAsia="仿宋_GB2312" w:hAnsi="Times New Roman" w:cs="Times New Roman"/>
                <w:sz w:val="24"/>
                <w:szCs w:val="24"/>
              </w:rPr>
              <w:t>工作方案（中文）</w:t>
            </w:r>
          </w:p>
        </w:tc>
        <w:tc>
          <w:tcPr>
            <w:tcW w:w="2184" w:type="pct"/>
            <w:vAlign w:val="center"/>
          </w:tcPr>
          <w:p w14:paraId="324F8898" w14:textId="476E90C1" w:rsidR="002866D3" w:rsidRPr="00B30C01" w:rsidRDefault="002866D3" w:rsidP="00435A3E">
            <w:pPr>
              <w:tabs>
                <w:tab w:val="left" w:pos="567"/>
              </w:tabs>
              <w:adjustRightInd w:val="0"/>
              <w:snapToGrid w:val="0"/>
              <w:spacing w:line="600" w:lineRule="exact"/>
              <w:rPr>
                <w:rFonts w:ascii="Times New Roman" w:eastAsia="仿宋_GB2312" w:hAnsi="Times New Roman" w:cs="Times New Roman"/>
                <w:sz w:val="24"/>
                <w:szCs w:val="24"/>
              </w:rPr>
            </w:pPr>
            <w:r w:rsidRPr="00B30C01">
              <w:rPr>
                <w:rFonts w:ascii="Times New Roman" w:eastAsia="仿宋_GB2312" w:hAnsi="Times New Roman" w:cs="Times New Roman"/>
                <w:sz w:val="24"/>
                <w:szCs w:val="24"/>
              </w:rPr>
              <w:t>合同生效后</w:t>
            </w:r>
            <w:r w:rsidR="004F4FA0" w:rsidRPr="00B30C01">
              <w:rPr>
                <w:rFonts w:ascii="Times New Roman" w:eastAsia="仿宋_GB2312" w:hAnsi="Times New Roman" w:cs="Times New Roman"/>
                <w:sz w:val="24"/>
                <w:szCs w:val="24"/>
              </w:rPr>
              <w:t>10</w:t>
            </w:r>
            <w:r w:rsidRPr="00B30C01">
              <w:rPr>
                <w:rFonts w:ascii="Times New Roman" w:eastAsia="仿宋_GB2312" w:hAnsi="Times New Roman" w:cs="Times New Roman"/>
                <w:sz w:val="24"/>
                <w:szCs w:val="24"/>
              </w:rPr>
              <w:t>个工作日</w:t>
            </w:r>
            <w:r w:rsidR="001C695A" w:rsidRPr="00B30C01">
              <w:rPr>
                <w:rFonts w:ascii="Times New Roman" w:eastAsia="仿宋_GB2312" w:hAnsi="Times New Roman" w:cs="Times New Roman"/>
                <w:sz w:val="24"/>
                <w:szCs w:val="24"/>
              </w:rPr>
              <w:t>提交</w:t>
            </w:r>
          </w:p>
        </w:tc>
      </w:tr>
      <w:tr w:rsidR="00233557" w:rsidRPr="00B30C01" w14:paraId="7D180D80" w14:textId="77777777" w:rsidTr="00435A3E">
        <w:tc>
          <w:tcPr>
            <w:tcW w:w="2816" w:type="pct"/>
          </w:tcPr>
          <w:p w14:paraId="6FAC6289" w14:textId="04958762" w:rsidR="002866D3" w:rsidRPr="00B30C01" w:rsidRDefault="004F4FA0" w:rsidP="001B1460">
            <w:pPr>
              <w:spacing w:line="600" w:lineRule="exact"/>
              <w:rPr>
                <w:rFonts w:ascii="Times New Roman" w:eastAsia="仿宋_GB2312" w:hAnsi="Times New Roman" w:cs="Times New Roman"/>
                <w:sz w:val="24"/>
                <w:szCs w:val="24"/>
              </w:rPr>
            </w:pPr>
            <w:r w:rsidRPr="00B30C01">
              <w:rPr>
                <w:rFonts w:ascii="Times New Roman" w:eastAsia="仿宋_GB2312" w:hAnsi="Times New Roman" w:cs="Times New Roman"/>
                <w:sz w:val="24"/>
                <w:szCs w:val="24"/>
              </w:rPr>
              <w:t xml:space="preserve">2. </w:t>
            </w:r>
            <w:r w:rsidR="001E2363" w:rsidRPr="00B30C01">
              <w:rPr>
                <w:rFonts w:ascii="Times New Roman" w:eastAsia="仿宋_GB2312" w:hAnsi="Times New Roman" w:cs="Times New Roman"/>
                <w:sz w:val="24"/>
                <w:szCs w:val="24"/>
              </w:rPr>
              <w:t>《</w:t>
            </w:r>
            <w:r w:rsidR="001B1460" w:rsidRPr="00B30C01">
              <w:rPr>
                <w:rFonts w:ascii="Times New Roman" w:eastAsia="仿宋_GB2312" w:hAnsi="Times New Roman" w:cs="Times New Roman"/>
                <w:sz w:val="24"/>
                <w:szCs w:val="24"/>
              </w:rPr>
              <w:t>国内外再生金属行业环境政策与监管措施对比分析及政策建议</w:t>
            </w:r>
            <w:r w:rsidR="001E2363" w:rsidRPr="00B30C01">
              <w:rPr>
                <w:rFonts w:ascii="Times New Roman" w:eastAsia="仿宋_GB2312" w:hAnsi="Times New Roman" w:cs="Times New Roman"/>
                <w:sz w:val="24"/>
                <w:szCs w:val="24"/>
              </w:rPr>
              <w:t>》</w:t>
            </w:r>
            <w:r w:rsidR="001B1460" w:rsidRPr="00B30C01">
              <w:rPr>
                <w:rFonts w:ascii="Times New Roman" w:eastAsia="仿宋_GB2312" w:hAnsi="Times New Roman" w:cs="Times New Roman"/>
                <w:sz w:val="24"/>
                <w:szCs w:val="24"/>
              </w:rPr>
              <w:t>（中英文）</w:t>
            </w:r>
          </w:p>
        </w:tc>
        <w:tc>
          <w:tcPr>
            <w:tcW w:w="2184" w:type="pct"/>
            <w:vAlign w:val="center"/>
          </w:tcPr>
          <w:p w14:paraId="434D0726" w14:textId="6764BB2B" w:rsidR="002866D3" w:rsidRPr="00B30C01" w:rsidRDefault="0072403C" w:rsidP="00435A3E">
            <w:pPr>
              <w:tabs>
                <w:tab w:val="left" w:pos="567"/>
              </w:tabs>
              <w:adjustRightInd w:val="0"/>
              <w:snapToGrid w:val="0"/>
              <w:spacing w:line="600" w:lineRule="exact"/>
              <w:rPr>
                <w:rFonts w:ascii="Times New Roman" w:eastAsia="仿宋_GB2312" w:hAnsi="Times New Roman" w:cs="Times New Roman"/>
                <w:sz w:val="24"/>
                <w:szCs w:val="24"/>
              </w:rPr>
            </w:pPr>
            <w:r w:rsidRPr="00B30C01">
              <w:rPr>
                <w:rFonts w:ascii="Times New Roman" w:eastAsia="仿宋_GB2312" w:hAnsi="Times New Roman" w:cs="Times New Roman"/>
                <w:sz w:val="24"/>
                <w:szCs w:val="24"/>
              </w:rPr>
              <w:t>合同生效后至</w:t>
            </w:r>
            <w:r w:rsidRPr="00B30C01">
              <w:rPr>
                <w:rFonts w:ascii="Times New Roman" w:eastAsia="仿宋_GB2312" w:hAnsi="Times New Roman" w:cs="Times New Roman"/>
                <w:sz w:val="24"/>
                <w:szCs w:val="24"/>
              </w:rPr>
              <w:t>202</w:t>
            </w:r>
            <w:r w:rsidR="004F4FA0" w:rsidRPr="00B30C01">
              <w:rPr>
                <w:rFonts w:ascii="Times New Roman" w:eastAsia="仿宋_GB2312" w:hAnsi="Times New Roman" w:cs="Times New Roman"/>
                <w:sz w:val="24"/>
                <w:szCs w:val="24"/>
              </w:rPr>
              <w:t>5</w:t>
            </w:r>
            <w:r w:rsidRPr="00B30C01">
              <w:rPr>
                <w:rFonts w:ascii="Times New Roman" w:eastAsia="仿宋_GB2312" w:hAnsi="Times New Roman" w:cs="Times New Roman"/>
                <w:sz w:val="24"/>
                <w:szCs w:val="24"/>
              </w:rPr>
              <w:t>年</w:t>
            </w:r>
            <w:r w:rsidR="001C695A" w:rsidRPr="00B30C01">
              <w:rPr>
                <w:rFonts w:ascii="Times New Roman" w:eastAsia="仿宋_GB2312" w:hAnsi="Times New Roman" w:cs="Times New Roman"/>
                <w:sz w:val="24"/>
                <w:szCs w:val="24"/>
              </w:rPr>
              <w:t>8</w:t>
            </w:r>
            <w:r w:rsidRPr="00B30C01">
              <w:rPr>
                <w:rFonts w:ascii="Times New Roman" w:eastAsia="仿宋_GB2312" w:hAnsi="Times New Roman" w:cs="Times New Roman"/>
                <w:sz w:val="24"/>
                <w:szCs w:val="24"/>
              </w:rPr>
              <w:t>月前完成</w:t>
            </w:r>
          </w:p>
        </w:tc>
      </w:tr>
      <w:tr w:rsidR="00233557" w:rsidRPr="00B30C01" w14:paraId="7434F536" w14:textId="77777777" w:rsidTr="00435A3E">
        <w:tc>
          <w:tcPr>
            <w:tcW w:w="2816" w:type="pct"/>
          </w:tcPr>
          <w:p w14:paraId="68948B63" w14:textId="6A2C1007" w:rsidR="002866D3" w:rsidRPr="00B30C01" w:rsidRDefault="004F4FA0" w:rsidP="001B1460">
            <w:pPr>
              <w:spacing w:line="600" w:lineRule="exact"/>
              <w:rPr>
                <w:rFonts w:ascii="Times New Roman" w:eastAsia="仿宋_GB2312" w:hAnsi="Times New Roman" w:cs="Times New Roman"/>
                <w:sz w:val="24"/>
                <w:szCs w:val="24"/>
              </w:rPr>
            </w:pPr>
            <w:r w:rsidRPr="00B30C01">
              <w:rPr>
                <w:rFonts w:ascii="Times New Roman" w:eastAsia="仿宋_GB2312" w:hAnsi="Times New Roman" w:cs="Times New Roman"/>
                <w:sz w:val="24"/>
                <w:szCs w:val="24"/>
              </w:rPr>
              <w:t xml:space="preserve">3. </w:t>
            </w:r>
            <w:r w:rsidR="001B1460" w:rsidRPr="00B30C01">
              <w:rPr>
                <w:rFonts w:ascii="Times New Roman" w:eastAsia="仿宋_GB2312" w:hAnsi="Times New Roman" w:cs="Times New Roman"/>
                <w:sz w:val="24"/>
                <w:szCs w:val="24"/>
              </w:rPr>
              <w:t>《再生金属回收模式评估及财税政策研</w:t>
            </w:r>
            <w:r w:rsidR="001B1460" w:rsidRPr="00B30C01">
              <w:rPr>
                <w:rFonts w:ascii="Times New Roman" w:eastAsia="仿宋_GB2312" w:hAnsi="Times New Roman" w:cs="Times New Roman"/>
                <w:sz w:val="24"/>
                <w:szCs w:val="24"/>
              </w:rPr>
              <w:lastRenderedPageBreak/>
              <w:t>究》《再生金属低碳管理及低碳技术研究》《废铅蓄电池回收和运输管理要求研究》等工作大纲</w:t>
            </w:r>
          </w:p>
        </w:tc>
        <w:tc>
          <w:tcPr>
            <w:tcW w:w="2184" w:type="pct"/>
            <w:vAlign w:val="center"/>
          </w:tcPr>
          <w:p w14:paraId="0D6B9B64" w14:textId="15F80089" w:rsidR="002866D3" w:rsidRPr="00B30C01" w:rsidRDefault="001E2363" w:rsidP="00435A3E">
            <w:pPr>
              <w:tabs>
                <w:tab w:val="left" w:pos="567"/>
              </w:tabs>
              <w:adjustRightInd w:val="0"/>
              <w:snapToGrid w:val="0"/>
              <w:spacing w:line="600" w:lineRule="exact"/>
              <w:rPr>
                <w:rFonts w:ascii="Times New Roman" w:eastAsia="仿宋_GB2312" w:hAnsi="Times New Roman" w:cs="Times New Roman"/>
                <w:sz w:val="24"/>
                <w:szCs w:val="24"/>
              </w:rPr>
            </w:pPr>
            <w:r w:rsidRPr="00B30C01">
              <w:rPr>
                <w:rFonts w:ascii="Times New Roman" w:eastAsia="仿宋_GB2312" w:hAnsi="Times New Roman" w:cs="Times New Roman"/>
                <w:sz w:val="24"/>
                <w:szCs w:val="24"/>
              </w:rPr>
              <w:lastRenderedPageBreak/>
              <w:t>合同生效后至</w:t>
            </w:r>
            <w:r w:rsidRPr="00B30C01">
              <w:rPr>
                <w:rFonts w:ascii="Times New Roman" w:eastAsia="仿宋_GB2312" w:hAnsi="Times New Roman" w:cs="Times New Roman"/>
                <w:sz w:val="24"/>
                <w:szCs w:val="24"/>
              </w:rPr>
              <w:t xml:space="preserve"> 2025</w:t>
            </w:r>
            <w:r w:rsidRPr="00B30C01">
              <w:rPr>
                <w:rFonts w:ascii="Times New Roman" w:eastAsia="仿宋_GB2312" w:hAnsi="Times New Roman" w:cs="Times New Roman"/>
                <w:sz w:val="24"/>
                <w:szCs w:val="24"/>
              </w:rPr>
              <w:t>年</w:t>
            </w:r>
            <w:r w:rsidR="001C695A" w:rsidRPr="00B30C01">
              <w:rPr>
                <w:rFonts w:ascii="Times New Roman" w:eastAsia="仿宋_GB2312" w:hAnsi="Times New Roman" w:cs="Times New Roman"/>
                <w:sz w:val="24"/>
                <w:szCs w:val="24"/>
              </w:rPr>
              <w:t>4</w:t>
            </w:r>
            <w:r w:rsidRPr="00B30C01">
              <w:rPr>
                <w:rFonts w:ascii="Times New Roman" w:eastAsia="仿宋_GB2312" w:hAnsi="Times New Roman" w:cs="Times New Roman"/>
                <w:sz w:val="24"/>
                <w:szCs w:val="24"/>
              </w:rPr>
              <w:t>月前完</w:t>
            </w:r>
            <w:r w:rsidRPr="00B30C01">
              <w:rPr>
                <w:rFonts w:ascii="Times New Roman" w:eastAsia="仿宋_GB2312" w:hAnsi="Times New Roman" w:cs="Times New Roman"/>
                <w:sz w:val="24"/>
                <w:szCs w:val="24"/>
              </w:rPr>
              <w:lastRenderedPageBreak/>
              <w:t>成</w:t>
            </w:r>
          </w:p>
        </w:tc>
      </w:tr>
      <w:tr w:rsidR="004F4FA0" w:rsidRPr="00B30C01" w14:paraId="02A90C20" w14:textId="77777777" w:rsidTr="00435A3E">
        <w:tc>
          <w:tcPr>
            <w:tcW w:w="2816" w:type="pct"/>
          </w:tcPr>
          <w:p w14:paraId="7BA54930" w14:textId="290B8480" w:rsidR="004F4FA0" w:rsidRPr="00B30C01" w:rsidRDefault="004F4FA0" w:rsidP="001B1460">
            <w:pPr>
              <w:spacing w:line="600" w:lineRule="exact"/>
              <w:rPr>
                <w:rFonts w:ascii="Times New Roman" w:eastAsia="仿宋_GB2312" w:hAnsi="Times New Roman" w:cs="Times New Roman"/>
                <w:sz w:val="24"/>
                <w:szCs w:val="24"/>
              </w:rPr>
            </w:pPr>
            <w:r w:rsidRPr="00B30C01">
              <w:rPr>
                <w:rFonts w:ascii="Times New Roman" w:eastAsia="仿宋_GB2312" w:hAnsi="Times New Roman" w:cs="Times New Roman"/>
                <w:sz w:val="24"/>
                <w:szCs w:val="24"/>
              </w:rPr>
              <w:lastRenderedPageBreak/>
              <w:t xml:space="preserve">4. </w:t>
            </w:r>
            <w:r w:rsidR="001E2363" w:rsidRPr="00B30C01">
              <w:rPr>
                <w:rFonts w:ascii="Times New Roman" w:eastAsia="仿宋_GB2312" w:hAnsi="Times New Roman" w:cs="Times New Roman"/>
                <w:sz w:val="24"/>
                <w:szCs w:val="24"/>
              </w:rPr>
              <w:t>《</w:t>
            </w:r>
            <w:r w:rsidR="001B1460" w:rsidRPr="00B30C01">
              <w:rPr>
                <w:rFonts w:ascii="Times New Roman" w:eastAsia="仿宋_GB2312" w:hAnsi="Times New Roman" w:cs="Times New Roman"/>
                <w:sz w:val="24"/>
                <w:szCs w:val="24"/>
              </w:rPr>
              <w:t>中国再生金属项目全生命周期环境管理政策实施效果评估建议</w:t>
            </w:r>
            <w:r w:rsidR="001E2363" w:rsidRPr="00B30C01">
              <w:rPr>
                <w:rFonts w:ascii="Times New Roman" w:eastAsia="仿宋_GB2312" w:hAnsi="Times New Roman" w:cs="Times New Roman"/>
                <w:sz w:val="24"/>
                <w:szCs w:val="24"/>
              </w:rPr>
              <w:t>》（中文）</w:t>
            </w:r>
          </w:p>
        </w:tc>
        <w:tc>
          <w:tcPr>
            <w:tcW w:w="2184" w:type="pct"/>
            <w:vAlign w:val="center"/>
          </w:tcPr>
          <w:p w14:paraId="0EF5B18C" w14:textId="227CBE9B" w:rsidR="004F4FA0" w:rsidRPr="00B30C01" w:rsidRDefault="004F4FA0" w:rsidP="00435A3E">
            <w:pPr>
              <w:tabs>
                <w:tab w:val="left" w:pos="567"/>
              </w:tabs>
              <w:adjustRightInd w:val="0"/>
              <w:snapToGrid w:val="0"/>
              <w:spacing w:line="520" w:lineRule="exact"/>
              <w:rPr>
                <w:rFonts w:ascii="Times New Roman" w:eastAsia="仿宋_GB2312" w:hAnsi="Times New Roman" w:cs="Times New Roman"/>
                <w:sz w:val="24"/>
                <w:szCs w:val="24"/>
              </w:rPr>
            </w:pPr>
            <w:r w:rsidRPr="00B30C01">
              <w:rPr>
                <w:rFonts w:ascii="Times New Roman" w:eastAsia="仿宋_GB2312" w:hAnsi="Times New Roman" w:cs="Times New Roman"/>
                <w:sz w:val="24"/>
                <w:szCs w:val="24"/>
              </w:rPr>
              <w:t>合同生效后至</w:t>
            </w:r>
            <w:r w:rsidRPr="00B30C01">
              <w:rPr>
                <w:rFonts w:ascii="Times New Roman" w:eastAsia="仿宋_GB2312" w:hAnsi="Times New Roman" w:cs="Times New Roman"/>
                <w:sz w:val="24"/>
                <w:szCs w:val="24"/>
              </w:rPr>
              <w:t xml:space="preserve"> 202</w:t>
            </w:r>
            <w:r w:rsidR="001E2363" w:rsidRPr="00B30C01">
              <w:rPr>
                <w:rFonts w:ascii="Times New Roman" w:eastAsia="仿宋_GB2312" w:hAnsi="Times New Roman" w:cs="Times New Roman"/>
                <w:sz w:val="24"/>
                <w:szCs w:val="24"/>
              </w:rPr>
              <w:t>5</w:t>
            </w:r>
            <w:r w:rsidRPr="00B30C01">
              <w:rPr>
                <w:rFonts w:ascii="Times New Roman" w:eastAsia="仿宋_GB2312" w:hAnsi="Times New Roman" w:cs="Times New Roman"/>
                <w:sz w:val="24"/>
                <w:szCs w:val="24"/>
              </w:rPr>
              <w:t>年</w:t>
            </w:r>
            <w:r w:rsidR="001C695A" w:rsidRPr="00B30C01">
              <w:rPr>
                <w:rFonts w:ascii="Times New Roman" w:eastAsia="仿宋_GB2312" w:hAnsi="Times New Roman" w:cs="Times New Roman"/>
                <w:sz w:val="24"/>
                <w:szCs w:val="24"/>
              </w:rPr>
              <w:t>8</w:t>
            </w:r>
            <w:r w:rsidRPr="00B30C01">
              <w:rPr>
                <w:rFonts w:ascii="Times New Roman" w:eastAsia="仿宋_GB2312" w:hAnsi="Times New Roman" w:cs="Times New Roman"/>
                <w:sz w:val="24"/>
                <w:szCs w:val="24"/>
              </w:rPr>
              <w:t>月前完成</w:t>
            </w:r>
          </w:p>
        </w:tc>
      </w:tr>
      <w:tr w:rsidR="007F42AB" w:rsidRPr="00B30C01" w14:paraId="0A55C6F7" w14:textId="77777777" w:rsidTr="00435A3E">
        <w:tc>
          <w:tcPr>
            <w:tcW w:w="2816" w:type="pct"/>
          </w:tcPr>
          <w:p w14:paraId="2014AB1E" w14:textId="364E26DB" w:rsidR="007F42AB" w:rsidRPr="00B30C01" w:rsidRDefault="007F42AB" w:rsidP="007F42AB">
            <w:pPr>
              <w:spacing w:line="600" w:lineRule="exact"/>
              <w:rPr>
                <w:rFonts w:ascii="Times New Roman" w:eastAsia="仿宋_GB2312" w:hAnsi="Times New Roman" w:cs="Times New Roman"/>
                <w:sz w:val="24"/>
                <w:szCs w:val="24"/>
              </w:rPr>
            </w:pPr>
            <w:r w:rsidRPr="00B30C01">
              <w:rPr>
                <w:rFonts w:ascii="Times New Roman" w:eastAsia="仿宋_GB2312" w:hAnsi="Times New Roman" w:cs="Times New Roman"/>
                <w:sz w:val="24"/>
                <w:szCs w:val="24"/>
              </w:rPr>
              <w:t xml:space="preserve">5. </w:t>
            </w:r>
            <w:r w:rsidRPr="00B30C01">
              <w:rPr>
                <w:rFonts w:ascii="Times New Roman" w:eastAsia="仿宋_GB2312" w:hAnsi="Times New Roman" w:cs="Times New Roman"/>
                <w:sz w:val="24"/>
                <w:szCs w:val="24"/>
              </w:rPr>
              <w:t>项目相关报告，包括但不限于现场调研相关报告、会议相关评审建议意见等</w:t>
            </w:r>
          </w:p>
        </w:tc>
        <w:tc>
          <w:tcPr>
            <w:tcW w:w="2184" w:type="pct"/>
            <w:vAlign w:val="center"/>
          </w:tcPr>
          <w:p w14:paraId="53F57351" w14:textId="7FCC0B7A" w:rsidR="007F42AB" w:rsidRPr="00B30C01" w:rsidRDefault="007F42AB" w:rsidP="002E557B">
            <w:pPr>
              <w:tabs>
                <w:tab w:val="left" w:pos="567"/>
              </w:tabs>
              <w:adjustRightInd w:val="0"/>
              <w:snapToGrid w:val="0"/>
              <w:spacing w:line="520" w:lineRule="exact"/>
              <w:rPr>
                <w:rFonts w:ascii="Times New Roman" w:eastAsia="仿宋_GB2312" w:hAnsi="Times New Roman" w:cs="Times New Roman"/>
                <w:sz w:val="24"/>
                <w:szCs w:val="24"/>
              </w:rPr>
            </w:pPr>
            <w:r w:rsidRPr="00B30C01">
              <w:rPr>
                <w:rFonts w:ascii="Times New Roman" w:eastAsia="仿宋_GB2312" w:hAnsi="Times New Roman" w:cs="Times New Roman"/>
                <w:sz w:val="24"/>
                <w:szCs w:val="24"/>
              </w:rPr>
              <w:t>根据项目进度具体安排</w:t>
            </w:r>
          </w:p>
        </w:tc>
      </w:tr>
      <w:tr w:rsidR="004F4FA0" w:rsidRPr="00B30C01" w14:paraId="78A9BB5D" w14:textId="77777777" w:rsidTr="00435A3E">
        <w:tc>
          <w:tcPr>
            <w:tcW w:w="2816" w:type="pct"/>
          </w:tcPr>
          <w:p w14:paraId="15163097" w14:textId="7431FAA0" w:rsidR="004F4FA0" w:rsidRPr="00B30C01" w:rsidRDefault="007F42AB" w:rsidP="00716CDD">
            <w:pPr>
              <w:spacing w:line="600" w:lineRule="exact"/>
              <w:rPr>
                <w:rFonts w:ascii="Times New Roman" w:eastAsia="仿宋_GB2312" w:hAnsi="Times New Roman" w:cs="Times New Roman"/>
                <w:sz w:val="24"/>
                <w:szCs w:val="24"/>
              </w:rPr>
            </w:pPr>
            <w:r w:rsidRPr="00B30C01">
              <w:rPr>
                <w:rFonts w:ascii="Times New Roman" w:eastAsia="仿宋_GB2312" w:hAnsi="Times New Roman" w:cs="Times New Roman"/>
                <w:sz w:val="24"/>
                <w:szCs w:val="24"/>
              </w:rPr>
              <w:t>6</w:t>
            </w:r>
            <w:r w:rsidR="004F4FA0" w:rsidRPr="00B30C01">
              <w:rPr>
                <w:rFonts w:ascii="Times New Roman" w:eastAsia="仿宋_GB2312" w:hAnsi="Times New Roman" w:cs="Times New Roman"/>
                <w:sz w:val="24"/>
                <w:szCs w:val="24"/>
              </w:rPr>
              <w:t>.</w:t>
            </w:r>
            <w:r w:rsidR="00716CDD" w:rsidRPr="00B30C01">
              <w:rPr>
                <w:rFonts w:ascii="Times New Roman" w:eastAsia="仿宋_GB2312" w:hAnsi="Times New Roman" w:cs="Times New Roman"/>
                <w:sz w:val="24"/>
                <w:szCs w:val="24"/>
              </w:rPr>
              <w:t xml:space="preserve"> </w:t>
            </w:r>
            <w:r w:rsidR="001C695A" w:rsidRPr="00B30C01">
              <w:rPr>
                <w:rFonts w:ascii="Times New Roman" w:eastAsia="仿宋_GB2312" w:hAnsi="Times New Roman" w:cs="Times New Roman"/>
                <w:sz w:val="24"/>
                <w:szCs w:val="24"/>
              </w:rPr>
              <w:t>协助项目管理的</w:t>
            </w:r>
            <w:r w:rsidR="001B1460" w:rsidRPr="00B30C01">
              <w:rPr>
                <w:rFonts w:ascii="Times New Roman" w:eastAsia="仿宋_GB2312" w:hAnsi="Times New Roman" w:cs="Times New Roman"/>
                <w:sz w:val="24"/>
                <w:szCs w:val="24"/>
              </w:rPr>
              <w:t>工作总结报告（中文）</w:t>
            </w:r>
          </w:p>
        </w:tc>
        <w:tc>
          <w:tcPr>
            <w:tcW w:w="2184" w:type="pct"/>
            <w:vAlign w:val="center"/>
          </w:tcPr>
          <w:p w14:paraId="0F52DB0A" w14:textId="1B844F4E" w:rsidR="004F4FA0" w:rsidRPr="00B30C01" w:rsidRDefault="004F4FA0" w:rsidP="00435A3E">
            <w:pPr>
              <w:tabs>
                <w:tab w:val="left" w:pos="567"/>
              </w:tabs>
              <w:adjustRightInd w:val="0"/>
              <w:snapToGrid w:val="0"/>
              <w:spacing w:line="520" w:lineRule="exact"/>
              <w:rPr>
                <w:rFonts w:ascii="Times New Roman" w:eastAsia="仿宋_GB2312" w:hAnsi="Times New Roman" w:cs="Times New Roman"/>
                <w:sz w:val="24"/>
                <w:szCs w:val="24"/>
              </w:rPr>
            </w:pPr>
            <w:r w:rsidRPr="00B30C01">
              <w:rPr>
                <w:rFonts w:ascii="Times New Roman" w:eastAsia="仿宋_GB2312" w:hAnsi="Times New Roman" w:cs="Times New Roman"/>
                <w:sz w:val="24"/>
                <w:szCs w:val="24"/>
              </w:rPr>
              <w:t>合同生效后至</w:t>
            </w:r>
            <w:r w:rsidRPr="00B30C01">
              <w:rPr>
                <w:rFonts w:ascii="Times New Roman" w:eastAsia="仿宋_GB2312" w:hAnsi="Times New Roman" w:cs="Times New Roman"/>
                <w:sz w:val="24"/>
                <w:szCs w:val="24"/>
              </w:rPr>
              <w:t xml:space="preserve"> 202</w:t>
            </w:r>
            <w:r w:rsidR="00F22CA4" w:rsidRPr="00B30C01">
              <w:rPr>
                <w:rFonts w:ascii="Times New Roman" w:eastAsia="仿宋_GB2312" w:hAnsi="Times New Roman" w:cs="Times New Roman"/>
                <w:sz w:val="24"/>
                <w:szCs w:val="24"/>
              </w:rPr>
              <w:t>6</w:t>
            </w:r>
            <w:r w:rsidRPr="00B30C01">
              <w:rPr>
                <w:rFonts w:ascii="Times New Roman" w:eastAsia="仿宋_GB2312" w:hAnsi="Times New Roman" w:cs="Times New Roman"/>
                <w:sz w:val="24"/>
                <w:szCs w:val="24"/>
              </w:rPr>
              <w:t>年</w:t>
            </w:r>
            <w:r w:rsidR="00F22CA4" w:rsidRPr="00B30C01">
              <w:rPr>
                <w:rFonts w:ascii="Times New Roman" w:eastAsia="仿宋_GB2312" w:hAnsi="Times New Roman" w:cs="Times New Roman"/>
                <w:sz w:val="24"/>
                <w:szCs w:val="24"/>
              </w:rPr>
              <w:t>7</w:t>
            </w:r>
            <w:r w:rsidRPr="00B30C01">
              <w:rPr>
                <w:rFonts w:ascii="Times New Roman" w:eastAsia="仿宋_GB2312" w:hAnsi="Times New Roman" w:cs="Times New Roman"/>
                <w:sz w:val="24"/>
                <w:szCs w:val="24"/>
              </w:rPr>
              <w:t>月前完成</w:t>
            </w:r>
          </w:p>
        </w:tc>
      </w:tr>
    </w:tbl>
    <w:p w14:paraId="779AA223" w14:textId="0C80726C" w:rsidR="00233557" w:rsidRPr="00B30C01" w:rsidRDefault="00233557" w:rsidP="002B6A69">
      <w:pPr>
        <w:pStyle w:val="p16"/>
        <w:spacing w:line="620" w:lineRule="exact"/>
        <w:ind w:firstLine="0"/>
        <w:rPr>
          <w:rFonts w:ascii="Times New Roman" w:eastAsia="仿宋_GB2312" w:hAnsi="Times New Roman" w:cs="Times New Roman"/>
          <w:b/>
          <w:bCs/>
          <w:sz w:val="28"/>
          <w:szCs w:val="28"/>
        </w:rPr>
      </w:pPr>
      <w:r w:rsidRPr="00B30C01">
        <w:rPr>
          <w:rFonts w:ascii="Times New Roman" w:eastAsia="仿宋_GB2312" w:hAnsi="Times New Roman" w:cs="Times New Roman"/>
          <w:b/>
          <w:bCs/>
          <w:sz w:val="28"/>
          <w:szCs w:val="28"/>
        </w:rPr>
        <w:t>六</w:t>
      </w:r>
      <w:r w:rsidR="002866D3" w:rsidRPr="00B30C01">
        <w:rPr>
          <w:rFonts w:ascii="Times New Roman" w:eastAsia="仿宋_GB2312" w:hAnsi="Times New Roman" w:cs="Times New Roman"/>
          <w:b/>
          <w:bCs/>
          <w:sz w:val="28"/>
          <w:szCs w:val="28"/>
        </w:rPr>
        <w:t>、咨询专家的比选因素</w:t>
      </w:r>
    </w:p>
    <w:p w14:paraId="49CF2632" w14:textId="77777777" w:rsidR="006A3CCF" w:rsidRPr="00B30C01" w:rsidRDefault="006A3CCF" w:rsidP="006A3CCF">
      <w:pPr>
        <w:pStyle w:val="p0"/>
        <w:spacing w:line="620" w:lineRule="exact"/>
        <w:ind w:firstLineChars="200" w:firstLine="560"/>
        <w:rPr>
          <w:rFonts w:eastAsia="仿宋_GB2312"/>
          <w:sz w:val="28"/>
          <w:szCs w:val="28"/>
        </w:rPr>
      </w:pPr>
      <w:r w:rsidRPr="00B30C01">
        <w:rPr>
          <w:rFonts w:eastAsia="仿宋_GB2312"/>
          <w:sz w:val="28"/>
          <w:szCs w:val="28"/>
        </w:rPr>
        <w:t>1</w:t>
      </w:r>
      <w:r w:rsidRPr="00B30C01">
        <w:rPr>
          <w:rFonts w:eastAsia="仿宋_GB2312"/>
          <w:sz w:val="28"/>
          <w:szCs w:val="28"/>
        </w:rPr>
        <w:t>、具备有色金属冶炼加工、环境工程相关专业硕士学位或相关领域高级职称（需附学历</w:t>
      </w:r>
      <w:r w:rsidRPr="00B30C01">
        <w:rPr>
          <w:rFonts w:eastAsia="仿宋_GB2312"/>
          <w:sz w:val="28"/>
          <w:szCs w:val="28"/>
        </w:rPr>
        <w:t>/</w:t>
      </w:r>
      <w:r w:rsidRPr="00B30C01">
        <w:rPr>
          <w:rFonts w:eastAsia="仿宋_GB2312"/>
          <w:sz w:val="28"/>
          <w:szCs w:val="28"/>
        </w:rPr>
        <w:t>学位证书和职称证书或同等资质证明）；</w:t>
      </w:r>
    </w:p>
    <w:p w14:paraId="2AF92FE5" w14:textId="77777777" w:rsidR="006A3CCF" w:rsidRPr="00B30C01" w:rsidRDefault="006A3CCF" w:rsidP="006A3CCF">
      <w:pPr>
        <w:pStyle w:val="p0"/>
        <w:spacing w:line="620" w:lineRule="exact"/>
        <w:ind w:firstLineChars="200" w:firstLine="560"/>
        <w:rPr>
          <w:rFonts w:eastAsia="仿宋_GB2312"/>
          <w:sz w:val="28"/>
          <w:szCs w:val="28"/>
        </w:rPr>
      </w:pPr>
      <w:r w:rsidRPr="00B30C01">
        <w:rPr>
          <w:rFonts w:eastAsia="仿宋_GB2312"/>
          <w:sz w:val="28"/>
          <w:szCs w:val="28"/>
        </w:rPr>
        <w:t>2</w:t>
      </w:r>
      <w:r w:rsidRPr="00B30C01">
        <w:rPr>
          <w:rFonts w:eastAsia="仿宋_GB2312"/>
          <w:sz w:val="28"/>
          <w:szCs w:val="28"/>
        </w:rPr>
        <w:t>、具有</w:t>
      </w:r>
      <w:r w:rsidRPr="00B30C01">
        <w:rPr>
          <w:rFonts w:eastAsia="仿宋_GB2312"/>
          <w:sz w:val="28"/>
          <w:szCs w:val="28"/>
        </w:rPr>
        <w:t>10</w:t>
      </w:r>
      <w:r w:rsidRPr="00B30C01">
        <w:rPr>
          <w:rFonts w:eastAsia="仿宋_GB2312"/>
          <w:sz w:val="28"/>
          <w:szCs w:val="28"/>
        </w:rPr>
        <w:t>年以上循环经济或再生有色金属行业管理政策及环境保护技术等相关研究经验，熟悉我国再生金属行业政策、技术发展情况，并在行业内有一定影响力，发表过再生金属行业环境政策、技术相关科研论文的优先；</w:t>
      </w:r>
    </w:p>
    <w:p w14:paraId="34AF34F7" w14:textId="77777777" w:rsidR="006A3CCF" w:rsidRPr="00B30C01" w:rsidRDefault="006A3CCF" w:rsidP="006A3CCF">
      <w:pPr>
        <w:pStyle w:val="p0"/>
        <w:spacing w:line="620" w:lineRule="exact"/>
        <w:ind w:firstLineChars="200" w:firstLine="560"/>
        <w:rPr>
          <w:rFonts w:eastAsia="仿宋_GB2312"/>
          <w:sz w:val="28"/>
          <w:szCs w:val="28"/>
        </w:rPr>
      </w:pPr>
      <w:r w:rsidRPr="00B30C01">
        <w:rPr>
          <w:rFonts w:eastAsia="仿宋_GB2312"/>
          <w:sz w:val="28"/>
          <w:szCs w:val="28"/>
        </w:rPr>
        <w:t>3</w:t>
      </w:r>
      <w:r w:rsidRPr="00B30C01">
        <w:rPr>
          <w:rFonts w:eastAsia="仿宋_GB2312"/>
          <w:sz w:val="28"/>
          <w:szCs w:val="28"/>
        </w:rPr>
        <w:t>、熟悉《关于持久性有机污染物的斯德哥尔摩公约》，参与过</w:t>
      </w:r>
      <w:r w:rsidRPr="00B30C01">
        <w:rPr>
          <w:rFonts w:eastAsia="仿宋_GB2312"/>
          <w:sz w:val="28"/>
          <w:szCs w:val="28"/>
        </w:rPr>
        <w:t>UNDP</w:t>
      </w:r>
      <w:r w:rsidRPr="00B30C01">
        <w:rPr>
          <w:rFonts w:eastAsia="仿宋_GB2312"/>
          <w:sz w:val="28"/>
          <w:szCs w:val="28"/>
        </w:rPr>
        <w:t>或</w:t>
      </w:r>
      <w:r w:rsidRPr="00B30C01">
        <w:rPr>
          <w:rFonts w:eastAsia="仿宋_GB2312"/>
          <w:sz w:val="28"/>
          <w:szCs w:val="28"/>
        </w:rPr>
        <w:t>GEF</w:t>
      </w:r>
      <w:r w:rsidRPr="00B30C01">
        <w:rPr>
          <w:rFonts w:eastAsia="仿宋_GB2312"/>
          <w:sz w:val="28"/>
          <w:szCs w:val="28"/>
        </w:rPr>
        <w:t>项目者优先；</w:t>
      </w:r>
    </w:p>
    <w:p w14:paraId="69613D5F" w14:textId="408FBA3A" w:rsidR="00263F9D" w:rsidRPr="00B30C01" w:rsidRDefault="006A3CCF" w:rsidP="006A3CCF">
      <w:pPr>
        <w:pStyle w:val="p0"/>
        <w:spacing w:line="620" w:lineRule="exact"/>
        <w:ind w:firstLineChars="200" w:firstLine="560"/>
        <w:rPr>
          <w:rFonts w:eastAsia="仿宋_GB2312"/>
          <w:sz w:val="28"/>
          <w:szCs w:val="28"/>
        </w:rPr>
      </w:pPr>
      <w:r w:rsidRPr="00B30C01">
        <w:rPr>
          <w:rFonts w:eastAsia="仿宋_GB2312"/>
          <w:sz w:val="28"/>
          <w:szCs w:val="28"/>
        </w:rPr>
        <w:t>4</w:t>
      </w:r>
      <w:r w:rsidRPr="00B30C01">
        <w:rPr>
          <w:rFonts w:eastAsia="仿宋_GB2312"/>
          <w:sz w:val="28"/>
          <w:szCs w:val="28"/>
        </w:rPr>
        <w:t>、具有较好的文字写作能力和一定的英语交流能力，能将项目实施过程中的方案和经验及时总结成文字成果；具备一定项目管理和协调能力。</w:t>
      </w:r>
      <w:bookmarkStart w:id="0" w:name="_GoBack"/>
      <w:bookmarkEnd w:id="0"/>
    </w:p>
    <w:sectPr w:rsidR="00263F9D" w:rsidRPr="00B30C0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C22E7" w14:textId="77777777" w:rsidR="00826C23" w:rsidRDefault="00826C23" w:rsidP="00B5219E">
      <w:r>
        <w:separator/>
      </w:r>
    </w:p>
  </w:endnote>
  <w:endnote w:type="continuationSeparator" w:id="0">
    <w:p w14:paraId="41F525FD" w14:textId="77777777" w:rsidR="00826C23" w:rsidRDefault="00826C23" w:rsidP="00B5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338614"/>
      <w:docPartObj>
        <w:docPartGallery w:val="Page Numbers (Bottom of Page)"/>
        <w:docPartUnique/>
      </w:docPartObj>
    </w:sdtPr>
    <w:sdtEndPr/>
    <w:sdtContent>
      <w:p w14:paraId="7030793A" w14:textId="32E1F0DA" w:rsidR="00C71942" w:rsidRDefault="00C71942">
        <w:pPr>
          <w:pStyle w:val="a6"/>
          <w:jc w:val="center"/>
        </w:pPr>
        <w:r>
          <w:fldChar w:fldCharType="begin"/>
        </w:r>
        <w:r>
          <w:instrText>PAGE   \* MERGEFORMAT</w:instrText>
        </w:r>
        <w:r>
          <w:fldChar w:fldCharType="separate"/>
        </w:r>
        <w:r w:rsidR="00B30C01" w:rsidRPr="00B30C01">
          <w:rPr>
            <w:noProof/>
            <w:lang w:val="zh-CN"/>
          </w:rPr>
          <w:t>4</w:t>
        </w:r>
        <w:r>
          <w:fldChar w:fldCharType="end"/>
        </w:r>
      </w:p>
    </w:sdtContent>
  </w:sdt>
  <w:p w14:paraId="23AF4030" w14:textId="77777777" w:rsidR="00B5219E" w:rsidRDefault="00B5219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184C3" w14:textId="77777777" w:rsidR="00826C23" w:rsidRDefault="00826C23" w:rsidP="00B5219E">
      <w:r>
        <w:separator/>
      </w:r>
    </w:p>
  </w:footnote>
  <w:footnote w:type="continuationSeparator" w:id="0">
    <w:p w14:paraId="391684EB" w14:textId="77777777" w:rsidR="00826C23" w:rsidRDefault="00826C23" w:rsidP="00B521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70B17"/>
    <w:multiLevelType w:val="hybridMultilevel"/>
    <w:tmpl w:val="BA18AD66"/>
    <w:lvl w:ilvl="0" w:tplc="68F05224">
      <w:start w:val="1"/>
      <w:numFmt w:val="decimal"/>
      <w:lvlText w:val="%1."/>
      <w:lvlJc w:val="left"/>
      <w:pPr>
        <w:ind w:left="1080" w:hanging="360"/>
      </w:pPr>
      <w:rPr>
        <w:rFonts w:eastAsia="仿宋_GB2312" w:hint="default"/>
        <w:b/>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 w15:restartNumberingAfterBreak="0">
    <w:nsid w:val="17C63411"/>
    <w:multiLevelType w:val="hybridMultilevel"/>
    <w:tmpl w:val="5992B87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EDE5D79"/>
    <w:multiLevelType w:val="hybridMultilevel"/>
    <w:tmpl w:val="C6E25498"/>
    <w:lvl w:ilvl="0" w:tplc="B1409C04">
      <w:start w:val="1"/>
      <w:numFmt w:val="decimal"/>
      <w:lvlText w:val="%1."/>
      <w:lvlJc w:val="left"/>
      <w:pPr>
        <w:ind w:left="920" w:hanging="360"/>
      </w:pPr>
      <w:rPr>
        <w:rFonts w:eastAsia="仿宋_GB2312"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3" w15:restartNumberingAfterBreak="0">
    <w:nsid w:val="27D41B53"/>
    <w:multiLevelType w:val="hybridMultilevel"/>
    <w:tmpl w:val="545EF6D2"/>
    <w:lvl w:ilvl="0" w:tplc="5796931E">
      <w:start w:val="1"/>
      <w:numFmt w:val="decimal"/>
      <w:lvlText w:val="%1."/>
      <w:lvlJc w:val="left"/>
      <w:pPr>
        <w:ind w:left="1160" w:hanging="440"/>
      </w:pPr>
      <w:rPr>
        <w:rFonts w:hint="eastAsia"/>
        <w:b/>
        <w:bCs/>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D3"/>
    <w:rsid w:val="00024E17"/>
    <w:rsid w:val="00070E42"/>
    <w:rsid w:val="000C3C4F"/>
    <w:rsid w:val="00147E8F"/>
    <w:rsid w:val="001706EB"/>
    <w:rsid w:val="001A1E47"/>
    <w:rsid w:val="001B1460"/>
    <w:rsid w:val="001C695A"/>
    <w:rsid w:val="001D7A21"/>
    <w:rsid w:val="001E0322"/>
    <w:rsid w:val="001E1F57"/>
    <w:rsid w:val="001E2363"/>
    <w:rsid w:val="001F0C3D"/>
    <w:rsid w:val="00205991"/>
    <w:rsid w:val="00222CA9"/>
    <w:rsid w:val="00233557"/>
    <w:rsid w:val="00263F9D"/>
    <w:rsid w:val="00275103"/>
    <w:rsid w:val="002758DB"/>
    <w:rsid w:val="00280153"/>
    <w:rsid w:val="002866D3"/>
    <w:rsid w:val="002876BB"/>
    <w:rsid w:val="002A6608"/>
    <w:rsid w:val="002B6A69"/>
    <w:rsid w:val="002E557B"/>
    <w:rsid w:val="002F3CAE"/>
    <w:rsid w:val="00310C77"/>
    <w:rsid w:val="0031308B"/>
    <w:rsid w:val="003149DC"/>
    <w:rsid w:val="0031638C"/>
    <w:rsid w:val="003260B0"/>
    <w:rsid w:val="00340537"/>
    <w:rsid w:val="003538B0"/>
    <w:rsid w:val="00396271"/>
    <w:rsid w:val="003B72AA"/>
    <w:rsid w:val="003C6056"/>
    <w:rsid w:val="003D3FD0"/>
    <w:rsid w:val="003E539F"/>
    <w:rsid w:val="00424BC0"/>
    <w:rsid w:val="004270B1"/>
    <w:rsid w:val="004345F3"/>
    <w:rsid w:val="00435A3E"/>
    <w:rsid w:val="004A2435"/>
    <w:rsid w:val="004D207A"/>
    <w:rsid w:val="004D5E56"/>
    <w:rsid w:val="004E31B1"/>
    <w:rsid w:val="004F4FA0"/>
    <w:rsid w:val="005004BD"/>
    <w:rsid w:val="0050065D"/>
    <w:rsid w:val="00525EBF"/>
    <w:rsid w:val="00542348"/>
    <w:rsid w:val="005849B4"/>
    <w:rsid w:val="005869D5"/>
    <w:rsid w:val="0061758A"/>
    <w:rsid w:val="006533D3"/>
    <w:rsid w:val="00665B88"/>
    <w:rsid w:val="006A3CCF"/>
    <w:rsid w:val="006D6148"/>
    <w:rsid w:val="006D749D"/>
    <w:rsid w:val="006E41B6"/>
    <w:rsid w:val="0070529F"/>
    <w:rsid w:val="007067AE"/>
    <w:rsid w:val="00716CDD"/>
    <w:rsid w:val="0072403C"/>
    <w:rsid w:val="007546D6"/>
    <w:rsid w:val="00777198"/>
    <w:rsid w:val="007D161A"/>
    <w:rsid w:val="007F0333"/>
    <w:rsid w:val="007F42AB"/>
    <w:rsid w:val="007F477E"/>
    <w:rsid w:val="00804782"/>
    <w:rsid w:val="00812186"/>
    <w:rsid w:val="0081460A"/>
    <w:rsid w:val="00824F51"/>
    <w:rsid w:val="00826C23"/>
    <w:rsid w:val="00830300"/>
    <w:rsid w:val="008353C1"/>
    <w:rsid w:val="00884C86"/>
    <w:rsid w:val="0088746B"/>
    <w:rsid w:val="00897204"/>
    <w:rsid w:val="008A3D6C"/>
    <w:rsid w:val="008B521E"/>
    <w:rsid w:val="008C78F5"/>
    <w:rsid w:val="008D729F"/>
    <w:rsid w:val="008E5EA9"/>
    <w:rsid w:val="008F42D0"/>
    <w:rsid w:val="0097100A"/>
    <w:rsid w:val="00975FF9"/>
    <w:rsid w:val="00984F07"/>
    <w:rsid w:val="00992C4A"/>
    <w:rsid w:val="009A735C"/>
    <w:rsid w:val="009B2A76"/>
    <w:rsid w:val="009B485A"/>
    <w:rsid w:val="009C1BF5"/>
    <w:rsid w:val="009C35BB"/>
    <w:rsid w:val="009E7E0D"/>
    <w:rsid w:val="00A05CA7"/>
    <w:rsid w:val="00A21E96"/>
    <w:rsid w:val="00A70E1F"/>
    <w:rsid w:val="00A83F30"/>
    <w:rsid w:val="00AB00F5"/>
    <w:rsid w:val="00AB4373"/>
    <w:rsid w:val="00AD54E1"/>
    <w:rsid w:val="00B100DC"/>
    <w:rsid w:val="00B2637B"/>
    <w:rsid w:val="00B30C01"/>
    <w:rsid w:val="00B320B0"/>
    <w:rsid w:val="00B336B9"/>
    <w:rsid w:val="00B36900"/>
    <w:rsid w:val="00B41BC0"/>
    <w:rsid w:val="00B51BF5"/>
    <w:rsid w:val="00B5219E"/>
    <w:rsid w:val="00B649CB"/>
    <w:rsid w:val="00B65FBE"/>
    <w:rsid w:val="00BA3142"/>
    <w:rsid w:val="00BC3156"/>
    <w:rsid w:val="00BC7C17"/>
    <w:rsid w:val="00BD12B0"/>
    <w:rsid w:val="00BE56ED"/>
    <w:rsid w:val="00BF5D26"/>
    <w:rsid w:val="00C36DD4"/>
    <w:rsid w:val="00C47B45"/>
    <w:rsid w:val="00C53F48"/>
    <w:rsid w:val="00C71942"/>
    <w:rsid w:val="00C84373"/>
    <w:rsid w:val="00C86E07"/>
    <w:rsid w:val="00C91BC1"/>
    <w:rsid w:val="00D11BAD"/>
    <w:rsid w:val="00D64E2A"/>
    <w:rsid w:val="00D95189"/>
    <w:rsid w:val="00DA27A6"/>
    <w:rsid w:val="00DA4208"/>
    <w:rsid w:val="00DD6074"/>
    <w:rsid w:val="00DF4AB9"/>
    <w:rsid w:val="00E00D20"/>
    <w:rsid w:val="00E13150"/>
    <w:rsid w:val="00E13329"/>
    <w:rsid w:val="00E1794D"/>
    <w:rsid w:val="00E24388"/>
    <w:rsid w:val="00E3687E"/>
    <w:rsid w:val="00E41D8F"/>
    <w:rsid w:val="00E42D0B"/>
    <w:rsid w:val="00E55560"/>
    <w:rsid w:val="00E8179B"/>
    <w:rsid w:val="00EB0DA8"/>
    <w:rsid w:val="00EE424A"/>
    <w:rsid w:val="00F17924"/>
    <w:rsid w:val="00F22AFA"/>
    <w:rsid w:val="00F22CA4"/>
    <w:rsid w:val="00F25C7D"/>
    <w:rsid w:val="00F31F06"/>
    <w:rsid w:val="00F52B5C"/>
    <w:rsid w:val="00F67015"/>
    <w:rsid w:val="00FB032E"/>
    <w:rsid w:val="00FD6C4B"/>
    <w:rsid w:val="00FE0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29F8C"/>
  <w15:chartTrackingRefBased/>
  <w15:docId w15:val="{F95ED315-6FD1-4B9D-A6C6-C9BDDCDA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6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2866D3"/>
    <w:pPr>
      <w:widowControl/>
    </w:pPr>
    <w:rPr>
      <w:rFonts w:ascii="Times New Roman" w:eastAsia="宋体" w:hAnsi="Times New Roman" w:cs="Times New Roman"/>
      <w:kern w:val="0"/>
      <w:szCs w:val="21"/>
    </w:rPr>
  </w:style>
  <w:style w:type="paragraph" w:customStyle="1" w:styleId="p16">
    <w:name w:val="p16"/>
    <w:basedOn w:val="a"/>
    <w:rsid w:val="002866D3"/>
    <w:pPr>
      <w:widowControl/>
      <w:ind w:firstLine="420"/>
    </w:pPr>
    <w:rPr>
      <w:rFonts w:ascii="宋体" w:eastAsia="宋体" w:hAnsi="宋体" w:cs="宋体"/>
      <w:kern w:val="0"/>
      <w:szCs w:val="21"/>
    </w:rPr>
  </w:style>
  <w:style w:type="table" w:styleId="a3">
    <w:name w:val="Table Grid"/>
    <w:basedOn w:val="a1"/>
    <w:uiPriority w:val="59"/>
    <w:rsid w:val="00286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66D3"/>
    <w:pPr>
      <w:widowControl w:val="0"/>
      <w:autoSpaceDE w:val="0"/>
      <w:autoSpaceDN w:val="0"/>
      <w:adjustRightInd w:val="0"/>
    </w:pPr>
    <w:rPr>
      <w:rFonts w:ascii="Calibri" w:hAnsi="Calibri" w:cs="Calibri"/>
      <w:color w:val="000000"/>
      <w:kern w:val="0"/>
      <w:sz w:val="24"/>
      <w:szCs w:val="24"/>
    </w:rPr>
  </w:style>
  <w:style w:type="paragraph" w:styleId="a4">
    <w:name w:val="header"/>
    <w:basedOn w:val="a"/>
    <w:link w:val="a5"/>
    <w:uiPriority w:val="99"/>
    <w:unhideWhenUsed/>
    <w:rsid w:val="00B5219E"/>
    <w:pPr>
      <w:tabs>
        <w:tab w:val="center" w:pos="4153"/>
        <w:tab w:val="right" w:pos="8306"/>
      </w:tabs>
      <w:snapToGrid w:val="0"/>
      <w:jc w:val="center"/>
    </w:pPr>
    <w:rPr>
      <w:sz w:val="18"/>
      <w:szCs w:val="18"/>
    </w:rPr>
  </w:style>
  <w:style w:type="character" w:customStyle="1" w:styleId="a5">
    <w:name w:val="页眉 字符"/>
    <w:basedOn w:val="a0"/>
    <w:link w:val="a4"/>
    <w:uiPriority w:val="99"/>
    <w:rsid w:val="00B5219E"/>
    <w:rPr>
      <w:sz w:val="18"/>
      <w:szCs w:val="18"/>
    </w:rPr>
  </w:style>
  <w:style w:type="paragraph" w:styleId="a6">
    <w:name w:val="footer"/>
    <w:basedOn w:val="a"/>
    <w:link w:val="a7"/>
    <w:uiPriority w:val="99"/>
    <w:unhideWhenUsed/>
    <w:rsid w:val="00B5219E"/>
    <w:pPr>
      <w:tabs>
        <w:tab w:val="center" w:pos="4153"/>
        <w:tab w:val="right" w:pos="8306"/>
      </w:tabs>
      <w:snapToGrid w:val="0"/>
      <w:jc w:val="left"/>
    </w:pPr>
    <w:rPr>
      <w:sz w:val="18"/>
      <w:szCs w:val="18"/>
    </w:rPr>
  </w:style>
  <w:style w:type="character" w:customStyle="1" w:styleId="a7">
    <w:name w:val="页脚 字符"/>
    <w:basedOn w:val="a0"/>
    <w:link w:val="a6"/>
    <w:uiPriority w:val="99"/>
    <w:rsid w:val="00B5219E"/>
    <w:rPr>
      <w:sz w:val="18"/>
      <w:szCs w:val="18"/>
    </w:rPr>
  </w:style>
  <w:style w:type="paragraph" w:styleId="a8">
    <w:name w:val="List Paragraph"/>
    <w:basedOn w:val="a"/>
    <w:uiPriority w:val="34"/>
    <w:qFormat/>
    <w:rsid w:val="0031308B"/>
    <w:pPr>
      <w:ind w:firstLineChars="200" w:firstLine="420"/>
    </w:pPr>
  </w:style>
  <w:style w:type="paragraph" w:styleId="a9">
    <w:name w:val="Balloon Text"/>
    <w:basedOn w:val="a"/>
    <w:link w:val="aa"/>
    <w:uiPriority w:val="99"/>
    <w:semiHidden/>
    <w:unhideWhenUsed/>
    <w:rsid w:val="00C86E07"/>
    <w:rPr>
      <w:sz w:val="18"/>
      <w:szCs w:val="18"/>
    </w:rPr>
  </w:style>
  <w:style w:type="character" w:customStyle="1" w:styleId="aa">
    <w:name w:val="批注框文本 字符"/>
    <w:basedOn w:val="a0"/>
    <w:link w:val="a9"/>
    <w:uiPriority w:val="99"/>
    <w:semiHidden/>
    <w:rsid w:val="00C86E07"/>
    <w:rPr>
      <w:sz w:val="18"/>
      <w:szCs w:val="18"/>
    </w:rPr>
  </w:style>
  <w:style w:type="paragraph" w:styleId="ab">
    <w:name w:val="Revision"/>
    <w:hidden/>
    <w:uiPriority w:val="99"/>
    <w:semiHidden/>
    <w:rsid w:val="00971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A7921-A1DC-4F91-B159-10E684CC5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89</cp:revision>
  <cp:lastPrinted>2024-07-10T09:25:00Z</cp:lastPrinted>
  <dcterms:created xsi:type="dcterms:W3CDTF">2024-07-05T09:23:00Z</dcterms:created>
  <dcterms:modified xsi:type="dcterms:W3CDTF">2024-07-23T07:16:00Z</dcterms:modified>
</cp:coreProperties>
</file>