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F8" w:rsidRDefault="00331CF8" w:rsidP="00331CF8">
      <w:pPr>
        <w:widowControl w:val="0"/>
        <w:overflowPunct w:val="0"/>
        <w:spacing w:line="360" w:lineRule="auto"/>
        <w:jc w:val="left"/>
        <w:rPr>
          <w:rFonts w:ascii="黑体" w:eastAsia="黑体" w:hAnsi="黑体" w:cs="Arial"/>
          <w:b/>
          <w:iCs/>
          <w:sz w:val="36"/>
          <w:szCs w:val="36"/>
          <w:lang w:eastAsia="zh-CN"/>
        </w:rPr>
      </w:pPr>
    </w:p>
    <w:p w:rsidR="00331CF8" w:rsidRDefault="00331CF8" w:rsidP="00331CF8">
      <w:pPr>
        <w:widowControl w:val="0"/>
        <w:overflowPunct w:val="0"/>
        <w:spacing w:line="360" w:lineRule="auto"/>
        <w:jc w:val="left"/>
        <w:rPr>
          <w:rFonts w:ascii="黑体" w:eastAsia="黑体" w:hAnsi="黑体" w:cs="Arial"/>
          <w:b/>
          <w:iCs/>
          <w:sz w:val="36"/>
          <w:szCs w:val="36"/>
          <w:lang w:eastAsia="zh-CN"/>
        </w:rPr>
      </w:pPr>
    </w:p>
    <w:p w:rsidR="00331CF8" w:rsidRPr="00331CF8" w:rsidRDefault="00331CF8" w:rsidP="00850A20">
      <w:pPr>
        <w:widowControl w:val="0"/>
        <w:overflowPunct w:val="0"/>
        <w:spacing w:line="600" w:lineRule="exact"/>
        <w:jc w:val="center"/>
        <w:rPr>
          <w:rFonts w:ascii="黑体" w:eastAsia="黑体" w:hAnsi="黑体" w:cs="Arial"/>
          <w:b/>
          <w:iCs/>
          <w:sz w:val="36"/>
          <w:szCs w:val="36"/>
          <w:lang w:eastAsia="zh-CN"/>
        </w:rPr>
      </w:pPr>
      <w:r w:rsidRPr="00331CF8">
        <w:rPr>
          <w:rFonts w:ascii="黑体" w:eastAsia="黑体" w:hAnsi="黑体" w:cs="Arial" w:hint="eastAsia"/>
          <w:b/>
          <w:iCs/>
          <w:sz w:val="36"/>
          <w:szCs w:val="36"/>
          <w:lang w:eastAsia="zh-CN"/>
        </w:rPr>
        <w:t>全球环境基金“中国再生铝、铅、锌、锂行业绿色生产与可持续发展项目”</w:t>
      </w:r>
      <w:r w:rsidR="00661D6A">
        <w:rPr>
          <w:rFonts w:ascii="黑体" w:eastAsia="黑体" w:hAnsi="黑体" w:cs="Arial" w:hint="eastAsia"/>
          <w:b/>
          <w:iCs/>
          <w:sz w:val="36"/>
          <w:szCs w:val="36"/>
          <w:lang w:eastAsia="zh-CN"/>
        </w:rPr>
        <w:t>技术协调员</w:t>
      </w:r>
      <w:r w:rsidRPr="00331CF8">
        <w:rPr>
          <w:rFonts w:ascii="黑体" w:eastAsia="黑体" w:hAnsi="黑体" w:cs="Arial" w:hint="eastAsia"/>
          <w:b/>
          <w:iCs/>
          <w:sz w:val="36"/>
          <w:szCs w:val="36"/>
          <w:lang w:eastAsia="zh-CN"/>
        </w:rPr>
        <w:t>工作大纲</w:t>
      </w:r>
    </w:p>
    <w:p w:rsidR="00331CF8" w:rsidRDefault="00331CF8" w:rsidP="003C43CE">
      <w:pPr>
        <w:widowControl w:val="0"/>
        <w:overflowPunct w:val="0"/>
        <w:spacing w:line="400" w:lineRule="exact"/>
        <w:jc w:val="left"/>
        <w:rPr>
          <w:rFonts w:ascii="仿宋_GB2312" w:eastAsia="仿宋_GB2312" w:cs="Arial"/>
          <w:b/>
          <w:iCs/>
          <w:sz w:val="30"/>
          <w:szCs w:val="30"/>
          <w:u w:val="single"/>
          <w:lang w:eastAsia="zh-CN"/>
        </w:rPr>
      </w:pPr>
    </w:p>
    <w:p w:rsidR="003C43CE" w:rsidRPr="003C43CE" w:rsidRDefault="003C43CE" w:rsidP="003C43CE">
      <w:pPr>
        <w:widowControl w:val="0"/>
        <w:overflowPunct w:val="0"/>
        <w:spacing w:line="600" w:lineRule="exact"/>
        <w:ind w:firstLineChars="200" w:firstLine="640"/>
        <w:jc w:val="left"/>
        <w:rPr>
          <w:rFonts w:ascii="黑体" w:eastAsia="黑体" w:hAnsi="黑体" w:cs="Arial"/>
          <w:iCs/>
          <w:sz w:val="32"/>
          <w:szCs w:val="32"/>
          <w:lang w:eastAsia="zh-CN"/>
        </w:rPr>
      </w:pPr>
      <w:r w:rsidRPr="003C43CE">
        <w:rPr>
          <w:rFonts w:ascii="黑体" w:eastAsia="黑体" w:hAnsi="黑体" w:cs="Arial" w:hint="eastAsia"/>
          <w:iCs/>
          <w:sz w:val="32"/>
          <w:szCs w:val="32"/>
          <w:lang w:eastAsia="zh-CN"/>
        </w:rPr>
        <w:t>一、工作背景</w:t>
      </w:r>
    </w:p>
    <w:p w:rsidR="00331CF8" w:rsidRDefault="00331CF8" w:rsidP="003C43CE">
      <w:pPr>
        <w:widowControl w:val="0"/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  <w:lang w:eastAsia="zh-CN"/>
        </w:rPr>
      </w:pPr>
      <w:r w:rsidRPr="00C21858">
        <w:rPr>
          <w:rFonts w:ascii="Times New Roman" w:eastAsia="仿宋_GB2312" w:hAnsi="Times New Roman"/>
          <w:sz w:val="32"/>
          <w:szCs w:val="32"/>
          <w:lang w:eastAsia="zh-CN" w:bidi="ar"/>
        </w:rPr>
        <w:t>持久性有机污染物</w:t>
      </w:r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（</w:t>
      </w:r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POPs</w:t>
      </w:r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）</w:t>
      </w:r>
      <w:r w:rsidRPr="00C21858">
        <w:rPr>
          <w:rFonts w:ascii="Times New Roman" w:eastAsia="仿宋_GB2312" w:hAnsi="Times New Roman"/>
          <w:sz w:val="32"/>
          <w:szCs w:val="32"/>
          <w:lang w:eastAsia="zh-CN" w:bidi="ar"/>
        </w:rPr>
        <w:t>污染是全人类共同的挑战</w:t>
      </w:r>
      <w:r w:rsidR="00BE1629">
        <w:rPr>
          <w:rFonts w:ascii="Times New Roman" w:eastAsia="仿宋_GB2312" w:hAnsi="Times New Roman" w:hint="eastAsia"/>
          <w:sz w:val="32"/>
          <w:szCs w:val="32"/>
          <w:lang w:eastAsia="zh-CN" w:bidi="ar"/>
        </w:rPr>
        <w:t>，</w:t>
      </w:r>
      <w:r w:rsidRPr="00C21858">
        <w:rPr>
          <w:rFonts w:ascii="Times New Roman" w:eastAsia="仿宋_GB2312" w:hAnsi="Times New Roman"/>
          <w:sz w:val="32"/>
          <w:szCs w:val="32"/>
          <w:lang w:eastAsia="zh-CN" w:bidi="ar"/>
        </w:rPr>
        <w:t>控制</w:t>
      </w:r>
      <w:r w:rsidRPr="00C21858">
        <w:rPr>
          <w:rFonts w:ascii="Times New Roman" w:eastAsia="仿宋_GB2312" w:hAnsi="Times New Roman"/>
          <w:sz w:val="32"/>
          <w:szCs w:val="32"/>
          <w:lang w:eastAsia="zh-CN" w:bidi="ar"/>
        </w:rPr>
        <w:t>POPs</w:t>
      </w:r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是保护环境安全和切实维护人民群众健康的迫切需要。再生有色金属生产被《关于持久性有机污染物的斯德哥尔摩公约》列为二</w:t>
      </w:r>
      <w:proofErr w:type="gramStart"/>
      <w:r w:rsidRPr="00C21858">
        <w:rPr>
          <w:rFonts w:ascii="Times New Roman" w:eastAsia="仿宋" w:hAnsi="Times New Roman"/>
          <w:sz w:val="32"/>
          <w:szCs w:val="32"/>
          <w:lang w:eastAsia="zh-CN"/>
        </w:rPr>
        <w:t>噁</w:t>
      </w:r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英类重点</w:t>
      </w:r>
      <w:proofErr w:type="gramEnd"/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排放源之一，也是我国《</w:t>
      </w:r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&lt;</w:t>
      </w:r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关于持久性有机污染物的斯德哥尔摩公约</w:t>
      </w:r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&gt;</w:t>
      </w:r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国家实施计划》（简称《国家实施计划》）确定的二</w:t>
      </w:r>
      <w:r w:rsidRPr="00C21858">
        <w:rPr>
          <w:rFonts w:ascii="Times New Roman" w:eastAsia="仿宋" w:hAnsi="Times New Roman"/>
          <w:sz w:val="32"/>
          <w:szCs w:val="32"/>
          <w:lang w:eastAsia="zh-CN"/>
        </w:rPr>
        <w:t>噁</w:t>
      </w:r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英优先控制六大重点行业之一。为履行公约</w:t>
      </w:r>
      <w:r w:rsidR="00BE1629">
        <w:rPr>
          <w:rFonts w:ascii="Times New Roman" w:eastAsia="仿宋_GB2312" w:hAnsi="Times New Roman" w:hint="eastAsia"/>
          <w:sz w:val="32"/>
          <w:szCs w:val="32"/>
          <w:lang w:eastAsia="zh-CN"/>
        </w:rPr>
        <w:t>义务</w:t>
      </w:r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，落实《国家实施计划》对再生有色金属行业二</w:t>
      </w:r>
      <w:r w:rsidRPr="00C21858">
        <w:rPr>
          <w:rFonts w:ascii="Times New Roman" w:eastAsia="仿宋" w:hAnsi="Times New Roman"/>
          <w:sz w:val="32"/>
          <w:szCs w:val="32"/>
          <w:lang w:eastAsia="zh-CN"/>
        </w:rPr>
        <w:t>噁</w:t>
      </w:r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英等</w:t>
      </w:r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POPs</w:t>
      </w:r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减排要求，切实维护环境安全，生态环境部对外合作与交流中心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F</w:t>
      </w:r>
      <w:r>
        <w:rPr>
          <w:rFonts w:ascii="Times New Roman" w:eastAsia="仿宋_GB2312" w:hAnsi="Times New Roman"/>
          <w:sz w:val="32"/>
          <w:szCs w:val="32"/>
          <w:lang w:eastAsia="zh-CN"/>
        </w:rPr>
        <w:t>ECO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）</w:t>
      </w:r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与联合国开发计划署（</w:t>
      </w:r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UNDP</w:t>
      </w:r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）共同开发了全球环境基金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G</w:t>
      </w:r>
      <w:r>
        <w:rPr>
          <w:rFonts w:ascii="Times New Roman" w:eastAsia="仿宋_GB2312" w:hAnsi="Times New Roman"/>
          <w:sz w:val="32"/>
          <w:szCs w:val="32"/>
          <w:lang w:eastAsia="zh-CN"/>
        </w:rPr>
        <w:t>EF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）</w:t>
      </w:r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“</w:t>
      </w:r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中国再生铝、铅、锌、锂行业绿色生产与可持续发展项目</w:t>
      </w:r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”</w:t>
      </w:r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。本项目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将</w:t>
      </w:r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通过在再生铝和再生</w:t>
      </w:r>
      <w:proofErr w:type="gramStart"/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锌</w:t>
      </w:r>
      <w:proofErr w:type="gramEnd"/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行业引入最佳可行技术</w:t>
      </w:r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/</w:t>
      </w:r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最佳环境实践，以及在铅蓄电池和</w:t>
      </w:r>
      <w:proofErr w:type="gramStart"/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锂离子</w:t>
      </w:r>
      <w:proofErr w:type="gramEnd"/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动力电池回收行业中实施全生命周期管理，以减少和消除无意产生类持久性有机污染物</w:t>
      </w:r>
      <w:proofErr w:type="gramStart"/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及溴系阻燃剂</w:t>
      </w:r>
      <w:proofErr w:type="gramEnd"/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排放，推动中国再生铝、铅、锌、</w:t>
      </w:r>
      <w:proofErr w:type="gramStart"/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锂行业</w:t>
      </w:r>
      <w:proofErr w:type="gramEnd"/>
      <w:r w:rsidRPr="00C21858">
        <w:rPr>
          <w:rFonts w:ascii="Times New Roman" w:eastAsia="仿宋_GB2312" w:hAnsi="Times New Roman"/>
          <w:sz w:val="32"/>
          <w:szCs w:val="32"/>
          <w:lang w:eastAsia="zh-CN"/>
        </w:rPr>
        <w:t>绿色生产与可持续发展。</w:t>
      </w:r>
    </w:p>
    <w:p w:rsidR="00331CF8" w:rsidRDefault="00331CF8" w:rsidP="003C43CE">
      <w:pPr>
        <w:widowControl w:val="0"/>
        <w:overflowPunct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eastAsia="zh-CN"/>
        </w:rPr>
        <w:t>本</w:t>
      </w:r>
      <w:r w:rsidRPr="00331CF8">
        <w:rPr>
          <w:rFonts w:ascii="Times New Roman" w:eastAsia="仿宋_GB2312" w:hAnsi="Times New Roman" w:hint="eastAsia"/>
          <w:sz w:val="32"/>
          <w:szCs w:val="32"/>
          <w:lang w:eastAsia="zh-CN"/>
        </w:rPr>
        <w:t>项目于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20</w:t>
      </w:r>
      <w:r>
        <w:rPr>
          <w:rFonts w:ascii="Times New Roman" w:eastAsia="仿宋_GB2312" w:hAnsi="Times New Roman"/>
          <w:sz w:val="32"/>
          <w:szCs w:val="32"/>
          <w:lang w:eastAsia="zh-CN"/>
        </w:rPr>
        <w:t>24</w:t>
      </w:r>
      <w:r w:rsidRPr="00331CF8">
        <w:rPr>
          <w:rFonts w:ascii="Times New Roman" w:eastAsia="仿宋_GB2312" w:hAnsi="Times New Roman" w:hint="eastAsia"/>
          <w:sz w:val="32"/>
          <w:szCs w:val="32"/>
          <w:lang w:eastAsia="zh-CN"/>
        </w:rPr>
        <w:t>年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1</w:t>
      </w:r>
      <w:r w:rsidRPr="00331CF8">
        <w:rPr>
          <w:rFonts w:ascii="Times New Roman" w:eastAsia="仿宋_GB2312" w:hAnsi="Times New Roman" w:hint="eastAsia"/>
          <w:sz w:val="32"/>
          <w:szCs w:val="32"/>
          <w:lang w:eastAsia="zh-CN"/>
        </w:rPr>
        <w:t>月正式启动，实施期为</w:t>
      </w:r>
      <w:r>
        <w:rPr>
          <w:rFonts w:ascii="Times New Roman" w:eastAsia="仿宋_GB2312" w:hAnsi="Times New Roman"/>
          <w:sz w:val="32"/>
          <w:szCs w:val="32"/>
          <w:lang w:eastAsia="zh-CN"/>
        </w:rPr>
        <w:t>5</w:t>
      </w:r>
      <w:r w:rsidRPr="00331CF8">
        <w:rPr>
          <w:rFonts w:ascii="Times New Roman" w:eastAsia="仿宋_GB2312" w:hAnsi="Times New Roman" w:hint="eastAsia"/>
          <w:sz w:val="32"/>
          <w:szCs w:val="32"/>
          <w:lang w:eastAsia="zh-CN"/>
        </w:rPr>
        <w:t>年，项目管理办公</w:t>
      </w:r>
      <w:r w:rsidRPr="00331CF8">
        <w:rPr>
          <w:rFonts w:ascii="Times New Roman" w:eastAsia="仿宋_GB2312" w:hAnsi="Times New Roman" w:hint="eastAsia"/>
          <w:sz w:val="32"/>
          <w:szCs w:val="32"/>
          <w:lang w:eastAsia="zh-CN"/>
        </w:rPr>
        <w:lastRenderedPageBreak/>
        <w:t>室（以下简称项目办）设在</w:t>
      </w:r>
      <w:r w:rsidRPr="00331CF8">
        <w:rPr>
          <w:rFonts w:ascii="Times New Roman" w:eastAsia="仿宋_GB2312" w:hAnsi="Times New Roman" w:hint="eastAsia"/>
          <w:sz w:val="32"/>
          <w:szCs w:val="32"/>
          <w:lang w:eastAsia="zh-CN"/>
        </w:rPr>
        <w:t>FECO</w:t>
      </w:r>
      <w:r w:rsidRPr="00331CF8">
        <w:rPr>
          <w:rFonts w:ascii="Times New Roman" w:eastAsia="仿宋_GB2312" w:hAnsi="Times New Roman" w:hint="eastAsia"/>
          <w:sz w:val="32"/>
          <w:szCs w:val="32"/>
          <w:lang w:eastAsia="zh-CN"/>
        </w:rPr>
        <w:t>。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项目办将根据项目文件有关要求，充分利用项目资源，开展适宜于推动再生金属</w:t>
      </w:r>
      <w:r w:rsidRPr="00331CF8">
        <w:rPr>
          <w:rFonts w:ascii="Times New Roman" w:eastAsia="仿宋_GB2312" w:hAnsi="Times New Roman" w:hint="eastAsia"/>
          <w:sz w:val="32"/>
          <w:szCs w:val="32"/>
          <w:lang w:eastAsia="zh-CN"/>
        </w:rPr>
        <w:t>行业绿色生产与可持续发展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相关管理、技术、标准等研究</w:t>
      </w:r>
      <w:r w:rsidR="00995C19">
        <w:rPr>
          <w:rFonts w:ascii="Times New Roman" w:eastAsia="仿宋_GB2312" w:hAnsi="Times New Roman" w:hint="eastAsia"/>
          <w:sz w:val="32"/>
          <w:szCs w:val="32"/>
          <w:lang w:eastAsia="zh-CN"/>
        </w:rPr>
        <w:t>课题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的顶层设计</w:t>
      </w:r>
      <w:r w:rsidR="00995C19">
        <w:rPr>
          <w:rFonts w:ascii="Times New Roman" w:eastAsia="仿宋_GB2312" w:hAnsi="Times New Roman" w:hint="eastAsia"/>
          <w:sz w:val="32"/>
          <w:szCs w:val="32"/>
          <w:lang w:eastAsia="zh-CN"/>
        </w:rPr>
        <w:t>和管理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；</w:t>
      </w:r>
      <w:r w:rsidR="00995C19">
        <w:rPr>
          <w:rFonts w:ascii="Times New Roman" w:eastAsia="仿宋_GB2312" w:hAnsi="Times New Roman" w:hint="eastAsia"/>
          <w:sz w:val="32"/>
          <w:szCs w:val="32"/>
          <w:lang w:eastAsia="zh-CN"/>
        </w:rPr>
        <w:t>指导地方项目办</w:t>
      </w:r>
      <w:r w:rsidR="00995C19" w:rsidRPr="00924FC0">
        <w:rPr>
          <w:rFonts w:ascii="Times New Roman" w:eastAsia="仿宋_GB2312" w:hAnsi="Times New Roman"/>
          <w:sz w:val="32"/>
          <w:szCs w:val="32"/>
          <w:lang w:eastAsia="zh-CN"/>
        </w:rPr>
        <w:t>开展二</w:t>
      </w:r>
      <w:r w:rsidR="00995C19" w:rsidRPr="00924FC0">
        <w:rPr>
          <w:rFonts w:ascii="Times New Roman" w:eastAsia="仿宋" w:hAnsi="Times New Roman"/>
          <w:sz w:val="32"/>
          <w:szCs w:val="32"/>
          <w:lang w:eastAsia="zh-CN"/>
        </w:rPr>
        <w:t>噁</w:t>
      </w:r>
      <w:r w:rsidR="00995C19">
        <w:rPr>
          <w:rFonts w:ascii="Times New Roman" w:eastAsia="仿宋_GB2312" w:hAnsi="Times New Roman"/>
          <w:sz w:val="32"/>
          <w:szCs w:val="32"/>
          <w:lang w:eastAsia="zh-CN"/>
        </w:rPr>
        <w:t>英</w:t>
      </w:r>
      <w:r w:rsidR="00995C19">
        <w:rPr>
          <w:rFonts w:ascii="Times New Roman" w:eastAsia="仿宋_GB2312" w:hAnsi="Times New Roman" w:hint="eastAsia"/>
          <w:sz w:val="32"/>
          <w:szCs w:val="32"/>
          <w:lang w:eastAsia="zh-CN"/>
        </w:rPr>
        <w:t>等</w:t>
      </w:r>
      <w:r w:rsidR="00995C19" w:rsidRPr="00924FC0">
        <w:rPr>
          <w:rFonts w:ascii="Times New Roman" w:eastAsia="仿宋_GB2312" w:hAnsi="Times New Roman"/>
          <w:sz w:val="32"/>
          <w:szCs w:val="32"/>
          <w:lang w:eastAsia="zh-CN"/>
        </w:rPr>
        <w:t>无意产生类持久性有机污染物</w:t>
      </w:r>
      <w:r w:rsidR="00995C19">
        <w:rPr>
          <w:rFonts w:ascii="Times New Roman" w:eastAsia="仿宋_GB2312" w:hAnsi="Times New Roman" w:hint="eastAsia"/>
          <w:sz w:val="32"/>
          <w:szCs w:val="32"/>
          <w:lang w:eastAsia="zh-CN"/>
        </w:rPr>
        <w:t>治理能力建设；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做好项目</w:t>
      </w:r>
      <w:r w:rsidR="00995C19">
        <w:rPr>
          <w:rFonts w:ascii="Times New Roman" w:eastAsia="仿宋_GB2312" w:hAnsi="Times New Roman" w:hint="eastAsia"/>
          <w:sz w:val="32"/>
          <w:szCs w:val="32"/>
          <w:lang w:eastAsia="zh-CN"/>
        </w:rPr>
        <w:t>下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合同单位</w:t>
      </w:r>
      <w:r w:rsidR="00995C19">
        <w:rPr>
          <w:rFonts w:ascii="Times New Roman" w:eastAsia="仿宋_GB2312" w:hAnsi="Times New Roman" w:hint="eastAsia"/>
          <w:sz w:val="32"/>
          <w:szCs w:val="32"/>
          <w:lang w:eastAsia="zh-CN"/>
        </w:rPr>
        <w:t>工作跟踪和产出质量管控；配合</w:t>
      </w:r>
      <w:r w:rsidR="00995C19">
        <w:rPr>
          <w:rFonts w:ascii="Times New Roman" w:eastAsia="仿宋_GB2312" w:hAnsi="Times New Roman" w:hint="eastAsia"/>
          <w:sz w:val="32"/>
          <w:szCs w:val="32"/>
          <w:lang w:eastAsia="zh-CN"/>
        </w:rPr>
        <w:t>U</w:t>
      </w:r>
      <w:r w:rsidR="00995C19">
        <w:rPr>
          <w:rFonts w:ascii="Times New Roman" w:eastAsia="仿宋_GB2312" w:hAnsi="Times New Roman"/>
          <w:sz w:val="32"/>
          <w:szCs w:val="32"/>
          <w:lang w:eastAsia="zh-CN"/>
        </w:rPr>
        <w:t>NDP</w:t>
      </w:r>
      <w:r w:rsidR="00995C19">
        <w:rPr>
          <w:rFonts w:ascii="Times New Roman" w:eastAsia="仿宋_GB2312" w:hAnsi="Times New Roman" w:hint="eastAsia"/>
          <w:sz w:val="32"/>
          <w:szCs w:val="32"/>
          <w:lang w:eastAsia="zh-CN"/>
        </w:rPr>
        <w:t>做好项目监督、评估和财务管理。</w:t>
      </w:r>
    </w:p>
    <w:p w:rsidR="003C43CE" w:rsidRPr="003C43CE" w:rsidRDefault="003C43CE" w:rsidP="003C43CE">
      <w:pPr>
        <w:widowControl w:val="0"/>
        <w:overflowPunct w:val="0"/>
        <w:spacing w:line="600" w:lineRule="exact"/>
        <w:ind w:firstLineChars="200" w:firstLine="640"/>
        <w:jc w:val="left"/>
        <w:rPr>
          <w:rFonts w:ascii="黑体" w:eastAsia="黑体" w:hAnsi="黑体" w:cs="Arial"/>
          <w:iCs/>
          <w:sz w:val="32"/>
          <w:szCs w:val="32"/>
          <w:lang w:eastAsia="zh-CN"/>
        </w:rPr>
      </w:pPr>
      <w:r>
        <w:rPr>
          <w:rFonts w:ascii="黑体" w:eastAsia="黑体" w:hAnsi="黑体" w:cs="Arial" w:hint="eastAsia"/>
          <w:iCs/>
          <w:sz w:val="32"/>
          <w:szCs w:val="32"/>
          <w:lang w:eastAsia="zh-CN"/>
        </w:rPr>
        <w:t>二</w:t>
      </w:r>
      <w:r w:rsidRPr="003C43CE">
        <w:rPr>
          <w:rFonts w:ascii="黑体" w:eastAsia="黑体" w:hAnsi="黑体" w:cs="Arial" w:hint="eastAsia"/>
          <w:iCs/>
          <w:sz w:val="32"/>
          <w:szCs w:val="32"/>
          <w:lang w:eastAsia="zh-CN"/>
        </w:rPr>
        <w:t>、</w:t>
      </w:r>
      <w:r>
        <w:rPr>
          <w:rFonts w:ascii="黑体" w:eastAsia="黑体" w:hAnsi="黑体" w:cs="Arial" w:hint="eastAsia"/>
          <w:iCs/>
          <w:sz w:val="32"/>
          <w:szCs w:val="32"/>
          <w:lang w:eastAsia="zh-CN"/>
        </w:rPr>
        <w:t>主要任务</w:t>
      </w:r>
    </w:p>
    <w:p w:rsidR="00995C19" w:rsidRDefault="00331CF8" w:rsidP="003C43CE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  <w:lang w:eastAsia="zh-CN"/>
        </w:rPr>
      </w:pPr>
      <w:r w:rsidRPr="00331CF8">
        <w:rPr>
          <w:rFonts w:ascii="Times New Roman" w:eastAsia="仿宋_GB2312" w:hAnsi="Times New Roman" w:hint="eastAsia"/>
          <w:sz w:val="32"/>
          <w:szCs w:val="32"/>
          <w:lang w:eastAsia="zh-CN"/>
        </w:rPr>
        <w:t>根据项目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工作安排</w:t>
      </w:r>
      <w:r w:rsidRPr="00331CF8">
        <w:rPr>
          <w:rFonts w:ascii="Times New Roman" w:eastAsia="仿宋_GB2312" w:hAnsi="Times New Roman" w:hint="eastAsia"/>
          <w:sz w:val="32"/>
          <w:szCs w:val="32"/>
          <w:lang w:eastAsia="zh-CN"/>
        </w:rPr>
        <w:t>，拟选聘一名项目</w:t>
      </w:r>
      <w:r w:rsidR="00661D6A">
        <w:rPr>
          <w:rFonts w:ascii="Times New Roman" w:eastAsia="仿宋_GB2312" w:hAnsi="Times New Roman" w:hint="eastAsia"/>
          <w:sz w:val="32"/>
          <w:szCs w:val="32"/>
          <w:lang w:eastAsia="zh-CN"/>
        </w:rPr>
        <w:t>技术协调员</w:t>
      </w:r>
      <w:r>
        <w:rPr>
          <w:rFonts w:ascii="仿宋_GB2312" w:eastAsia="仿宋_GB2312" w:cs="Arial" w:hint="eastAsia"/>
          <w:iCs/>
          <w:sz w:val="30"/>
          <w:szCs w:val="30"/>
          <w:lang w:eastAsia="zh-CN"/>
        </w:rPr>
        <w:t>，</w:t>
      </w:r>
      <w:r w:rsidR="00995C19">
        <w:rPr>
          <w:rFonts w:ascii="仿宋_GB2312" w:eastAsia="仿宋_GB2312" w:cs="Arial" w:hint="eastAsia"/>
          <w:iCs/>
          <w:sz w:val="30"/>
          <w:szCs w:val="30"/>
          <w:lang w:eastAsia="zh-CN"/>
        </w:rPr>
        <w:t>在项目经理指导</w:t>
      </w:r>
      <w:r>
        <w:rPr>
          <w:rFonts w:ascii="仿宋_GB2312" w:eastAsia="仿宋_GB2312" w:cs="Arial" w:hint="eastAsia"/>
          <w:iCs/>
          <w:sz w:val="30"/>
          <w:szCs w:val="30"/>
          <w:lang w:eastAsia="zh-CN"/>
        </w:rPr>
        <w:t>下开展工作，为项目提供支持。</w:t>
      </w:r>
    </w:p>
    <w:p w:rsidR="006826A3" w:rsidRPr="006826A3" w:rsidRDefault="003C43CE" w:rsidP="00995C19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三</w:t>
      </w:r>
      <w:r w:rsidR="006826A3" w:rsidRPr="006826A3">
        <w:rPr>
          <w:rFonts w:ascii="黑体" w:eastAsia="黑体" w:hAnsi="黑体" w:hint="eastAsia"/>
          <w:sz w:val="32"/>
          <w:szCs w:val="32"/>
          <w:lang w:eastAsia="zh-CN"/>
        </w:rPr>
        <w:t>、工作职责</w:t>
      </w:r>
    </w:p>
    <w:p w:rsidR="006826A3" w:rsidRPr="006826A3" w:rsidRDefault="006826A3" w:rsidP="006826A3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  <w:lang w:eastAsia="zh-CN"/>
        </w:rPr>
      </w:pPr>
      <w:r w:rsidRPr="003C43CE">
        <w:rPr>
          <w:rFonts w:ascii="楷体" w:eastAsia="楷体" w:hAnsi="楷体"/>
          <w:b/>
          <w:sz w:val="32"/>
          <w:szCs w:val="32"/>
          <w:lang w:eastAsia="zh-CN"/>
        </w:rPr>
        <w:t>1.</w:t>
      </w:r>
      <w:r w:rsidRPr="003C43CE">
        <w:rPr>
          <w:rFonts w:ascii="楷体" w:eastAsia="楷体" w:hAnsi="楷体" w:hint="eastAsia"/>
          <w:b/>
          <w:sz w:val="32"/>
          <w:szCs w:val="32"/>
          <w:lang w:eastAsia="zh-CN"/>
        </w:rPr>
        <w:t>协助项目经理管理项目</w:t>
      </w:r>
      <w:r w:rsidR="00BE1629">
        <w:rPr>
          <w:rFonts w:ascii="楷体" w:eastAsia="楷体" w:hAnsi="楷体" w:hint="eastAsia"/>
          <w:b/>
          <w:sz w:val="32"/>
          <w:szCs w:val="32"/>
          <w:lang w:eastAsia="zh-CN"/>
        </w:rPr>
        <w:t>（</w:t>
      </w:r>
      <w:r w:rsidRPr="00BE1629">
        <w:rPr>
          <w:rFonts w:ascii="楷体" w:eastAsia="楷体" w:hAnsi="楷体" w:hint="eastAsia"/>
          <w:b/>
          <w:sz w:val="32"/>
          <w:szCs w:val="32"/>
          <w:lang w:eastAsia="zh-CN"/>
        </w:rPr>
        <w:t>包括但不限于</w:t>
      </w:r>
      <w:r w:rsidR="00BE1629" w:rsidRPr="00BE1629">
        <w:rPr>
          <w:rFonts w:ascii="楷体" w:eastAsia="楷体" w:hAnsi="楷体" w:hint="eastAsia"/>
          <w:b/>
          <w:sz w:val="32"/>
          <w:szCs w:val="32"/>
          <w:lang w:eastAsia="zh-CN"/>
        </w:rPr>
        <w:t>）</w:t>
      </w:r>
      <w:r w:rsidR="00BE1629">
        <w:rPr>
          <w:rFonts w:ascii="楷体" w:eastAsia="楷体" w:hAnsi="楷体" w:hint="eastAsia"/>
          <w:b/>
          <w:sz w:val="32"/>
          <w:szCs w:val="32"/>
          <w:lang w:eastAsia="zh-CN"/>
        </w:rPr>
        <w:t>。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审阅项目活动工作大纲，参与项目合同、</w:t>
      </w:r>
      <w:r w:rsidRPr="006826A3">
        <w:rPr>
          <w:rFonts w:ascii="Times New Roman" w:eastAsia="仿宋_GB2312" w:hAnsi="Times New Roman" w:hint="eastAsia"/>
          <w:sz w:val="32"/>
          <w:szCs w:val="32"/>
          <w:lang w:eastAsia="zh-CN"/>
        </w:rPr>
        <w:t>协议的招投标工作和后期管理，整理、保存与审核有关的文件；跟踪项目实施，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调度项目单位工作进度，督促项目单位按质按量完成工作；</w:t>
      </w:r>
      <w:r w:rsidRPr="006826A3">
        <w:rPr>
          <w:rFonts w:ascii="Times New Roman" w:eastAsia="仿宋_GB2312" w:hAnsi="Times New Roman" w:hint="eastAsia"/>
          <w:sz w:val="32"/>
          <w:szCs w:val="32"/>
          <w:lang w:eastAsia="zh-CN"/>
        </w:rPr>
        <w:t>协助组织项目有关研讨会和培训会的召开；配合项目组完成相关审计、现场审核与评审工作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。</w:t>
      </w:r>
    </w:p>
    <w:p w:rsidR="006826A3" w:rsidRPr="00995C19" w:rsidRDefault="006826A3" w:rsidP="006826A3">
      <w:pPr>
        <w:widowControl w:val="0"/>
        <w:overflowPunct w:val="0"/>
        <w:spacing w:line="600" w:lineRule="exact"/>
        <w:ind w:firstLineChars="200" w:firstLine="643"/>
        <w:rPr>
          <w:rFonts w:ascii="仿宋_GB2312" w:eastAsia="仿宋_GB2312" w:cs="Arial"/>
          <w:iCs/>
          <w:sz w:val="32"/>
          <w:szCs w:val="32"/>
          <w:lang w:eastAsia="zh-CN"/>
        </w:rPr>
      </w:pPr>
      <w:r w:rsidRPr="003C43CE">
        <w:rPr>
          <w:rFonts w:ascii="楷体" w:eastAsia="楷体" w:hAnsi="楷体" w:hint="eastAsia"/>
          <w:b/>
          <w:sz w:val="32"/>
          <w:szCs w:val="32"/>
          <w:lang w:eastAsia="zh-CN"/>
        </w:rPr>
        <w:t>2</w:t>
      </w:r>
      <w:r w:rsidRPr="003C43CE">
        <w:rPr>
          <w:rFonts w:ascii="楷体" w:eastAsia="楷体" w:hAnsi="楷体"/>
          <w:b/>
          <w:sz w:val="32"/>
          <w:szCs w:val="32"/>
          <w:lang w:eastAsia="zh-CN"/>
        </w:rPr>
        <w:t>.</w:t>
      </w:r>
      <w:r w:rsidRPr="003C43CE">
        <w:rPr>
          <w:rFonts w:ascii="楷体" w:eastAsia="楷体" w:hAnsi="楷体" w:hint="eastAsia"/>
          <w:b/>
          <w:sz w:val="32"/>
          <w:szCs w:val="32"/>
          <w:lang w:eastAsia="zh-CN"/>
        </w:rPr>
        <w:t>为项目财务管理工作提供支持</w:t>
      </w:r>
      <w:r w:rsidR="00BE1629">
        <w:rPr>
          <w:rFonts w:ascii="楷体" w:eastAsia="楷体" w:hAnsi="楷体" w:hint="eastAsia"/>
          <w:b/>
          <w:sz w:val="32"/>
          <w:szCs w:val="32"/>
          <w:lang w:eastAsia="zh-CN"/>
        </w:rPr>
        <w:t>（</w:t>
      </w:r>
      <w:r w:rsidR="00BE1629" w:rsidRPr="00BE1629">
        <w:rPr>
          <w:rFonts w:ascii="楷体" w:eastAsia="楷体" w:hAnsi="楷体" w:hint="eastAsia"/>
          <w:b/>
          <w:sz w:val="32"/>
          <w:szCs w:val="32"/>
          <w:lang w:eastAsia="zh-CN"/>
        </w:rPr>
        <w:t>包括但不限于）</w:t>
      </w:r>
      <w:r w:rsidR="00BE1629">
        <w:rPr>
          <w:rFonts w:ascii="楷体" w:eastAsia="楷体" w:hAnsi="楷体" w:hint="eastAsia"/>
          <w:b/>
          <w:sz w:val="32"/>
          <w:szCs w:val="32"/>
          <w:lang w:eastAsia="zh-CN"/>
        </w:rPr>
        <w:t>。</w:t>
      </w:r>
      <w:r w:rsidRPr="006826A3">
        <w:rPr>
          <w:rFonts w:ascii="仿宋_GB2312" w:eastAsia="仿宋_GB2312" w:cs="Arial" w:hint="eastAsia"/>
          <w:iCs/>
          <w:sz w:val="32"/>
          <w:szCs w:val="32"/>
          <w:lang w:eastAsia="zh-CN"/>
        </w:rPr>
        <w:t>记</w:t>
      </w:r>
      <w:r w:rsidRPr="00995C19">
        <w:rPr>
          <w:rFonts w:ascii="仿宋_GB2312" w:eastAsia="仿宋_GB2312" w:cs="Arial" w:hint="eastAsia"/>
          <w:iCs/>
          <w:sz w:val="32"/>
          <w:szCs w:val="32"/>
          <w:lang w:eastAsia="zh-CN"/>
        </w:rPr>
        <w:t>录项目收支，确保所有与项目相关的财务文件得到妥善保存，并在项目经理需要时调取；为项目活动实施所需的货物、服务采购提供支持；审核项目支出，确保项目资金的使用符合项目文件和国家</w:t>
      </w:r>
      <w:r w:rsidR="00661D6A">
        <w:rPr>
          <w:rFonts w:ascii="仿宋_GB2312" w:eastAsia="仿宋_GB2312" w:cs="Arial" w:hint="eastAsia"/>
          <w:iCs/>
          <w:sz w:val="32"/>
          <w:szCs w:val="32"/>
          <w:lang w:eastAsia="zh-CN"/>
        </w:rPr>
        <w:t>相关</w:t>
      </w:r>
      <w:r w:rsidRPr="00995C19">
        <w:rPr>
          <w:rFonts w:ascii="仿宋_GB2312" w:eastAsia="仿宋_GB2312" w:cs="Arial" w:hint="eastAsia"/>
          <w:iCs/>
          <w:sz w:val="32"/>
          <w:szCs w:val="32"/>
          <w:lang w:eastAsia="zh-CN"/>
        </w:rPr>
        <w:t>财务规则和程序；确认并审核</w:t>
      </w:r>
      <w:r w:rsidR="00661D6A">
        <w:rPr>
          <w:rFonts w:ascii="仿宋_GB2312" w:eastAsia="仿宋_GB2312" w:cs="Arial" w:hint="eastAsia"/>
          <w:iCs/>
          <w:sz w:val="32"/>
          <w:szCs w:val="32"/>
          <w:lang w:eastAsia="zh-CN"/>
        </w:rPr>
        <w:t>项目</w:t>
      </w:r>
      <w:r w:rsidRPr="00995C19">
        <w:rPr>
          <w:rFonts w:ascii="仿宋_GB2312" w:eastAsia="仿宋_GB2312" w:cs="Arial" w:hint="eastAsia"/>
          <w:iCs/>
          <w:sz w:val="32"/>
          <w:szCs w:val="32"/>
          <w:lang w:eastAsia="zh-CN"/>
        </w:rPr>
        <w:t>“资金授权和支出证明报表”；为项目管理决策提供必要的财务信息；项目审计期间提供必要的财务信息；</w:t>
      </w:r>
      <w:r w:rsidRPr="00995C19">
        <w:rPr>
          <w:rFonts w:ascii="仿宋_GB2312" w:eastAsia="仿宋_GB2312" w:cs="Arial" w:hint="eastAsia"/>
          <w:iCs/>
          <w:sz w:val="32"/>
          <w:szCs w:val="32"/>
          <w:lang w:eastAsia="zh-CN"/>
        </w:rPr>
        <w:lastRenderedPageBreak/>
        <w:t>审核年度预算和项目支出报告；整合项目活动下级/合同承担责任方提交的财务进度报告</w:t>
      </w:r>
      <w:r w:rsidR="003C43CE">
        <w:rPr>
          <w:rFonts w:ascii="仿宋_GB2312" w:eastAsia="仿宋_GB2312" w:cs="Arial" w:hint="eastAsia"/>
          <w:iCs/>
          <w:sz w:val="32"/>
          <w:szCs w:val="32"/>
          <w:lang w:eastAsia="zh-CN"/>
        </w:rPr>
        <w:t>。</w:t>
      </w:r>
    </w:p>
    <w:p w:rsidR="006826A3" w:rsidRDefault="003C43CE" w:rsidP="003C43CE">
      <w:pPr>
        <w:widowControl w:val="0"/>
        <w:overflowPunct w:val="0"/>
        <w:spacing w:line="600" w:lineRule="exact"/>
        <w:ind w:firstLineChars="200" w:firstLine="643"/>
        <w:rPr>
          <w:rFonts w:ascii="楷体" w:eastAsia="楷体" w:hAnsi="楷体"/>
          <w:b/>
          <w:sz w:val="32"/>
          <w:szCs w:val="32"/>
          <w:lang w:eastAsia="zh-CN"/>
        </w:rPr>
      </w:pPr>
      <w:r w:rsidRPr="003C43CE">
        <w:rPr>
          <w:rFonts w:ascii="楷体" w:eastAsia="楷体" w:hAnsi="楷体" w:hint="eastAsia"/>
          <w:b/>
          <w:sz w:val="32"/>
          <w:szCs w:val="32"/>
          <w:lang w:eastAsia="zh-CN"/>
        </w:rPr>
        <w:t>3</w:t>
      </w:r>
      <w:r w:rsidRPr="003C43CE">
        <w:rPr>
          <w:rFonts w:ascii="楷体" w:eastAsia="楷体" w:hAnsi="楷体"/>
          <w:b/>
          <w:sz w:val="32"/>
          <w:szCs w:val="32"/>
          <w:lang w:eastAsia="zh-CN"/>
        </w:rPr>
        <w:t>.</w:t>
      </w:r>
      <w:r w:rsidRPr="003C43CE">
        <w:rPr>
          <w:rFonts w:ascii="楷体" w:eastAsia="楷体" w:hAnsi="楷体" w:hint="eastAsia"/>
          <w:b/>
          <w:sz w:val="32"/>
          <w:szCs w:val="32"/>
          <w:lang w:eastAsia="zh-CN"/>
        </w:rPr>
        <w:t>完成领导交办的其他工作。</w:t>
      </w:r>
    </w:p>
    <w:p w:rsidR="003C43CE" w:rsidRPr="003C43CE" w:rsidRDefault="003C43CE" w:rsidP="003C43CE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  <w:lang w:eastAsia="zh-CN"/>
        </w:rPr>
      </w:pPr>
      <w:r w:rsidRPr="003C43CE">
        <w:rPr>
          <w:rFonts w:ascii="黑体" w:eastAsia="黑体" w:hAnsi="黑体" w:hint="eastAsia"/>
          <w:sz w:val="32"/>
          <w:szCs w:val="32"/>
          <w:lang w:eastAsia="zh-CN"/>
        </w:rPr>
        <w:t>四、工作产出</w:t>
      </w:r>
    </w:p>
    <w:p w:rsidR="003C43CE" w:rsidRPr="003C43CE" w:rsidRDefault="003C43CE" w:rsidP="003C43CE">
      <w:pPr>
        <w:widowControl w:val="0"/>
        <w:overflowPunct w:val="0"/>
        <w:spacing w:line="600" w:lineRule="exact"/>
        <w:ind w:firstLineChars="200" w:firstLine="640"/>
        <w:rPr>
          <w:rFonts w:ascii="仿宋_GB2312" w:eastAsia="仿宋_GB2312" w:cs="Arial"/>
          <w:iCs/>
          <w:sz w:val="32"/>
          <w:szCs w:val="32"/>
          <w:lang w:eastAsia="zh-CN"/>
        </w:rPr>
      </w:pPr>
      <w:r w:rsidRPr="003C43CE">
        <w:rPr>
          <w:rFonts w:ascii="仿宋_GB2312" w:eastAsia="仿宋_GB2312" w:cs="Arial" w:hint="eastAsia"/>
          <w:iCs/>
          <w:sz w:val="32"/>
          <w:szCs w:val="32"/>
          <w:lang w:eastAsia="zh-CN"/>
        </w:rPr>
        <w:t>咨询服务产出包括但不限于以下：</w:t>
      </w:r>
    </w:p>
    <w:p w:rsidR="003C43CE" w:rsidRPr="003C43CE" w:rsidRDefault="003C43CE" w:rsidP="003C43CE">
      <w:pPr>
        <w:widowControl w:val="0"/>
        <w:overflowPunct w:val="0"/>
        <w:spacing w:line="600" w:lineRule="exact"/>
        <w:ind w:firstLineChars="200" w:firstLine="640"/>
        <w:rPr>
          <w:rFonts w:ascii="仿宋_GB2312" w:eastAsia="仿宋_GB2312" w:cs="Arial"/>
          <w:iCs/>
          <w:sz w:val="32"/>
          <w:szCs w:val="32"/>
          <w:lang w:eastAsia="zh-CN"/>
        </w:rPr>
      </w:pPr>
      <w:r w:rsidRPr="003C43CE">
        <w:rPr>
          <w:rFonts w:ascii="仿宋_GB2312" w:eastAsia="仿宋_GB2312" w:cs="Arial" w:hint="eastAsia"/>
          <w:iCs/>
          <w:sz w:val="32"/>
          <w:szCs w:val="32"/>
          <w:lang w:eastAsia="zh-CN"/>
        </w:rPr>
        <w:t>（1）</w:t>
      </w:r>
      <w:r w:rsidR="002F4F0B">
        <w:rPr>
          <w:rFonts w:ascii="仿宋_GB2312" w:eastAsia="仿宋_GB2312" w:cs="Arial" w:hint="eastAsia"/>
          <w:iCs/>
          <w:sz w:val="32"/>
          <w:szCs w:val="32"/>
          <w:lang w:eastAsia="zh-CN"/>
        </w:rPr>
        <w:t>项目工作</w:t>
      </w:r>
      <w:r w:rsidRPr="003C43CE">
        <w:rPr>
          <w:rFonts w:ascii="仿宋_GB2312" w:eastAsia="仿宋_GB2312" w:cs="Arial" w:hint="eastAsia"/>
          <w:iCs/>
          <w:sz w:val="32"/>
          <w:szCs w:val="32"/>
          <w:lang w:eastAsia="zh-CN"/>
        </w:rPr>
        <w:t>进展报告；</w:t>
      </w:r>
    </w:p>
    <w:p w:rsidR="003C43CE" w:rsidRDefault="003C43CE" w:rsidP="003C43CE">
      <w:pPr>
        <w:widowControl w:val="0"/>
        <w:overflowPunct w:val="0"/>
        <w:spacing w:line="600" w:lineRule="exact"/>
        <w:ind w:firstLineChars="200" w:firstLine="640"/>
        <w:rPr>
          <w:rFonts w:ascii="仿宋_GB2312" w:eastAsia="仿宋_GB2312" w:cs="Arial"/>
          <w:iCs/>
          <w:sz w:val="32"/>
          <w:szCs w:val="32"/>
          <w:lang w:eastAsia="zh-CN"/>
        </w:rPr>
      </w:pPr>
      <w:r w:rsidRPr="003C43CE">
        <w:rPr>
          <w:rFonts w:ascii="仿宋_GB2312" w:eastAsia="仿宋_GB2312" w:cs="Arial" w:hint="eastAsia"/>
          <w:iCs/>
          <w:sz w:val="32"/>
          <w:szCs w:val="32"/>
          <w:lang w:eastAsia="zh-CN"/>
        </w:rPr>
        <w:t>（2</w:t>
      </w:r>
      <w:r>
        <w:rPr>
          <w:rFonts w:ascii="仿宋_GB2312" w:eastAsia="仿宋_GB2312" w:cs="Arial" w:hint="eastAsia"/>
          <w:iCs/>
          <w:sz w:val="32"/>
          <w:szCs w:val="32"/>
          <w:lang w:eastAsia="zh-CN"/>
        </w:rPr>
        <w:t>）</w:t>
      </w:r>
      <w:r w:rsidR="002F4F0B">
        <w:rPr>
          <w:rFonts w:ascii="仿宋_GB2312" w:eastAsia="仿宋_GB2312" w:cs="Arial" w:hint="eastAsia"/>
          <w:iCs/>
          <w:sz w:val="32"/>
          <w:szCs w:val="32"/>
          <w:lang w:eastAsia="zh-CN"/>
        </w:rPr>
        <w:t>个人</w:t>
      </w:r>
      <w:bookmarkStart w:id="0" w:name="_GoBack"/>
      <w:bookmarkEnd w:id="0"/>
      <w:r w:rsidR="00B2246D">
        <w:rPr>
          <w:rFonts w:ascii="仿宋_GB2312" w:eastAsia="仿宋_GB2312" w:cs="Arial" w:hint="eastAsia"/>
          <w:iCs/>
          <w:sz w:val="32"/>
          <w:szCs w:val="32"/>
          <w:lang w:eastAsia="zh-CN"/>
        </w:rPr>
        <w:t>年度工作总结；</w:t>
      </w:r>
    </w:p>
    <w:p w:rsidR="00B2246D" w:rsidRPr="003C43CE" w:rsidRDefault="00B2246D" w:rsidP="003C43CE">
      <w:pPr>
        <w:widowControl w:val="0"/>
        <w:overflowPunct w:val="0"/>
        <w:spacing w:line="600" w:lineRule="exact"/>
        <w:ind w:firstLineChars="200" w:firstLine="640"/>
        <w:rPr>
          <w:rFonts w:ascii="仿宋_GB2312" w:eastAsia="仿宋_GB2312" w:cs="Arial"/>
          <w:iCs/>
          <w:sz w:val="32"/>
          <w:szCs w:val="32"/>
          <w:lang w:eastAsia="zh-CN"/>
        </w:rPr>
      </w:pPr>
      <w:r>
        <w:rPr>
          <w:rFonts w:ascii="仿宋_GB2312" w:eastAsia="仿宋_GB2312" w:cs="Arial" w:hint="eastAsia"/>
          <w:iCs/>
          <w:sz w:val="32"/>
          <w:szCs w:val="32"/>
          <w:lang w:eastAsia="zh-CN"/>
        </w:rPr>
        <w:t>（3）项目办交办的其他相关产出报告。</w:t>
      </w:r>
    </w:p>
    <w:p w:rsidR="003C43CE" w:rsidRPr="003C43CE" w:rsidRDefault="003C43CE" w:rsidP="003C43CE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五、</w:t>
      </w:r>
      <w:r w:rsidRPr="003C43CE">
        <w:rPr>
          <w:rFonts w:ascii="黑体" w:eastAsia="黑体" w:hAnsi="黑体" w:hint="eastAsia"/>
          <w:sz w:val="32"/>
          <w:szCs w:val="32"/>
          <w:lang w:eastAsia="zh-CN"/>
        </w:rPr>
        <w:t>资质要求</w:t>
      </w:r>
    </w:p>
    <w:p w:rsidR="003C43CE" w:rsidRPr="003C43CE" w:rsidRDefault="003C43CE" w:rsidP="003C43CE">
      <w:pPr>
        <w:widowControl w:val="0"/>
        <w:overflowPunct w:val="0"/>
        <w:spacing w:line="600" w:lineRule="exact"/>
        <w:ind w:firstLineChars="200" w:firstLine="640"/>
        <w:rPr>
          <w:rFonts w:ascii="仿宋_GB2312" w:eastAsia="仿宋_GB2312" w:cs="Arial"/>
          <w:iCs/>
          <w:sz w:val="32"/>
          <w:szCs w:val="32"/>
          <w:lang w:eastAsia="zh-CN"/>
        </w:rPr>
      </w:pPr>
      <w:r w:rsidRPr="003C43CE">
        <w:rPr>
          <w:rFonts w:ascii="仿宋_GB2312" w:eastAsia="仿宋_GB2312" w:cs="Arial" w:hint="eastAsia"/>
          <w:iCs/>
          <w:sz w:val="32"/>
          <w:szCs w:val="32"/>
          <w:lang w:eastAsia="zh-CN"/>
        </w:rPr>
        <w:t>资历要求应满足但不限于以下各项要求：</w:t>
      </w:r>
    </w:p>
    <w:p w:rsidR="003C43CE" w:rsidRPr="003C43CE" w:rsidRDefault="003C43CE" w:rsidP="003C43CE">
      <w:pPr>
        <w:widowControl w:val="0"/>
        <w:overflowPunct w:val="0"/>
        <w:spacing w:line="600" w:lineRule="exact"/>
        <w:ind w:firstLineChars="200" w:firstLine="640"/>
        <w:rPr>
          <w:rFonts w:ascii="仿宋_GB2312" w:eastAsia="仿宋_GB2312" w:cs="Arial"/>
          <w:iCs/>
          <w:sz w:val="32"/>
          <w:szCs w:val="32"/>
          <w:lang w:eastAsia="zh-CN"/>
        </w:rPr>
      </w:pPr>
      <w:r>
        <w:rPr>
          <w:rFonts w:ascii="仿宋_GB2312" w:eastAsia="仿宋_GB2312" w:cs="Arial"/>
          <w:iCs/>
          <w:sz w:val="32"/>
          <w:szCs w:val="32"/>
          <w:lang w:eastAsia="zh-CN"/>
        </w:rPr>
        <w:t>1</w:t>
      </w:r>
      <w:r>
        <w:rPr>
          <w:rFonts w:ascii="仿宋_GB2312" w:eastAsia="仿宋_GB2312" w:cs="Arial" w:hint="eastAsia"/>
          <w:iCs/>
          <w:sz w:val="32"/>
          <w:szCs w:val="32"/>
          <w:lang w:eastAsia="zh-CN"/>
        </w:rPr>
        <w:t>、</w:t>
      </w:r>
      <w:r w:rsidRPr="00995C19">
        <w:rPr>
          <w:rFonts w:ascii="仿宋_GB2312" w:eastAsia="仿宋_GB2312" w:cs="Arial" w:hint="eastAsia"/>
          <w:iCs/>
          <w:sz w:val="32"/>
          <w:szCs w:val="32"/>
          <w:lang w:eastAsia="zh-CN"/>
        </w:rPr>
        <w:t>硕士学位，</w:t>
      </w:r>
      <w:r w:rsidR="00BF08A1">
        <w:rPr>
          <w:rFonts w:ascii="仿宋_GB2312" w:eastAsia="仿宋_GB2312" w:cs="Arial" w:hint="eastAsia"/>
          <w:iCs/>
          <w:sz w:val="32"/>
          <w:szCs w:val="32"/>
          <w:lang w:eastAsia="zh-CN"/>
        </w:rPr>
        <w:t>环境、</w:t>
      </w:r>
      <w:r>
        <w:rPr>
          <w:rFonts w:ascii="仿宋_GB2312" w:eastAsia="仿宋_GB2312" w:cs="Arial" w:hint="eastAsia"/>
          <w:iCs/>
          <w:sz w:val="32"/>
          <w:szCs w:val="32"/>
          <w:lang w:eastAsia="zh-CN"/>
        </w:rPr>
        <w:t>有色冶金</w:t>
      </w:r>
      <w:r w:rsidRPr="00995C19">
        <w:rPr>
          <w:rFonts w:ascii="仿宋_GB2312" w:eastAsia="仿宋_GB2312" w:cs="Arial" w:hint="eastAsia"/>
          <w:iCs/>
          <w:sz w:val="32"/>
          <w:szCs w:val="32"/>
          <w:lang w:eastAsia="zh-CN"/>
        </w:rPr>
        <w:t>、会计或财务管理等相关专业</w:t>
      </w:r>
      <w:r w:rsidR="00BF08A1">
        <w:rPr>
          <w:rFonts w:ascii="仿宋_GB2312" w:eastAsia="仿宋_GB2312" w:cs="Arial" w:hint="eastAsia"/>
          <w:iCs/>
          <w:sz w:val="32"/>
          <w:szCs w:val="32"/>
          <w:lang w:eastAsia="zh-CN"/>
        </w:rPr>
        <w:t>，具有财务、会计相关从业资格证书可</w:t>
      </w:r>
      <w:r w:rsidR="00661D6A">
        <w:rPr>
          <w:rFonts w:ascii="仿宋_GB2312" w:eastAsia="仿宋_GB2312" w:cs="Arial" w:hint="eastAsia"/>
          <w:iCs/>
          <w:sz w:val="32"/>
          <w:szCs w:val="32"/>
          <w:lang w:eastAsia="zh-CN"/>
        </w:rPr>
        <w:t>适当放宽</w:t>
      </w:r>
      <w:r w:rsidR="00BF08A1">
        <w:rPr>
          <w:rFonts w:ascii="仿宋_GB2312" w:eastAsia="仿宋_GB2312" w:cs="Arial" w:hint="eastAsia"/>
          <w:iCs/>
          <w:sz w:val="32"/>
          <w:szCs w:val="32"/>
          <w:lang w:eastAsia="zh-CN"/>
        </w:rPr>
        <w:t>条件</w:t>
      </w:r>
      <w:r w:rsidRPr="003C43CE">
        <w:rPr>
          <w:rFonts w:ascii="仿宋_GB2312" w:eastAsia="仿宋_GB2312" w:cs="Arial" w:hint="eastAsia"/>
          <w:iCs/>
          <w:sz w:val="32"/>
          <w:szCs w:val="32"/>
          <w:lang w:eastAsia="zh-CN"/>
        </w:rPr>
        <w:t>;</w:t>
      </w:r>
    </w:p>
    <w:p w:rsidR="003C43CE" w:rsidRPr="003C43CE" w:rsidRDefault="00BF08A1" w:rsidP="003C43CE">
      <w:pPr>
        <w:widowControl w:val="0"/>
        <w:overflowPunct w:val="0"/>
        <w:spacing w:line="600" w:lineRule="exact"/>
        <w:ind w:firstLineChars="200" w:firstLine="640"/>
        <w:rPr>
          <w:rFonts w:ascii="仿宋_GB2312" w:eastAsia="仿宋_GB2312" w:cs="Arial"/>
          <w:iCs/>
          <w:sz w:val="32"/>
          <w:szCs w:val="32"/>
          <w:lang w:eastAsia="zh-CN"/>
        </w:rPr>
      </w:pPr>
      <w:r>
        <w:rPr>
          <w:rFonts w:ascii="仿宋_GB2312" w:eastAsia="仿宋_GB2312" w:cs="Arial"/>
          <w:iCs/>
          <w:sz w:val="32"/>
          <w:szCs w:val="32"/>
          <w:lang w:eastAsia="zh-CN"/>
        </w:rPr>
        <w:t>2</w:t>
      </w:r>
      <w:r>
        <w:rPr>
          <w:rFonts w:ascii="仿宋_GB2312" w:eastAsia="仿宋_GB2312" w:cs="Arial" w:hint="eastAsia"/>
          <w:iCs/>
          <w:sz w:val="32"/>
          <w:szCs w:val="32"/>
          <w:lang w:eastAsia="zh-CN"/>
        </w:rPr>
        <w:t>、</w:t>
      </w:r>
      <w:r w:rsidR="003C43CE" w:rsidRPr="003C43CE">
        <w:rPr>
          <w:rFonts w:ascii="仿宋_GB2312" w:eastAsia="仿宋_GB2312" w:cs="Arial" w:hint="eastAsia"/>
          <w:iCs/>
          <w:sz w:val="32"/>
          <w:szCs w:val="32"/>
          <w:lang w:eastAsia="zh-CN"/>
        </w:rPr>
        <w:t>英语听说读写熟练，具有较高的口语能力和英文书写能力;</w:t>
      </w:r>
    </w:p>
    <w:p w:rsidR="003C43CE" w:rsidRDefault="00BF08A1" w:rsidP="003C43CE">
      <w:pPr>
        <w:widowControl w:val="0"/>
        <w:overflowPunct w:val="0"/>
        <w:spacing w:line="600" w:lineRule="exact"/>
        <w:ind w:firstLineChars="200" w:firstLine="640"/>
        <w:rPr>
          <w:rFonts w:ascii="仿宋_GB2312" w:eastAsia="仿宋_GB2312" w:cs="Arial"/>
          <w:iCs/>
          <w:sz w:val="32"/>
          <w:szCs w:val="32"/>
          <w:lang w:eastAsia="zh-CN"/>
        </w:rPr>
      </w:pPr>
      <w:r>
        <w:rPr>
          <w:rFonts w:ascii="仿宋_GB2312" w:eastAsia="仿宋_GB2312" w:cs="Arial"/>
          <w:iCs/>
          <w:sz w:val="32"/>
          <w:szCs w:val="32"/>
          <w:lang w:eastAsia="zh-CN"/>
        </w:rPr>
        <w:t>3</w:t>
      </w:r>
      <w:r>
        <w:rPr>
          <w:rFonts w:ascii="仿宋_GB2312" w:eastAsia="仿宋_GB2312" w:cs="Arial" w:hint="eastAsia"/>
          <w:iCs/>
          <w:sz w:val="32"/>
          <w:szCs w:val="32"/>
          <w:lang w:eastAsia="zh-CN"/>
        </w:rPr>
        <w:t>、</w:t>
      </w:r>
      <w:r w:rsidR="003C43CE" w:rsidRPr="003C43CE">
        <w:rPr>
          <w:rFonts w:ascii="仿宋_GB2312" w:eastAsia="仿宋_GB2312" w:cs="Arial" w:hint="eastAsia"/>
          <w:iCs/>
          <w:sz w:val="32"/>
          <w:szCs w:val="32"/>
          <w:lang w:eastAsia="zh-CN"/>
        </w:rPr>
        <w:t>具有较强沟通能力、综合管理能力、组织协调能力（需在简历中予以说明，并附必要的相关证明材料）；</w:t>
      </w:r>
    </w:p>
    <w:p w:rsidR="00BF08A1" w:rsidRPr="003C43CE" w:rsidRDefault="00BF08A1" w:rsidP="003C43CE">
      <w:pPr>
        <w:widowControl w:val="0"/>
        <w:overflowPunct w:val="0"/>
        <w:spacing w:line="600" w:lineRule="exact"/>
        <w:ind w:firstLineChars="200" w:firstLine="640"/>
        <w:rPr>
          <w:rFonts w:ascii="仿宋_GB2312" w:eastAsia="仿宋_GB2312" w:cs="Arial"/>
          <w:iCs/>
          <w:sz w:val="32"/>
          <w:szCs w:val="32"/>
          <w:lang w:eastAsia="zh-CN"/>
        </w:rPr>
      </w:pPr>
      <w:r>
        <w:rPr>
          <w:rFonts w:ascii="仿宋_GB2312" w:eastAsia="仿宋_GB2312" w:cs="Arial" w:hint="eastAsia"/>
          <w:iCs/>
          <w:sz w:val="32"/>
          <w:szCs w:val="32"/>
          <w:lang w:eastAsia="zh-CN"/>
        </w:rPr>
        <w:t>4、</w:t>
      </w:r>
      <w:r w:rsidRPr="00995C19">
        <w:rPr>
          <w:rFonts w:ascii="仿宋_GB2312" w:eastAsia="仿宋_GB2312" w:cs="Arial" w:hint="eastAsia"/>
          <w:iCs/>
          <w:sz w:val="32"/>
          <w:szCs w:val="32"/>
          <w:lang w:eastAsia="zh-CN"/>
        </w:rPr>
        <w:t>熟练使用计算机软件，尤其是微软Excel软件</w:t>
      </w:r>
      <w:r>
        <w:rPr>
          <w:rFonts w:ascii="仿宋_GB2312" w:eastAsia="仿宋_GB2312" w:cs="Arial" w:hint="eastAsia"/>
          <w:iCs/>
          <w:sz w:val="32"/>
          <w:szCs w:val="32"/>
          <w:lang w:eastAsia="zh-CN"/>
        </w:rPr>
        <w:t>；</w:t>
      </w:r>
    </w:p>
    <w:p w:rsidR="003C43CE" w:rsidRPr="003C43CE" w:rsidRDefault="00BF08A1" w:rsidP="003C43CE">
      <w:pPr>
        <w:widowControl w:val="0"/>
        <w:overflowPunct w:val="0"/>
        <w:spacing w:line="600" w:lineRule="exact"/>
        <w:ind w:firstLineChars="200" w:firstLine="640"/>
        <w:rPr>
          <w:rFonts w:ascii="仿宋_GB2312" w:eastAsia="仿宋_GB2312" w:cs="Arial"/>
          <w:iCs/>
          <w:sz w:val="32"/>
          <w:szCs w:val="32"/>
          <w:lang w:eastAsia="zh-CN"/>
        </w:rPr>
      </w:pPr>
      <w:r>
        <w:rPr>
          <w:rFonts w:ascii="仿宋_GB2312" w:eastAsia="仿宋_GB2312" w:cs="Arial"/>
          <w:iCs/>
          <w:sz w:val="32"/>
          <w:szCs w:val="32"/>
          <w:lang w:eastAsia="zh-CN"/>
        </w:rPr>
        <w:t>5</w:t>
      </w:r>
      <w:r>
        <w:rPr>
          <w:rFonts w:ascii="仿宋_GB2312" w:eastAsia="仿宋_GB2312" w:cs="Arial" w:hint="eastAsia"/>
          <w:iCs/>
          <w:sz w:val="32"/>
          <w:szCs w:val="32"/>
          <w:lang w:eastAsia="zh-CN"/>
        </w:rPr>
        <w:t>、</w:t>
      </w:r>
      <w:r w:rsidR="003C43CE" w:rsidRPr="003C43CE">
        <w:rPr>
          <w:rFonts w:ascii="仿宋_GB2312" w:eastAsia="仿宋_GB2312" w:cs="Arial" w:hint="eastAsia"/>
          <w:iCs/>
          <w:sz w:val="32"/>
          <w:szCs w:val="32"/>
          <w:lang w:eastAsia="zh-CN"/>
        </w:rPr>
        <w:t>熟悉或参与过GEF项目管理者、了解国际环境公约者优先。</w:t>
      </w:r>
    </w:p>
    <w:p w:rsidR="003C43CE" w:rsidRPr="003C43CE" w:rsidRDefault="00BF08A1" w:rsidP="003C43CE">
      <w:pPr>
        <w:widowControl w:val="0"/>
        <w:overflowPunct w:val="0"/>
        <w:spacing w:line="600" w:lineRule="exact"/>
        <w:ind w:firstLineChars="200" w:firstLine="640"/>
        <w:rPr>
          <w:rFonts w:ascii="仿宋_GB2312" w:eastAsia="仿宋_GB2312" w:cs="Arial"/>
          <w:iCs/>
          <w:sz w:val="32"/>
          <w:szCs w:val="32"/>
          <w:lang w:eastAsia="zh-CN"/>
        </w:rPr>
      </w:pPr>
      <w:r>
        <w:rPr>
          <w:rFonts w:ascii="仿宋_GB2312" w:eastAsia="仿宋_GB2312" w:cs="Arial"/>
          <w:iCs/>
          <w:sz w:val="32"/>
          <w:szCs w:val="32"/>
          <w:lang w:eastAsia="zh-CN"/>
        </w:rPr>
        <w:t>6</w:t>
      </w:r>
      <w:r>
        <w:rPr>
          <w:rFonts w:ascii="仿宋_GB2312" w:eastAsia="仿宋_GB2312" w:cs="Arial" w:hint="eastAsia"/>
          <w:iCs/>
          <w:sz w:val="32"/>
          <w:szCs w:val="32"/>
          <w:lang w:eastAsia="zh-CN"/>
        </w:rPr>
        <w:t>、</w:t>
      </w:r>
      <w:r w:rsidR="003C43CE" w:rsidRPr="003C43CE">
        <w:rPr>
          <w:rFonts w:ascii="仿宋_GB2312" w:eastAsia="仿宋_GB2312" w:cs="Arial" w:hint="eastAsia"/>
          <w:iCs/>
          <w:sz w:val="32"/>
          <w:szCs w:val="32"/>
          <w:lang w:eastAsia="zh-CN"/>
        </w:rPr>
        <w:t>本项目鼓励有能力的女性承担此项工作。</w:t>
      </w:r>
    </w:p>
    <w:p w:rsidR="00BF08A1" w:rsidRPr="00BF08A1" w:rsidRDefault="00BF08A1" w:rsidP="00BF08A1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  <w:lang w:eastAsia="zh-CN"/>
        </w:rPr>
      </w:pPr>
      <w:r w:rsidRPr="00BF08A1">
        <w:rPr>
          <w:rFonts w:ascii="黑体" w:eastAsia="黑体" w:hAnsi="黑体" w:hint="eastAsia"/>
          <w:sz w:val="32"/>
          <w:szCs w:val="32"/>
          <w:lang w:eastAsia="zh-CN"/>
        </w:rPr>
        <w:t>六、时间安排</w:t>
      </w:r>
    </w:p>
    <w:p w:rsidR="00BF08A1" w:rsidRPr="00BF08A1" w:rsidRDefault="00BF08A1" w:rsidP="00BF08A1">
      <w:pPr>
        <w:widowControl w:val="0"/>
        <w:overflowPunct w:val="0"/>
        <w:spacing w:line="600" w:lineRule="exact"/>
        <w:ind w:firstLineChars="200" w:firstLine="640"/>
        <w:rPr>
          <w:rFonts w:ascii="仿宋_GB2312" w:eastAsia="仿宋_GB2312" w:cs="Arial"/>
          <w:iCs/>
          <w:sz w:val="32"/>
          <w:szCs w:val="32"/>
          <w:lang w:eastAsia="zh-CN"/>
        </w:rPr>
      </w:pPr>
      <w:r w:rsidRPr="00BF08A1">
        <w:rPr>
          <w:rFonts w:ascii="仿宋_GB2312" w:eastAsia="仿宋_GB2312" w:cs="Arial" w:hint="eastAsia"/>
          <w:iCs/>
          <w:sz w:val="32"/>
          <w:szCs w:val="32"/>
          <w:lang w:eastAsia="zh-CN"/>
        </w:rPr>
        <w:t>该咨询服务共</w:t>
      </w:r>
      <w:r>
        <w:rPr>
          <w:rFonts w:ascii="仿宋_GB2312" w:eastAsia="仿宋_GB2312" w:cs="Arial"/>
          <w:iCs/>
          <w:sz w:val="32"/>
          <w:szCs w:val="32"/>
          <w:lang w:eastAsia="zh-CN"/>
        </w:rPr>
        <w:t>1</w:t>
      </w:r>
      <w:r w:rsidR="0065039B">
        <w:rPr>
          <w:rFonts w:ascii="仿宋_GB2312" w:eastAsia="仿宋_GB2312" w:cs="Arial"/>
          <w:iCs/>
          <w:sz w:val="32"/>
          <w:szCs w:val="32"/>
          <w:lang w:eastAsia="zh-CN"/>
        </w:rPr>
        <w:t>8</w:t>
      </w:r>
      <w:r w:rsidRPr="00BF08A1">
        <w:rPr>
          <w:rFonts w:ascii="仿宋_GB2312" w:eastAsia="仿宋_GB2312" w:cs="Arial" w:hint="eastAsia"/>
          <w:iCs/>
          <w:sz w:val="32"/>
          <w:szCs w:val="32"/>
          <w:lang w:eastAsia="zh-CN"/>
        </w:rPr>
        <w:t>个月，工作地点为</w:t>
      </w:r>
      <w:r w:rsidR="00C71004" w:rsidRPr="00C71004">
        <w:rPr>
          <w:rFonts w:ascii="Times New Roman" w:eastAsia="仿宋_GB2312" w:hAnsi="Times New Roman"/>
          <w:iCs/>
          <w:sz w:val="32"/>
          <w:szCs w:val="32"/>
          <w:lang w:eastAsia="zh-CN"/>
        </w:rPr>
        <w:t>FECO</w:t>
      </w:r>
      <w:r w:rsidR="00B2246D">
        <w:rPr>
          <w:rFonts w:ascii="仿宋_GB2312" w:eastAsia="仿宋_GB2312" w:cs="Arial" w:hint="eastAsia"/>
          <w:iCs/>
          <w:sz w:val="32"/>
          <w:szCs w:val="32"/>
          <w:lang w:eastAsia="zh-CN"/>
        </w:rPr>
        <w:t>（北京市西城区</w:t>
      </w:r>
      <w:proofErr w:type="gramStart"/>
      <w:r w:rsidR="00B2246D">
        <w:rPr>
          <w:rFonts w:ascii="仿宋_GB2312" w:eastAsia="仿宋_GB2312" w:cs="Arial" w:hint="eastAsia"/>
          <w:iCs/>
          <w:sz w:val="32"/>
          <w:szCs w:val="32"/>
          <w:lang w:eastAsia="zh-CN"/>
        </w:rPr>
        <w:t>后英房胡同</w:t>
      </w:r>
      <w:proofErr w:type="gramEnd"/>
      <w:r w:rsidR="00B2246D">
        <w:rPr>
          <w:rFonts w:ascii="仿宋_GB2312" w:eastAsia="仿宋_GB2312" w:cs="Arial" w:hint="eastAsia"/>
          <w:iCs/>
          <w:sz w:val="32"/>
          <w:szCs w:val="32"/>
          <w:lang w:eastAsia="zh-CN"/>
        </w:rPr>
        <w:t>5号）</w:t>
      </w:r>
      <w:r w:rsidRPr="00BF08A1">
        <w:rPr>
          <w:rFonts w:ascii="仿宋_GB2312" w:eastAsia="仿宋_GB2312" w:cs="Arial" w:hint="eastAsia"/>
          <w:iCs/>
          <w:sz w:val="32"/>
          <w:szCs w:val="32"/>
          <w:lang w:eastAsia="zh-CN"/>
        </w:rPr>
        <w:t>，按照国家法定节假日休假</w:t>
      </w:r>
      <w:r w:rsidR="00137079">
        <w:rPr>
          <w:rFonts w:ascii="仿宋_GB2312" w:eastAsia="仿宋_GB2312" w:cs="Arial" w:hint="eastAsia"/>
          <w:iCs/>
          <w:sz w:val="32"/>
          <w:szCs w:val="32"/>
          <w:lang w:eastAsia="zh-CN"/>
        </w:rPr>
        <w:t>；</w:t>
      </w:r>
      <w:r w:rsidRPr="00BF08A1">
        <w:rPr>
          <w:rFonts w:ascii="仿宋_GB2312" w:eastAsia="仿宋_GB2312" w:cs="Arial" w:hint="eastAsia"/>
          <w:iCs/>
          <w:sz w:val="32"/>
          <w:szCs w:val="32"/>
          <w:lang w:eastAsia="zh-CN"/>
        </w:rPr>
        <w:t>最终商定的劳务费用包</w:t>
      </w:r>
      <w:r w:rsidRPr="00BF08A1">
        <w:rPr>
          <w:rFonts w:ascii="仿宋_GB2312" w:eastAsia="仿宋_GB2312" w:cs="Arial" w:hint="eastAsia"/>
          <w:iCs/>
          <w:sz w:val="32"/>
          <w:szCs w:val="32"/>
          <w:lang w:eastAsia="zh-CN"/>
        </w:rPr>
        <w:lastRenderedPageBreak/>
        <w:t>含所有个人费用</w:t>
      </w:r>
      <w:r w:rsidR="00137079">
        <w:rPr>
          <w:rFonts w:ascii="仿宋_GB2312" w:eastAsia="仿宋_GB2312" w:cs="Arial" w:hint="eastAsia"/>
          <w:iCs/>
          <w:sz w:val="32"/>
          <w:szCs w:val="32"/>
          <w:lang w:eastAsia="zh-CN"/>
        </w:rPr>
        <w:t>；</w:t>
      </w:r>
      <w:r w:rsidR="00B2246D">
        <w:rPr>
          <w:rFonts w:ascii="仿宋_GB2312" w:eastAsia="仿宋_GB2312" w:cs="Arial" w:hint="eastAsia"/>
          <w:iCs/>
          <w:sz w:val="32"/>
          <w:szCs w:val="32"/>
          <w:lang w:eastAsia="zh-CN"/>
        </w:rPr>
        <w:t>根据工作需要可能赴京外出差。</w:t>
      </w:r>
    </w:p>
    <w:p w:rsidR="00BF08A1" w:rsidRPr="00BF08A1" w:rsidRDefault="00BF08A1" w:rsidP="00BF08A1">
      <w:pPr>
        <w:spacing w:line="570" w:lineRule="exact"/>
        <w:ind w:firstLineChars="200" w:firstLine="64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七</w:t>
      </w:r>
      <w:r w:rsidR="00850A20">
        <w:rPr>
          <w:rFonts w:ascii="黑体" w:eastAsia="黑体" w:hAnsi="黑体" w:hint="eastAsia"/>
          <w:sz w:val="32"/>
          <w:szCs w:val="32"/>
          <w:lang w:eastAsia="zh-CN"/>
        </w:rPr>
        <w:t>、</w:t>
      </w:r>
      <w:r w:rsidRPr="00BF08A1">
        <w:rPr>
          <w:rFonts w:ascii="黑体" w:eastAsia="黑体" w:hAnsi="黑体" w:hint="eastAsia"/>
          <w:sz w:val="32"/>
          <w:szCs w:val="32"/>
          <w:lang w:eastAsia="zh-CN"/>
        </w:rPr>
        <w:t>业主和</w:t>
      </w:r>
      <w:r w:rsidR="002F4F0B">
        <w:rPr>
          <w:rFonts w:ascii="黑体" w:eastAsia="黑体" w:hAnsi="黑体" w:hint="eastAsia"/>
          <w:sz w:val="32"/>
          <w:szCs w:val="32"/>
          <w:lang w:eastAsia="zh-CN"/>
        </w:rPr>
        <w:t>技术</w:t>
      </w:r>
      <w:r w:rsidR="00661D6A">
        <w:rPr>
          <w:rFonts w:ascii="黑体" w:eastAsia="黑体" w:hAnsi="黑体" w:hint="eastAsia"/>
          <w:sz w:val="32"/>
          <w:szCs w:val="32"/>
          <w:lang w:eastAsia="zh-CN"/>
        </w:rPr>
        <w:t>协调员</w:t>
      </w:r>
      <w:r w:rsidRPr="00BF08A1">
        <w:rPr>
          <w:rFonts w:ascii="黑体" w:eastAsia="黑体" w:hAnsi="黑体" w:hint="eastAsia"/>
          <w:sz w:val="32"/>
          <w:szCs w:val="32"/>
          <w:lang w:eastAsia="zh-CN"/>
        </w:rPr>
        <w:t>需各自提供的工作条件</w:t>
      </w:r>
    </w:p>
    <w:p w:rsidR="00BF08A1" w:rsidRPr="00850A20" w:rsidRDefault="00850A20" w:rsidP="00850A20">
      <w:pPr>
        <w:widowControl w:val="0"/>
        <w:overflowPunct w:val="0"/>
        <w:spacing w:line="600" w:lineRule="exact"/>
        <w:ind w:firstLineChars="200" w:firstLine="640"/>
        <w:rPr>
          <w:rFonts w:ascii="仿宋_GB2312" w:eastAsia="仿宋_GB2312" w:cs="Arial"/>
          <w:iCs/>
          <w:sz w:val="32"/>
          <w:szCs w:val="32"/>
          <w:lang w:eastAsia="zh-CN"/>
        </w:rPr>
      </w:pPr>
      <w:r>
        <w:rPr>
          <w:rFonts w:ascii="仿宋_GB2312" w:eastAsia="仿宋_GB2312" w:cs="Arial" w:hint="eastAsia"/>
          <w:iCs/>
          <w:sz w:val="32"/>
          <w:szCs w:val="32"/>
          <w:lang w:eastAsia="zh-CN"/>
        </w:rPr>
        <w:t>1、</w:t>
      </w:r>
      <w:r w:rsidR="00BF08A1" w:rsidRPr="00850A20">
        <w:rPr>
          <w:rFonts w:ascii="仿宋_GB2312" w:eastAsia="仿宋_GB2312" w:cs="Arial" w:hint="eastAsia"/>
          <w:iCs/>
          <w:sz w:val="32"/>
          <w:szCs w:val="32"/>
          <w:lang w:eastAsia="zh-CN"/>
        </w:rPr>
        <w:t>业主需提供的工作条件</w:t>
      </w:r>
      <w:r>
        <w:rPr>
          <w:rFonts w:ascii="仿宋_GB2312" w:eastAsia="仿宋_GB2312" w:cs="Arial" w:hint="eastAsia"/>
          <w:iCs/>
          <w:sz w:val="32"/>
          <w:szCs w:val="32"/>
          <w:lang w:eastAsia="zh-CN"/>
        </w:rPr>
        <w:t>包括：</w:t>
      </w:r>
      <w:r w:rsidR="00BF08A1" w:rsidRPr="00850A20">
        <w:rPr>
          <w:rFonts w:ascii="仿宋_GB2312" w:eastAsia="仿宋_GB2312" w:cs="Arial" w:hint="eastAsia"/>
          <w:iCs/>
          <w:sz w:val="32"/>
          <w:szCs w:val="32"/>
          <w:lang w:eastAsia="zh-CN"/>
        </w:rPr>
        <w:t>基本的办公场地、打印机、办公电话等和办公耗材；电子计算机和相关办公软件；单位食堂优惠早餐和午餐；项目相关文件。</w:t>
      </w:r>
    </w:p>
    <w:p w:rsidR="00BF08A1" w:rsidRPr="00850A20" w:rsidRDefault="00850A20" w:rsidP="00850A20">
      <w:pPr>
        <w:widowControl w:val="0"/>
        <w:overflowPunct w:val="0"/>
        <w:spacing w:line="600" w:lineRule="exact"/>
        <w:ind w:firstLineChars="200" w:firstLine="640"/>
        <w:rPr>
          <w:rFonts w:ascii="仿宋_GB2312" w:eastAsia="仿宋_GB2312" w:cs="Arial"/>
          <w:iCs/>
          <w:sz w:val="32"/>
          <w:szCs w:val="32"/>
          <w:lang w:eastAsia="zh-CN"/>
        </w:rPr>
      </w:pPr>
      <w:r>
        <w:rPr>
          <w:rFonts w:ascii="仿宋_GB2312" w:eastAsia="仿宋_GB2312" w:cs="Arial" w:hint="eastAsia"/>
          <w:iCs/>
          <w:sz w:val="32"/>
          <w:szCs w:val="32"/>
          <w:lang w:eastAsia="zh-CN"/>
        </w:rPr>
        <w:t>2、</w:t>
      </w:r>
      <w:r w:rsidR="00661D6A">
        <w:rPr>
          <w:rFonts w:ascii="仿宋_GB2312" w:eastAsia="仿宋_GB2312" w:cs="Arial" w:hint="eastAsia"/>
          <w:iCs/>
          <w:sz w:val="32"/>
          <w:szCs w:val="32"/>
          <w:lang w:eastAsia="zh-CN"/>
        </w:rPr>
        <w:t>技术协调员</w:t>
      </w:r>
      <w:r w:rsidR="00BF08A1" w:rsidRPr="00850A20">
        <w:rPr>
          <w:rFonts w:ascii="仿宋_GB2312" w:eastAsia="仿宋_GB2312" w:cs="Arial" w:hint="eastAsia"/>
          <w:iCs/>
          <w:sz w:val="32"/>
          <w:szCs w:val="32"/>
          <w:lang w:eastAsia="zh-CN"/>
        </w:rPr>
        <w:t>需自行准备的工作条件</w:t>
      </w:r>
      <w:r>
        <w:rPr>
          <w:rFonts w:ascii="仿宋_GB2312" w:eastAsia="仿宋_GB2312" w:cs="Arial" w:hint="eastAsia"/>
          <w:iCs/>
          <w:sz w:val="32"/>
          <w:szCs w:val="32"/>
          <w:lang w:eastAsia="zh-CN"/>
        </w:rPr>
        <w:t>包括：</w:t>
      </w:r>
      <w:r w:rsidR="00BF08A1" w:rsidRPr="00850A20">
        <w:rPr>
          <w:rFonts w:ascii="仿宋_GB2312" w:eastAsia="仿宋_GB2312" w:cs="Arial" w:hint="eastAsia"/>
          <w:iCs/>
          <w:sz w:val="32"/>
          <w:szCs w:val="32"/>
          <w:lang w:eastAsia="zh-CN"/>
        </w:rPr>
        <w:t>工作地市内交通和住宿等费用；</w:t>
      </w:r>
    </w:p>
    <w:p w:rsidR="00073460" w:rsidRPr="00995C19" w:rsidRDefault="00073460" w:rsidP="00995C19">
      <w:pPr>
        <w:spacing w:line="600" w:lineRule="exact"/>
        <w:rPr>
          <w:rFonts w:ascii="仿宋_GB2312" w:eastAsia="仿宋_GB2312"/>
          <w:sz w:val="32"/>
          <w:szCs w:val="32"/>
          <w:lang w:eastAsia="zh-CN"/>
        </w:rPr>
      </w:pPr>
    </w:p>
    <w:sectPr w:rsidR="00073460" w:rsidRPr="00995C1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203" w:rsidRDefault="00B30203" w:rsidP="00850A20">
      <w:r>
        <w:separator/>
      </w:r>
    </w:p>
  </w:endnote>
  <w:endnote w:type="continuationSeparator" w:id="0">
    <w:p w:rsidR="00B30203" w:rsidRDefault="00B30203" w:rsidP="0085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0940108"/>
      <w:docPartObj>
        <w:docPartGallery w:val="Page Numbers (Bottom of Page)"/>
        <w:docPartUnique/>
      </w:docPartObj>
    </w:sdtPr>
    <w:sdtEndPr/>
    <w:sdtContent>
      <w:p w:rsidR="00850A20" w:rsidRDefault="00850A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F0B" w:rsidRPr="002F4F0B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:rsidR="00850A20" w:rsidRDefault="00850A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203" w:rsidRDefault="00B30203" w:rsidP="00850A20">
      <w:r>
        <w:separator/>
      </w:r>
    </w:p>
  </w:footnote>
  <w:footnote w:type="continuationSeparator" w:id="0">
    <w:p w:rsidR="00B30203" w:rsidRDefault="00B30203" w:rsidP="0085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F8"/>
    <w:rsid w:val="00073460"/>
    <w:rsid w:val="000E7355"/>
    <w:rsid w:val="00101892"/>
    <w:rsid w:val="00137079"/>
    <w:rsid w:val="00181921"/>
    <w:rsid w:val="002F4F0B"/>
    <w:rsid w:val="00331CF8"/>
    <w:rsid w:val="00386559"/>
    <w:rsid w:val="003C43CE"/>
    <w:rsid w:val="005A4190"/>
    <w:rsid w:val="006152C8"/>
    <w:rsid w:val="00645704"/>
    <w:rsid w:val="0065039B"/>
    <w:rsid w:val="00661D6A"/>
    <w:rsid w:val="0067078D"/>
    <w:rsid w:val="006826A3"/>
    <w:rsid w:val="007F26F4"/>
    <w:rsid w:val="00850A20"/>
    <w:rsid w:val="00897641"/>
    <w:rsid w:val="00995C19"/>
    <w:rsid w:val="00B2246D"/>
    <w:rsid w:val="00B30203"/>
    <w:rsid w:val="00B55E50"/>
    <w:rsid w:val="00B9505C"/>
    <w:rsid w:val="00BE1629"/>
    <w:rsid w:val="00BE61DA"/>
    <w:rsid w:val="00BF08A1"/>
    <w:rsid w:val="00C40404"/>
    <w:rsid w:val="00C71004"/>
    <w:rsid w:val="00CA1E87"/>
    <w:rsid w:val="00CE360A"/>
    <w:rsid w:val="00D515CD"/>
    <w:rsid w:val="00DC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9F409"/>
  <w15:chartTrackingRefBased/>
  <w15:docId w15:val="{0043E873-3814-4E66-8F02-890DE27A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F8"/>
    <w:pPr>
      <w:jc w:val="both"/>
    </w:pPr>
    <w:rPr>
      <w:rFonts w:ascii="Calibri" w:eastAsia="宋体" w:hAnsi="Calibri" w:cs="Times New Roman"/>
      <w:kern w:val="0"/>
      <w:sz w:val="20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6A3"/>
    <w:pPr>
      <w:spacing w:before="100" w:beforeAutospacing="1" w:after="100" w:afterAutospacing="1"/>
      <w:jc w:val="left"/>
    </w:pPr>
    <w:rPr>
      <w:rFonts w:ascii="宋体" w:hAnsi="宋体" w:cs="宋体"/>
      <w:sz w:val="24"/>
      <w:lang w:val="en-US" w:eastAsia="zh-CN"/>
    </w:rPr>
  </w:style>
  <w:style w:type="paragraph" w:styleId="a4">
    <w:name w:val="header"/>
    <w:basedOn w:val="a"/>
    <w:link w:val="a5"/>
    <w:uiPriority w:val="99"/>
    <w:unhideWhenUsed/>
    <w:rsid w:val="00850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0A20"/>
    <w:rPr>
      <w:rFonts w:ascii="Calibri" w:eastAsia="宋体" w:hAnsi="Calibri" w:cs="Times New Roman"/>
      <w:kern w:val="0"/>
      <w:sz w:val="18"/>
      <w:szCs w:val="18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850A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0A20"/>
    <w:rPr>
      <w:rFonts w:ascii="Calibri" w:eastAsia="宋体" w:hAnsi="Calibri" w:cs="Times New Roman"/>
      <w:kern w:val="0"/>
      <w:sz w:val="18"/>
      <w:szCs w:val="18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850A2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0A20"/>
    <w:rPr>
      <w:rFonts w:ascii="Calibri" w:eastAsia="宋体" w:hAnsi="Calibri" w:cs="Times New Roman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2024-11-06T09:19:00Z</cp:lastPrinted>
  <dcterms:created xsi:type="dcterms:W3CDTF">2024-10-25T07:11:00Z</dcterms:created>
  <dcterms:modified xsi:type="dcterms:W3CDTF">2024-11-12T08:12:00Z</dcterms:modified>
</cp:coreProperties>
</file>